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5BD1" w:rsidRDefault="002B5B2F">
      <w:pPr>
        <w:rPr>
          <w:sz w:val="21"/>
        </w:rPr>
      </w:pPr>
      <w:bookmarkStart w:id="0" w:name="_Hlk198881953"/>
      <w:bookmarkStart w:id="1" w:name="_GoBack"/>
      <w:bookmarkEnd w:id="1"/>
      <w:r>
        <w:rPr>
          <w:sz w:val="21"/>
        </w:rPr>
        <w:t xml:space="preserve">Załącznik do zarządzenia nr </w:t>
      </w:r>
      <w:r w:rsidR="00E6225D">
        <w:rPr>
          <w:sz w:val="21"/>
        </w:rPr>
        <w:t>1</w:t>
      </w:r>
      <w:r w:rsidR="009716CD">
        <w:rPr>
          <w:sz w:val="21"/>
        </w:rPr>
        <w:t>4</w:t>
      </w:r>
      <w:r>
        <w:rPr>
          <w:sz w:val="21"/>
        </w:rPr>
        <w:t>/202</w:t>
      </w:r>
      <w:r w:rsidR="00C92B28">
        <w:rPr>
          <w:sz w:val="21"/>
        </w:rPr>
        <w:t>5</w:t>
      </w:r>
      <w:r>
        <w:rPr>
          <w:sz w:val="21"/>
        </w:rPr>
        <w:t xml:space="preserve"> Dyrektora Wydziału Gospodarki Nieruchomościami z</w:t>
      </w:r>
      <w:r w:rsidR="00D67589">
        <w:rPr>
          <w:sz w:val="21"/>
        </w:rPr>
        <w:t> </w:t>
      </w:r>
      <w:r w:rsidR="00E6225D">
        <w:rPr>
          <w:sz w:val="21"/>
        </w:rPr>
        <w:t>16</w:t>
      </w:r>
      <w:r w:rsidR="00746A0F">
        <w:rPr>
          <w:sz w:val="21"/>
        </w:rPr>
        <w:t> </w:t>
      </w:r>
      <w:r w:rsidR="001C7144">
        <w:rPr>
          <w:sz w:val="21"/>
        </w:rPr>
        <w:t>ma</w:t>
      </w:r>
      <w:r w:rsidR="00E6225D">
        <w:rPr>
          <w:sz w:val="21"/>
        </w:rPr>
        <w:t xml:space="preserve">ja </w:t>
      </w:r>
      <w:r>
        <w:rPr>
          <w:sz w:val="21"/>
        </w:rPr>
        <w:t>202</w:t>
      </w:r>
      <w:r w:rsidR="00C92B28">
        <w:rPr>
          <w:sz w:val="21"/>
        </w:rPr>
        <w:t>5</w:t>
      </w:r>
      <w:r>
        <w:rPr>
          <w:sz w:val="21"/>
        </w:rPr>
        <w:t xml:space="preserve"> r.</w:t>
      </w:r>
    </w:p>
    <w:p w:rsidR="00375BD1" w:rsidRDefault="002B5B2F">
      <w:pPr>
        <w:spacing w:after="480" w:line="240" w:lineRule="auto"/>
        <w:ind w:left="5954"/>
      </w:pPr>
      <w:r>
        <w:t>Zatwierdzam</w:t>
      </w:r>
    </w:p>
    <w:p w:rsidR="00375BD1" w:rsidRDefault="002B5B2F">
      <w:pPr>
        <w:spacing w:after="480" w:line="240" w:lineRule="auto"/>
        <w:ind w:left="5954"/>
      </w:pPr>
      <w:r>
        <w:t>Stanisław Tamm Sekretarz Miasta Poznania</w:t>
      </w:r>
    </w:p>
    <w:p w:rsidR="00375BD1" w:rsidRDefault="002B5B2F">
      <w:pPr>
        <w:spacing w:after="480" w:line="240" w:lineRule="auto"/>
        <w:ind w:left="5954"/>
      </w:pPr>
      <w:r>
        <w:t>Akceptuję</w:t>
      </w:r>
    </w:p>
    <w:p w:rsidR="00375BD1" w:rsidRDefault="008C5444">
      <w:pPr>
        <w:spacing w:after="480" w:line="240" w:lineRule="auto"/>
        <w:ind w:left="5954"/>
      </w:pPr>
      <w:r>
        <w:t xml:space="preserve">Natalia Weremczuk </w:t>
      </w:r>
      <w:r w:rsidR="002B5B2F">
        <w:t xml:space="preserve"> Zastępc</w:t>
      </w:r>
      <w:r>
        <w:t>zyni</w:t>
      </w:r>
      <w:r w:rsidR="002B5B2F">
        <w:t xml:space="preserve"> Prezydenta Miasta Poznania</w:t>
      </w:r>
    </w:p>
    <w:p w:rsidR="00375BD1" w:rsidRDefault="002B5B2F">
      <w:pPr>
        <w:pStyle w:val="Nagwek1"/>
      </w:pPr>
      <w:r>
        <w:t>Regulamin Organizacyjny Wydziału Gospodarki Nieruchomościami</w:t>
      </w:r>
    </w:p>
    <w:p w:rsidR="00375BD1" w:rsidRDefault="002B5B2F">
      <w:pPr>
        <w:pStyle w:val="Nagwek2"/>
      </w:pPr>
      <w:r>
        <w:t>Rozdział I Struktura organizacyjna</w:t>
      </w:r>
    </w:p>
    <w:p w:rsidR="00375BD1" w:rsidRDefault="002B5B2F">
      <w:pPr>
        <w:pStyle w:val="Nagwek3"/>
      </w:pPr>
      <w:r>
        <w:t>§ 1</w:t>
      </w:r>
    </w:p>
    <w:p w:rsidR="00375BD1" w:rsidRDefault="002B5B2F">
      <w:pPr>
        <w:pStyle w:val="Akapitzlist"/>
        <w:numPr>
          <w:ilvl w:val="0"/>
          <w:numId w:val="8"/>
        </w:numPr>
      </w:pPr>
      <w:r>
        <w:t>Pracą wydziału kieruje dyrektor przy pomocy pięciu zastępców:</w:t>
      </w:r>
    </w:p>
    <w:p w:rsidR="00375BD1" w:rsidRDefault="002B5B2F">
      <w:pPr>
        <w:pStyle w:val="Akapitzlist"/>
        <w:numPr>
          <w:ilvl w:val="1"/>
          <w:numId w:val="8"/>
        </w:numPr>
      </w:pPr>
      <w:r>
        <w:t>zastępcy dyrektora ds. zarządzania nieruchomościami;</w:t>
      </w:r>
    </w:p>
    <w:p w:rsidR="00375BD1" w:rsidRDefault="002B5B2F">
      <w:pPr>
        <w:pStyle w:val="Akapitzlist"/>
        <w:numPr>
          <w:ilvl w:val="1"/>
          <w:numId w:val="8"/>
        </w:numPr>
      </w:pPr>
      <w:r>
        <w:t>zastępcy dyrektora ds. finansowych;</w:t>
      </w:r>
    </w:p>
    <w:p w:rsidR="00375BD1" w:rsidRDefault="002B5B2F">
      <w:pPr>
        <w:pStyle w:val="Akapitzlist"/>
        <w:numPr>
          <w:ilvl w:val="1"/>
          <w:numId w:val="8"/>
        </w:numPr>
      </w:pPr>
      <w:r>
        <w:t>zastępcy dyrektora ds. zbywania nieruchomości;</w:t>
      </w:r>
    </w:p>
    <w:p w:rsidR="00375BD1" w:rsidRDefault="002B5B2F">
      <w:pPr>
        <w:pStyle w:val="Akapitzlist"/>
        <w:numPr>
          <w:ilvl w:val="1"/>
          <w:numId w:val="8"/>
        </w:numPr>
      </w:pPr>
      <w:r>
        <w:t>zastępcy dyrektora ds. pozyskiwania nieruchomości;</w:t>
      </w:r>
    </w:p>
    <w:p w:rsidR="00375BD1" w:rsidRDefault="002B5B2F">
      <w:pPr>
        <w:pStyle w:val="Akapitzlist"/>
        <w:numPr>
          <w:ilvl w:val="1"/>
          <w:numId w:val="8"/>
        </w:numPr>
      </w:pPr>
      <w:r>
        <w:t>zastępcy dyrektora ds. ewidencji i użytkowania wieczystego.</w:t>
      </w:r>
    </w:p>
    <w:p w:rsidR="00375BD1" w:rsidRDefault="002B5B2F">
      <w:pPr>
        <w:pStyle w:val="Akapitzlist"/>
        <w:numPr>
          <w:ilvl w:val="0"/>
          <w:numId w:val="8"/>
        </w:numPr>
      </w:pPr>
      <w:r>
        <w:t>Dyrektor przy pomocy zastępców zarządza wydziałem zgodnie ze standardami kontroli zarządczej wspomaganymi systemem zarządzania zgodnym z wymaganiami normy PN-EN ISO 9001:2015 oraz normy PN-EN ISO 14001:2015.</w:t>
      </w:r>
    </w:p>
    <w:p w:rsidR="00375BD1" w:rsidRDefault="002B5B2F">
      <w:pPr>
        <w:pStyle w:val="Akapitzlist"/>
        <w:numPr>
          <w:ilvl w:val="0"/>
          <w:numId w:val="8"/>
        </w:numPr>
      </w:pPr>
      <w:r>
        <w:t xml:space="preserve">Realizacja zadań wydziału oparta jest na podejściu procesowym, zgodnym z normą określoną w ust. 2. </w:t>
      </w:r>
    </w:p>
    <w:p w:rsidR="00375BD1" w:rsidRDefault="002B5B2F">
      <w:pPr>
        <w:pStyle w:val="Nagwek3"/>
      </w:pPr>
      <w:r>
        <w:t>§ 2</w:t>
      </w:r>
    </w:p>
    <w:p w:rsidR="00375BD1" w:rsidRDefault="002B5B2F">
      <w:r>
        <w:t>Wydział dzieli się na następujące oddziały i stanowiska pracy:</w:t>
      </w:r>
    </w:p>
    <w:p w:rsidR="00375BD1" w:rsidRDefault="002B5B2F">
      <w:pPr>
        <w:pStyle w:val="Akapitzlist"/>
      </w:pPr>
      <w:r>
        <w:t xml:space="preserve">Oddział Organizacyjny, w skład którego wchodzą: </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organizacyjnych,</w:t>
      </w:r>
    </w:p>
    <w:p w:rsidR="00375BD1" w:rsidRDefault="002B5B2F">
      <w:pPr>
        <w:pStyle w:val="Akapitzlist"/>
        <w:numPr>
          <w:ilvl w:val="2"/>
          <w:numId w:val="12"/>
        </w:numPr>
      </w:pPr>
      <w:r>
        <w:t>stanowisko ds. obsługi sekretariatów;</w:t>
      </w:r>
    </w:p>
    <w:p w:rsidR="00C92B28" w:rsidRPr="001F6387" w:rsidRDefault="00C92B28">
      <w:pPr>
        <w:pStyle w:val="Akapitzlist"/>
        <w:numPr>
          <w:ilvl w:val="2"/>
          <w:numId w:val="12"/>
        </w:numPr>
      </w:pPr>
      <w:r w:rsidRPr="001F6387">
        <w:t>stanowisko ds. osobowych;</w:t>
      </w:r>
    </w:p>
    <w:p w:rsidR="00375BD1" w:rsidRDefault="002B5B2F">
      <w:pPr>
        <w:pStyle w:val="Akapitzlist"/>
      </w:pPr>
      <w:r>
        <w:lastRenderedPageBreak/>
        <w:t>Oddział Projektów,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projektów;</w:t>
      </w:r>
    </w:p>
    <w:p w:rsidR="00375BD1" w:rsidRPr="00AF64F5" w:rsidRDefault="002B5B2F">
      <w:pPr>
        <w:pStyle w:val="Akapitzlist"/>
      </w:pPr>
      <w:r w:rsidRPr="00AF64F5">
        <w:t>Oddział Zasobu Zabudowanego, w skład którego wchodzą:</w:t>
      </w:r>
    </w:p>
    <w:p w:rsidR="00375BD1" w:rsidRPr="00AF64F5" w:rsidRDefault="002B5B2F">
      <w:pPr>
        <w:pStyle w:val="Akapitzlist"/>
        <w:numPr>
          <w:ilvl w:val="2"/>
          <w:numId w:val="12"/>
        </w:numPr>
      </w:pPr>
      <w:r w:rsidRPr="00AF64F5">
        <w:t>kierownik oddziału,</w:t>
      </w:r>
    </w:p>
    <w:p w:rsidR="00375BD1" w:rsidRPr="00AF64F5" w:rsidRDefault="002B5B2F">
      <w:pPr>
        <w:pStyle w:val="Akapitzlist"/>
        <w:numPr>
          <w:ilvl w:val="2"/>
          <w:numId w:val="12"/>
        </w:numPr>
      </w:pPr>
      <w:r w:rsidRPr="00AF64F5">
        <w:t>stanowisko ds. zarządzania nieruchomościami zabudowanymi;</w:t>
      </w:r>
    </w:p>
    <w:p w:rsidR="00375BD1" w:rsidRDefault="002B5B2F">
      <w:pPr>
        <w:pStyle w:val="Akapitzlist"/>
      </w:pPr>
      <w:r>
        <w:t>Oddział Rozliczania Nieruchomości,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rozliczania nieruchomości;</w:t>
      </w:r>
    </w:p>
    <w:p w:rsidR="00375BD1" w:rsidRDefault="002B5B2F">
      <w:pPr>
        <w:pStyle w:val="Akapitzlist"/>
      </w:pPr>
      <w:r>
        <w:t>Oddział Infrastruktury,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infrastruktury;</w:t>
      </w:r>
    </w:p>
    <w:p w:rsidR="00375BD1" w:rsidRPr="00AF64F5" w:rsidRDefault="002B5B2F">
      <w:pPr>
        <w:pStyle w:val="Akapitzlist"/>
      </w:pPr>
      <w:r w:rsidRPr="00AF64F5">
        <w:t>Oddział Zasobu Niezabudowanego, w skład którego wchodzą:</w:t>
      </w:r>
    </w:p>
    <w:p w:rsidR="00375BD1" w:rsidRPr="00AF64F5" w:rsidRDefault="002B5B2F">
      <w:pPr>
        <w:pStyle w:val="Akapitzlist"/>
        <w:numPr>
          <w:ilvl w:val="2"/>
          <w:numId w:val="12"/>
        </w:numPr>
      </w:pPr>
      <w:r w:rsidRPr="00AF64F5">
        <w:t>kierownik oddziału,</w:t>
      </w:r>
    </w:p>
    <w:p w:rsidR="00375BD1" w:rsidRPr="00AF64F5" w:rsidRDefault="002B5B2F">
      <w:pPr>
        <w:pStyle w:val="Akapitzlist"/>
        <w:numPr>
          <w:ilvl w:val="2"/>
          <w:numId w:val="12"/>
        </w:numPr>
      </w:pPr>
      <w:r w:rsidRPr="00AF64F5">
        <w:t>stanowisko ds. zarządzania nieruchomościami niezabudowanymi;</w:t>
      </w:r>
    </w:p>
    <w:p w:rsidR="00375BD1" w:rsidRDefault="002B5B2F">
      <w:pPr>
        <w:pStyle w:val="Akapitzlist"/>
      </w:pPr>
      <w:r>
        <w:t>Oddział Obsługi Rachunkowej,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 xml:space="preserve">stanowisko ds. obsługi rachunkowej; </w:t>
      </w:r>
    </w:p>
    <w:p w:rsidR="00375BD1" w:rsidRDefault="002B5B2F">
      <w:pPr>
        <w:pStyle w:val="Akapitzlist"/>
      </w:pPr>
      <w:r>
        <w:t>Oddział Ekonomiczno-Windykacyjny,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ekonomiczno-windykacyjnych;</w:t>
      </w:r>
    </w:p>
    <w:p w:rsidR="00375BD1" w:rsidRDefault="002B5B2F">
      <w:pPr>
        <w:pStyle w:val="Akapitzlist"/>
      </w:pPr>
      <w:r>
        <w:t>Oddział Księgowości Dochodowej, w skład którego wchodzą:</w:t>
      </w:r>
    </w:p>
    <w:p w:rsidR="00375BD1" w:rsidRDefault="002B5B2F">
      <w:pPr>
        <w:pStyle w:val="Akapitzlist"/>
        <w:numPr>
          <w:ilvl w:val="2"/>
          <w:numId w:val="12"/>
        </w:numPr>
      </w:pPr>
      <w:r>
        <w:t>kierownik oddziału,</w:t>
      </w:r>
    </w:p>
    <w:p w:rsidR="00375BD1" w:rsidRDefault="002B5B2F" w:rsidP="00FF4A61">
      <w:pPr>
        <w:pStyle w:val="Akapitzlist"/>
        <w:numPr>
          <w:ilvl w:val="2"/>
          <w:numId w:val="12"/>
        </w:numPr>
      </w:pPr>
      <w:r>
        <w:t>stanowisko ds. księgowości dochodowej;</w:t>
      </w:r>
    </w:p>
    <w:p w:rsidR="00375BD1" w:rsidRDefault="002B5B2F">
      <w:pPr>
        <w:pStyle w:val="Akapitzlist"/>
      </w:pPr>
      <w:r>
        <w:t xml:space="preserve">Oddział Geodezji, w skład którego wchodzą: </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geodezyjnych;</w:t>
      </w:r>
    </w:p>
    <w:p w:rsidR="00375BD1" w:rsidRDefault="002B5B2F">
      <w:pPr>
        <w:pStyle w:val="Akapitzlist"/>
      </w:pPr>
      <w:r>
        <w:t>Oddział Zbywania Bezprzetargowego,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zbywania bezprzetargowego;</w:t>
      </w:r>
    </w:p>
    <w:p w:rsidR="00375BD1" w:rsidRDefault="002B5B2F">
      <w:pPr>
        <w:pStyle w:val="Akapitzlist"/>
      </w:pPr>
      <w:r>
        <w:t>Oddział Zbywania Przetargowego,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zbywania przetargowego;</w:t>
      </w:r>
    </w:p>
    <w:p w:rsidR="00375BD1" w:rsidRDefault="002B5B2F">
      <w:pPr>
        <w:pStyle w:val="Akapitzlist"/>
      </w:pPr>
      <w:r>
        <w:t xml:space="preserve">Oddział Przetargów i Aportów, w skład którego wchodzą: </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przetargów i aportów;</w:t>
      </w:r>
    </w:p>
    <w:p w:rsidR="00375BD1" w:rsidRDefault="002B5B2F">
      <w:pPr>
        <w:pStyle w:val="Akapitzlist"/>
      </w:pPr>
      <w:r>
        <w:t>Oddział Nabywania Nieruchomości, w skład którego wchodzą:</w:t>
      </w:r>
    </w:p>
    <w:p w:rsidR="00375BD1" w:rsidRDefault="002B5B2F">
      <w:pPr>
        <w:pStyle w:val="Akapitzlist"/>
        <w:numPr>
          <w:ilvl w:val="2"/>
          <w:numId w:val="12"/>
        </w:numPr>
      </w:pPr>
      <w:r>
        <w:lastRenderedPageBreak/>
        <w:t>kierownik oddziału,</w:t>
      </w:r>
    </w:p>
    <w:p w:rsidR="00375BD1" w:rsidRDefault="002B5B2F">
      <w:pPr>
        <w:pStyle w:val="Akapitzlist"/>
        <w:numPr>
          <w:ilvl w:val="2"/>
          <w:numId w:val="12"/>
        </w:numPr>
      </w:pPr>
      <w:r>
        <w:t xml:space="preserve">stanowisko ds. nabywania nieruchomości; </w:t>
      </w:r>
    </w:p>
    <w:p w:rsidR="00375BD1" w:rsidRDefault="002B5B2F">
      <w:pPr>
        <w:pStyle w:val="Akapitzlist"/>
      </w:pPr>
      <w:r>
        <w:t>Oddział Ochrony Praw Właścicielskich,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ochrony praw właścicielskich;</w:t>
      </w:r>
    </w:p>
    <w:p w:rsidR="00375BD1" w:rsidRDefault="002B5B2F">
      <w:pPr>
        <w:pStyle w:val="Akapitzlist"/>
      </w:pPr>
      <w:r>
        <w:t>Oddział Przejmowania Praw do Nieruchomości,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przejmowania praw do nieruchomości;</w:t>
      </w:r>
    </w:p>
    <w:p w:rsidR="00375BD1" w:rsidRDefault="002B5B2F">
      <w:pPr>
        <w:pStyle w:val="Akapitzlist"/>
      </w:pPr>
      <w:r>
        <w:t>Oddział Przekształcania Prawa Użytkowania Wieczystego w Prawo Własności,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przekształcania prawa użytkowania wieczystego w prawo własności;</w:t>
      </w:r>
    </w:p>
    <w:p w:rsidR="00375BD1" w:rsidRDefault="002B5B2F">
      <w:pPr>
        <w:pStyle w:val="Akapitzlist"/>
      </w:pPr>
      <w:r>
        <w:t>Oddział Opłat Przekształceniowych i Użytkowania Wieczystego,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opłat przekształceniowych i użytkowania wieczystego;</w:t>
      </w:r>
    </w:p>
    <w:p w:rsidR="00375BD1" w:rsidRDefault="002B5B2F">
      <w:pPr>
        <w:pStyle w:val="Akapitzlist"/>
      </w:pPr>
      <w:r>
        <w:t>Oddział Ewidencji i Trwałego Zarządu, w skład którego wchodzą:</w:t>
      </w:r>
    </w:p>
    <w:p w:rsidR="00375BD1" w:rsidRDefault="002B5B2F">
      <w:pPr>
        <w:pStyle w:val="Akapitzlist"/>
        <w:numPr>
          <w:ilvl w:val="2"/>
          <w:numId w:val="12"/>
        </w:numPr>
      </w:pPr>
      <w:r>
        <w:t>kierownik oddziału,</w:t>
      </w:r>
    </w:p>
    <w:p w:rsidR="00375BD1" w:rsidRDefault="002B5B2F">
      <w:pPr>
        <w:pStyle w:val="Akapitzlist"/>
        <w:numPr>
          <w:ilvl w:val="2"/>
          <w:numId w:val="12"/>
        </w:numPr>
      </w:pPr>
      <w:r>
        <w:t>stanowisko ds. ewidencji i trwałego zarządu;</w:t>
      </w:r>
    </w:p>
    <w:p w:rsidR="00375BD1" w:rsidRDefault="002B5B2F">
      <w:pPr>
        <w:pStyle w:val="Nagwek3"/>
      </w:pPr>
      <w:r>
        <w:t>§ 3</w:t>
      </w:r>
    </w:p>
    <w:p w:rsidR="00375BD1" w:rsidRDefault="002B5B2F">
      <w:pPr>
        <w:pStyle w:val="Akapitzlist"/>
        <w:numPr>
          <w:ilvl w:val="0"/>
          <w:numId w:val="13"/>
        </w:numPr>
      </w:pPr>
      <w:r>
        <w:t>Dyrektor organizuje wykonanie zadań należących do wydziału oraz reprezentuje wydział na zewnątrz.</w:t>
      </w:r>
    </w:p>
    <w:p w:rsidR="00375BD1" w:rsidRDefault="002B5B2F">
      <w:pPr>
        <w:pStyle w:val="Akapitzlist"/>
        <w:numPr>
          <w:ilvl w:val="0"/>
          <w:numId w:val="13"/>
        </w:numPr>
      </w:pPr>
      <w:r>
        <w:t>Dyrektor sprawuje bezpośredni nadzór nad:</w:t>
      </w:r>
    </w:p>
    <w:p w:rsidR="00375BD1" w:rsidRDefault="002B5B2F">
      <w:pPr>
        <w:pStyle w:val="Akapitzlist"/>
        <w:numPr>
          <w:ilvl w:val="1"/>
          <w:numId w:val="13"/>
        </w:numPr>
      </w:pPr>
      <w:r>
        <w:t>zastępcami dyrektora;</w:t>
      </w:r>
    </w:p>
    <w:p w:rsidR="00375BD1" w:rsidRDefault="002B5B2F">
      <w:pPr>
        <w:pStyle w:val="Akapitzlist"/>
        <w:numPr>
          <w:ilvl w:val="1"/>
          <w:numId w:val="13"/>
        </w:numPr>
      </w:pPr>
      <w:r>
        <w:t>Oddziałem Organizacyjnym;</w:t>
      </w:r>
    </w:p>
    <w:p w:rsidR="00375BD1" w:rsidRDefault="002B5B2F" w:rsidP="00C92B28">
      <w:pPr>
        <w:pStyle w:val="Akapitzlist"/>
        <w:numPr>
          <w:ilvl w:val="1"/>
          <w:numId w:val="13"/>
        </w:numPr>
      </w:pPr>
      <w:r>
        <w:t>Oddziałem Projektów</w:t>
      </w:r>
      <w:r w:rsidR="00C92B28">
        <w:t>.</w:t>
      </w:r>
    </w:p>
    <w:p w:rsidR="00375BD1" w:rsidRDefault="002B5B2F">
      <w:pPr>
        <w:pStyle w:val="Akapitzlist"/>
        <w:numPr>
          <w:ilvl w:val="0"/>
          <w:numId w:val="13"/>
        </w:numPr>
      </w:pPr>
      <w:r>
        <w:t>W czasie nieobecności dyrektora jego zadania i kompetencje w zakresie kierowania Wydziałem, wynikające z Regulaminu Organizacyjnego Wydziału, Zarządzeń Prezydenta oraz innych aktów prawnych:</w:t>
      </w:r>
    </w:p>
    <w:p w:rsidR="00375BD1" w:rsidRDefault="002B5B2F">
      <w:pPr>
        <w:pStyle w:val="Akapitzlist"/>
        <w:numPr>
          <w:ilvl w:val="1"/>
          <w:numId w:val="13"/>
        </w:numPr>
      </w:pPr>
      <w:r>
        <w:t>w sprawach merytorycznych wykonuje w pierwszej kolejności zastępca dyrektora ds. pozyskiwania nieruchomości, w drugiej kolejności zastępca dyrektora ds. ewidencji i użytkowania wieczystego, w trzeciej kolejności zastępca dyrektora ds. zbywania nieruchomości, w czwartej kolejności zastępca dyrektora ds. finansowych, w piątej kolejności zastępca dyrektora ds. zarządzania nieruchomościami;</w:t>
      </w:r>
    </w:p>
    <w:p w:rsidR="00375BD1" w:rsidRDefault="002B5B2F">
      <w:pPr>
        <w:pStyle w:val="Akapitzlist"/>
        <w:numPr>
          <w:ilvl w:val="1"/>
          <w:numId w:val="13"/>
        </w:numPr>
      </w:pPr>
      <w:r>
        <w:lastRenderedPageBreak/>
        <w:t>w sprawach finansowych wykonuje w pierwszej kolejności zastępca dyrektora ds. finansowych, w drugiej kolejności zastępca dyrektora ds. ewidencji i użytkowania wieczystego, w trzeciej kolejności zastępca dyrektora ds. zbywania nieruchomości, w czwartej kolejności zastępca dyrektora ds. pozyskiwania nieruchomości, w piątej kolejności zastępca dyrektora ds. zarządzania nieruchomościami.</w:t>
      </w:r>
    </w:p>
    <w:p w:rsidR="00375BD1" w:rsidRDefault="002B5B2F">
      <w:pPr>
        <w:pStyle w:val="Akapitzlist"/>
        <w:numPr>
          <w:ilvl w:val="0"/>
          <w:numId w:val="13"/>
        </w:numPr>
      </w:pPr>
      <w:r>
        <w:t>W kontaktach z mediami wydział reprezentuje dyrektor albo wskazany przez niego pracownik wydziału</w:t>
      </w:r>
    </w:p>
    <w:p w:rsidR="00375BD1" w:rsidRDefault="002B5B2F">
      <w:pPr>
        <w:pStyle w:val="Nagwek3"/>
      </w:pPr>
      <w:r>
        <w:t>§ 4</w:t>
      </w:r>
    </w:p>
    <w:p w:rsidR="00375BD1" w:rsidRDefault="002B5B2F">
      <w:pPr>
        <w:numPr>
          <w:ilvl w:val="0"/>
          <w:numId w:val="14"/>
        </w:numPr>
        <w:contextualSpacing/>
        <w:rPr>
          <w:rFonts w:eastAsia="Calibri"/>
        </w:rPr>
      </w:pPr>
      <w:r>
        <w:rPr>
          <w:rFonts w:eastAsia="Calibri"/>
        </w:rPr>
        <w:t>Zastępca dyrektora ds. zarządzania nieruchomościami, sprawuje bezpośredni nadzór nad:</w:t>
      </w:r>
    </w:p>
    <w:p w:rsidR="00375BD1" w:rsidRDefault="002B5B2F">
      <w:pPr>
        <w:numPr>
          <w:ilvl w:val="1"/>
          <w:numId w:val="14"/>
        </w:numPr>
        <w:contextualSpacing/>
        <w:rPr>
          <w:rFonts w:eastAsia="Calibri"/>
        </w:rPr>
      </w:pPr>
      <w:r>
        <w:rPr>
          <w:rFonts w:eastAsia="Calibri"/>
        </w:rPr>
        <w:t>Oddziałem Zasobu Zabudowanego;</w:t>
      </w:r>
    </w:p>
    <w:p w:rsidR="00375BD1" w:rsidRDefault="002B5B2F">
      <w:pPr>
        <w:numPr>
          <w:ilvl w:val="1"/>
          <w:numId w:val="14"/>
        </w:numPr>
        <w:contextualSpacing/>
        <w:rPr>
          <w:rFonts w:eastAsia="Calibri"/>
        </w:rPr>
      </w:pPr>
      <w:r>
        <w:rPr>
          <w:rFonts w:eastAsia="Calibri"/>
        </w:rPr>
        <w:t>Oddziałem Rozliczania Nieruchomości;</w:t>
      </w:r>
    </w:p>
    <w:p w:rsidR="00375BD1" w:rsidRDefault="002B5B2F">
      <w:pPr>
        <w:numPr>
          <w:ilvl w:val="1"/>
          <w:numId w:val="14"/>
        </w:numPr>
        <w:contextualSpacing/>
        <w:rPr>
          <w:rFonts w:eastAsia="Calibri"/>
        </w:rPr>
      </w:pPr>
      <w:r>
        <w:rPr>
          <w:rFonts w:eastAsia="Calibri"/>
        </w:rPr>
        <w:t>Oddziałem Infrastruktury;</w:t>
      </w:r>
    </w:p>
    <w:p w:rsidR="00375BD1" w:rsidRDefault="002B5B2F">
      <w:pPr>
        <w:numPr>
          <w:ilvl w:val="1"/>
          <w:numId w:val="14"/>
        </w:numPr>
        <w:contextualSpacing/>
        <w:rPr>
          <w:rFonts w:eastAsia="Calibri"/>
        </w:rPr>
      </w:pPr>
      <w:r>
        <w:rPr>
          <w:rFonts w:eastAsia="Calibri"/>
        </w:rPr>
        <w:t>Oddziałem Zasobu Niezabudowanego.</w:t>
      </w:r>
    </w:p>
    <w:p w:rsidR="00375BD1" w:rsidRDefault="002B5B2F">
      <w:pPr>
        <w:numPr>
          <w:ilvl w:val="0"/>
          <w:numId w:val="14"/>
        </w:numPr>
        <w:contextualSpacing/>
        <w:rPr>
          <w:rFonts w:eastAsia="Calibri"/>
        </w:rPr>
      </w:pPr>
      <w:r>
        <w:rPr>
          <w:rFonts w:eastAsia="Calibri"/>
        </w:rPr>
        <w:t xml:space="preserve">Zastępca dyrektora ds. finansowych sprawuje bezpośredni nadzór nad: </w:t>
      </w:r>
    </w:p>
    <w:p w:rsidR="00375BD1" w:rsidRDefault="002B5B2F">
      <w:pPr>
        <w:numPr>
          <w:ilvl w:val="1"/>
          <w:numId w:val="14"/>
        </w:numPr>
        <w:contextualSpacing/>
        <w:rPr>
          <w:rFonts w:eastAsia="Calibri"/>
        </w:rPr>
      </w:pPr>
      <w:r>
        <w:rPr>
          <w:rFonts w:eastAsia="Calibri"/>
        </w:rPr>
        <w:t>Oddziałem Obsługi Rachunkowej;</w:t>
      </w:r>
    </w:p>
    <w:p w:rsidR="00375BD1" w:rsidRDefault="002B5B2F">
      <w:pPr>
        <w:numPr>
          <w:ilvl w:val="1"/>
          <w:numId w:val="14"/>
        </w:numPr>
        <w:contextualSpacing/>
        <w:rPr>
          <w:rFonts w:eastAsia="Calibri"/>
        </w:rPr>
      </w:pPr>
      <w:r>
        <w:rPr>
          <w:rFonts w:eastAsia="Calibri"/>
        </w:rPr>
        <w:t>Oddziałem Ekonomiczno-Windykacyjnym;</w:t>
      </w:r>
    </w:p>
    <w:p w:rsidR="00375BD1" w:rsidRDefault="002B5B2F">
      <w:pPr>
        <w:numPr>
          <w:ilvl w:val="1"/>
          <w:numId w:val="14"/>
        </w:numPr>
        <w:contextualSpacing/>
        <w:rPr>
          <w:rFonts w:eastAsia="Calibri"/>
        </w:rPr>
      </w:pPr>
      <w:r>
        <w:rPr>
          <w:rFonts w:eastAsia="Calibri"/>
        </w:rPr>
        <w:t>Oddziałem Księgowości Dochodowej;</w:t>
      </w:r>
    </w:p>
    <w:p w:rsidR="00375BD1" w:rsidRDefault="002B5B2F">
      <w:pPr>
        <w:numPr>
          <w:ilvl w:val="0"/>
          <w:numId w:val="14"/>
        </w:numPr>
        <w:contextualSpacing/>
        <w:rPr>
          <w:rFonts w:eastAsia="Calibri"/>
        </w:rPr>
      </w:pPr>
      <w:r>
        <w:rPr>
          <w:rFonts w:eastAsia="Calibri"/>
        </w:rPr>
        <w:t>Zastępca dyrektora ds. zbywania nieruchomości sprawuje bezpośredni nadzór nad:</w:t>
      </w:r>
    </w:p>
    <w:p w:rsidR="00375BD1" w:rsidRDefault="002B5B2F">
      <w:pPr>
        <w:numPr>
          <w:ilvl w:val="1"/>
          <w:numId w:val="14"/>
        </w:numPr>
        <w:contextualSpacing/>
        <w:rPr>
          <w:rFonts w:eastAsia="Calibri"/>
        </w:rPr>
      </w:pPr>
      <w:r>
        <w:rPr>
          <w:rFonts w:eastAsia="Calibri"/>
        </w:rPr>
        <w:t>Oddziałem Geodezji;</w:t>
      </w:r>
    </w:p>
    <w:p w:rsidR="00375BD1" w:rsidRDefault="002B5B2F">
      <w:pPr>
        <w:numPr>
          <w:ilvl w:val="1"/>
          <w:numId w:val="14"/>
        </w:numPr>
        <w:contextualSpacing/>
        <w:rPr>
          <w:rFonts w:eastAsia="Calibri"/>
        </w:rPr>
      </w:pPr>
      <w:r>
        <w:rPr>
          <w:rFonts w:eastAsia="Calibri"/>
        </w:rPr>
        <w:t>Oddziałem Zbywania Bezprzetargowego;</w:t>
      </w:r>
    </w:p>
    <w:p w:rsidR="00375BD1" w:rsidRDefault="002B5B2F">
      <w:pPr>
        <w:numPr>
          <w:ilvl w:val="1"/>
          <w:numId w:val="14"/>
        </w:numPr>
        <w:contextualSpacing/>
        <w:rPr>
          <w:rFonts w:eastAsia="Calibri"/>
        </w:rPr>
      </w:pPr>
      <w:r>
        <w:rPr>
          <w:rFonts w:eastAsia="Calibri"/>
        </w:rPr>
        <w:t>Oddziałem Zbywania Przetargowego;</w:t>
      </w:r>
    </w:p>
    <w:p w:rsidR="00375BD1" w:rsidRDefault="002B5B2F">
      <w:pPr>
        <w:numPr>
          <w:ilvl w:val="1"/>
          <w:numId w:val="14"/>
        </w:numPr>
        <w:contextualSpacing/>
        <w:rPr>
          <w:rFonts w:eastAsia="Calibri"/>
        </w:rPr>
      </w:pPr>
      <w:r>
        <w:rPr>
          <w:rFonts w:eastAsia="Calibri"/>
        </w:rPr>
        <w:t>Oddziałem Przetargów i Aportów.</w:t>
      </w:r>
    </w:p>
    <w:p w:rsidR="00375BD1" w:rsidRDefault="002B5B2F">
      <w:pPr>
        <w:numPr>
          <w:ilvl w:val="0"/>
          <w:numId w:val="14"/>
        </w:numPr>
        <w:contextualSpacing/>
        <w:rPr>
          <w:rFonts w:eastAsia="Calibri"/>
        </w:rPr>
      </w:pPr>
      <w:r>
        <w:rPr>
          <w:rFonts w:eastAsia="Calibri"/>
        </w:rPr>
        <w:t>Zastępca dyrektora ds. pozyskiwania nieruchomości sprawuje bezpośredni nadzór nad:</w:t>
      </w:r>
    </w:p>
    <w:p w:rsidR="00375BD1" w:rsidRDefault="002B5B2F">
      <w:pPr>
        <w:numPr>
          <w:ilvl w:val="1"/>
          <w:numId w:val="14"/>
        </w:numPr>
        <w:contextualSpacing/>
        <w:rPr>
          <w:rFonts w:eastAsia="Calibri"/>
        </w:rPr>
      </w:pPr>
      <w:r>
        <w:rPr>
          <w:rFonts w:eastAsia="Calibri"/>
        </w:rPr>
        <w:t>Oddziałem Nabywania Nieruchomości;</w:t>
      </w:r>
    </w:p>
    <w:p w:rsidR="00375BD1" w:rsidRDefault="002B5B2F">
      <w:pPr>
        <w:numPr>
          <w:ilvl w:val="1"/>
          <w:numId w:val="14"/>
        </w:numPr>
        <w:contextualSpacing/>
        <w:rPr>
          <w:rFonts w:eastAsia="Calibri"/>
        </w:rPr>
      </w:pPr>
      <w:r>
        <w:rPr>
          <w:rFonts w:eastAsia="Calibri"/>
        </w:rPr>
        <w:t>Oddziałem Ochrony Praw Właścicielskich;</w:t>
      </w:r>
    </w:p>
    <w:p w:rsidR="00375BD1" w:rsidRDefault="002B5B2F">
      <w:pPr>
        <w:numPr>
          <w:ilvl w:val="1"/>
          <w:numId w:val="14"/>
        </w:numPr>
        <w:contextualSpacing/>
        <w:rPr>
          <w:rFonts w:eastAsia="Calibri"/>
        </w:rPr>
      </w:pPr>
      <w:r>
        <w:rPr>
          <w:rFonts w:eastAsia="Calibri"/>
        </w:rPr>
        <w:t>Oddziałem Przejmowania Praw do Nieruchomości.</w:t>
      </w:r>
    </w:p>
    <w:p w:rsidR="00375BD1" w:rsidRDefault="002B5B2F">
      <w:pPr>
        <w:numPr>
          <w:ilvl w:val="0"/>
          <w:numId w:val="14"/>
        </w:numPr>
        <w:contextualSpacing/>
        <w:rPr>
          <w:rFonts w:eastAsia="Calibri"/>
        </w:rPr>
      </w:pPr>
      <w:r>
        <w:rPr>
          <w:rFonts w:eastAsia="Calibri"/>
        </w:rPr>
        <w:t>Zastępca dyrektora ds. ewidencji i użytkowania wieczystego sprawuje nadzór nad:</w:t>
      </w:r>
    </w:p>
    <w:p w:rsidR="00375BD1" w:rsidRDefault="002B5B2F">
      <w:pPr>
        <w:numPr>
          <w:ilvl w:val="1"/>
          <w:numId w:val="14"/>
        </w:numPr>
        <w:contextualSpacing/>
        <w:rPr>
          <w:rFonts w:eastAsia="Calibri"/>
        </w:rPr>
      </w:pPr>
      <w:r>
        <w:rPr>
          <w:rFonts w:eastAsia="Calibri"/>
        </w:rPr>
        <w:t>Oddziałem Przekształcania Prawa Użytkowania Wieczystego w Prawo Własności;</w:t>
      </w:r>
    </w:p>
    <w:p w:rsidR="00375BD1" w:rsidRDefault="002B5B2F">
      <w:pPr>
        <w:numPr>
          <w:ilvl w:val="1"/>
          <w:numId w:val="14"/>
        </w:numPr>
        <w:contextualSpacing/>
        <w:rPr>
          <w:rFonts w:eastAsia="Calibri"/>
        </w:rPr>
      </w:pPr>
      <w:r>
        <w:rPr>
          <w:rFonts w:eastAsia="Calibri"/>
        </w:rPr>
        <w:t>Oddziałem Opłat Przekształceniowych i Użytkowania Wieczystego;</w:t>
      </w:r>
    </w:p>
    <w:p w:rsidR="00375BD1" w:rsidRDefault="002B5B2F">
      <w:pPr>
        <w:numPr>
          <w:ilvl w:val="1"/>
          <w:numId w:val="14"/>
        </w:numPr>
        <w:contextualSpacing/>
        <w:rPr>
          <w:rFonts w:eastAsia="Calibri"/>
        </w:rPr>
      </w:pPr>
      <w:r>
        <w:rPr>
          <w:rFonts w:eastAsia="Calibri"/>
        </w:rPr>
        <w:t>Oddziałem Ewidencji i Trwałego Zarządu.</w:t>
      </w:r>
    </w:p>
    <w:p w:rsidR="00375BD1" w:rsidRDefault="002B5B2F">
      <w:pPr>
        <w:pStyle w:val="Nagwek3"/>
      </w:pPr>
      <w:r>
        <w:t>§ 5</w:t>
      </w:r>
    </w:p>
    <w:p w:rsidR="00375BD1" w:rsidRDefault="002B5B2F">
      <w:pPr>
        <w:numPr>
          <w:ilvl w:val="0"/>
          <w:numId w:val="15"/>
        </w:numPr>
        <w:contextualSpacing/>
        <w:rPr>
          <w:rFonts w:eastAsia="Calibri"/>
        </w:rPr>
      </w:pPr>
      <w:r>
        <w:rPr>
          <w:rFonts w:eastAsia="Calibri"/>
        </w:rPr>
        <w:t>Zastępcy dyrektora, kierownicy oddziałów oraz pracownicy , zobowiązani są do współpracy w zakresie realizacji zadań wydziału.</w:t>
      </w:r>
    </w:p>
    <w:p w:rsidR="00375BD1" w:rsidRDefault="002B5B2F">
      <w:pPr>
        <w:numPr>
          <w:ilvl w:val="0"/>
          <w:numId w:val="15"/>
        </w:numPr>
        <w:contextualSpacing/>
        <w:rPr>
          <w:rFonts w:eastAsia="Calibri"/>
        </w:rPr>
      </w:pPr>
      <w:r>
        <w:rPr>
          <w:rFonts w:eastAsia="Calibri"/>
        </w:rPr>
        <w:t>Spory kompetencyjne wewnątrz wydziału rozstrzyga dyrektor.</w:t>
      </w:r>
    </w:p>
    <w:p w:rsidR="00375BD1" w:rsidRDefault="002B5B2F">
      <w:pPr>
        <w:pStyle w:val="Nagwek3"/>
      </w:pPr>
      <w:r>
        <w:lastRenderedPageBreak/>
        <w:t>§ 6</w:t>
      </w:r>
    </w:p>
    <w:p w:rsidR="00375BD1" w:rsidRDefault="002B5B2F">
      <w:r>
        <w:t>Schemat struktury organizacyjnej wydziału oraz podporządkowanie poszczególnych oddziałów i stanowisk pracy przedstawia załącznik nr 1 do regulaminu.</w:t>
      </w:r>
    </w:p>
    <w:p w:rsidR="00375BD1" w:rsidRDefault="002B5B2F">
      <w:pPr>
        <w:pStyle w:val="Nagwek2"/>
      </w:pPr>
      <w:r>
        <w:t>Rozdział II Zakres działania wydziału</w:t>
      </w:r>
    </w:p>
    <w:p w:rsidR="00375BD1" w:rsidRDefault="002B5B2F">
      <w:pPr>
        <w:pStyle w:val="Nagwek3"/>
      </w:pPr>
      <w:r>
        <w:t>§ 7</w:t>
      </w:r>
    </w:p>
    <w:p w:rsidR="00375BD1" w:rsidRDefault="002B5B2F">
      <w:pPr>
        <w:pStyle w:val="Akapitzlist"/>
        <w:numPr>
          <w:ilvl w:val="0"/>
          <w:numId w:val="9"/>
        </w:numPr>
      </w:pPr>
      <w:r>
        <w:t>Do zadań wydziału należy prowadzenie spraw gospodarowania nieruchomościami Miasta i Skarbu Państwa, w szczególności w zakresie organizacji zasobu nieruchomości Miasta i zasobu nieruchomości Skarbu Państwa, opracowywania założeń polityki gospodarowania zasobem nieruchomości Miasta oraz zasobem nieruchomości Skarbu Państwa, pozyskiwania nieruchomości do zasobu Miasta i zasobu Skarbu Państwa, wykonywania praw i obowiązków właściciela nieruchomości, w tym ustanawiania, zmieniania i pozbawiania praw do nieruchomości Miasta i nieruchomości Skarbu Państwa, zbywania nieruchomości Miasta i nieruchomości Skarbu Państwa, przekształcania prawa użytkowania wieczystego w prawo własności, ewidencjonowania przychodów, dochodów i wydatków z gospodarowania nieruchomościami Miasta i Skarbu Państwa, wykonywania prac geodezyjnych oraz przygotowywania opracowań geodezyjno-prawnych i projektowych w zakresie działania wydziału, reprezentowania Miasta i Skarbu Państwa w postępowaniach administracyjnych i sądowo-administracyjnych w zakresie ochrony praw właścicielskich, przygotowani</w:t>
      </w:r>
      <w:r w:rsidR="007657EF">
        <w:t>a</w:t>
      </w:r>
      <w:r>
        <w:t xml:space="preserve"> umów partycypacyjnych zawieranych w związku z realizacją art. 16 ustawy z dnia 21 marca 1985 r. o drogach publicznych i monitorowani</w:t>
      </w:r>
      <w:r w:rsidR="007657EF">
        <w:t>a</w:t>
      </w:r>
      <w:r>
        <w:t xml:space="preserve"> ich realizacji oraz nadz</w:t>
      </w:r>
      <w:r w:rsidR="007657EF">
        <w:t>oru</w:t>
      </w:r>
      <w:r>
        <w:t xml:space="preserve"> nad realizacją przez spółkę Zarząd Komunalnych Zasobów Lokalowych Sp. z o.o. umowy dzierżawy komunalnych lokali użytkowych.</w:t>
      </w:r>
    </w:p>
    <w:p w:rsidR="00375BD1" w:rsidRDefault="002B5B2F">
      <w:pPr>
        <w:pStyle w:val="Akapitzlist"/>
        <w:numPr>
          <w:ilvl w:val="0"/>
          <w:numId w:val="9"/>
        </w:numPr>
      </w:pPr>
      <w:r>
        <w:t xml:space="preserve">Wydział w ramach realizacji zadań z zakresu gospodarki nieruchomościami Miasta Poznania i Skarbu Państwa wydaje następujące decyzje administracyjne: </w:t>
      </w:r>
    </w:p>
    <w:p w:rsidR="00375BD1" w:rsidRDefault="002B5B2F">
      <w:pPr>
        <w:pStyle w:val="Akapitzlist"/>
        <w:numPr>
          <w:ilvl w:val="1"/>
          <w:numId w:val="9"/>
        </w:numPr>
      </w:pPr>
      <w:r>
        <w:t>w przedmiocie przekształcenia prawa użytkowania wieczystego w prawo własności nieruchomości;</w:t>
      </w:r>
    </w:p>
    <w:p w:rsidR="00375BD1" w:rsidRDefault="002B5B2F">
      <w:pPr>
        <w:pStyle w:val="Akapitzlist"/>
        <w:numPr>
          <w:ilvl w:val="1"/>
          <w:numId w:val="9"/>
        </w:numPr>
      </w:pPr>
      <w:r>
        <w:t>w przedmiocie ustalenia wysokości opłaty przekształceniowej;</w:t>
      </w:r>
    </w:p>
    <w:p w:rsidR="00375BD1" w:rsidRDefault="002B5B2F">
      <w:pPr>
        <w:pStyle w:val="Akapitzlist"/>
        <w:numPr>
          <w:ilvl w:val="1"/>
          <w:numId w:val="9"/>
        </w:numPr>
      </w:pPr>
      <w:r>
        <w:t>w przedmiocie ustanowienia prawa trwałego zarządu na rzecz jednostki organizacyjnej;</w:t>
      </w:r>
    </w:p>
    <w:p w:rsidR="00375BD1" w:rsidRDefault="002B5B2F">
      <w:pPr>
        <w:pStyle w:val="Akapitzlist"/>
        <w:numPr>
          <w:ilvl w:val="1"/>
          <w:numId w:val="9"/>
        </w:numPr>
      </w:pPr>
      <w:r>
        <w:t>w przedmiocie stwierdzenia nabycia trwałego zarządu z mocy prawa;</w:t>
      </w:r>
    </w:p>
    <w:p w:rsidR="00375BD1" w:rsidRDefault="002B5B2F">
      <w:pPr>
        <w:pStyle w:val="Akapitzlist"/>
        <w:numPr>
          <w:ilvl w:val="1"/>
          <w:numId w:val="9"/>
        </w:numPr>
      </w:pPr>
      <w:r>
        <w:t>w przedmiocie stwierdzenia nabycia użytkowania nieruchomości z mocy prawa;</w:t>
      </w:r>
    </w:p>
    <w:p w:rsidR="00375BD1" w:rsidRDefault="002B5B2F">
      <w:pPr>
        <w:pStyle w:val="Akapitzlist"/>
        <w:numPr>
          <w:ilvl w:val="1"/>
          <w:numId w:val="9"/>
        </w:numPr>
      </w:pPr>
      <w:r>
        <w:t>w przedmiocie wygaszenia prawa trwałego zarządu;</w:t>
      </w:r>
    </w:p>
    <w:p w:rsidR="00375BD1" w:rsidRDefault="002B5B2F">
      <w:pPr>
        <w:pStyle w:val="Akapitzlist"/>
        <w:numPr>
          <w:ilvl w:val="1"/>
          <w:numId w:val="9"/>
        </w:numPr>
      </w:pPr>
      <w:r>
        <w:t>w przedmiocie przekazania prawa trwałego zarządu między jednostkami organizacyjnymi;</w:t>
      </w:r>
    </w:p>
    <w:p w:rsidR="00375BD1" w:rsidRDefault="002B5B2F">
      <w:pPr>
        <w:pStyle w:val="Akapitzlist"/>
        <w:numPr>
          <w:ilvl w:val="1"/>
          <w:numId w:val="9"/>
        </w:numPr>
      </w:pPr>
      <w:r>
        <w:lastRenderedPageBreak/>
        <w:t>w przedmiocie przekształcenia prawa zabudowy nieruchomości w prawo użytkowania wieczystego nieruchomości komunalnych;</w:t>
      </w:r>
    </w:p>
    <w:p w:rsidR="00375BD1" w:rsidRDefault="002B5B2F">
      <w:pPr>
        <w:pStyle w:val="Akapitzlist"/>
        <w:numPr>
          <w:ilvl w:val="1"/>
          <w:numId w:val="9"/>
        </w:numPr>
      </w:pPr>
      <w:r>
        <w:t>w przedmiocie zmiany okresu wnoszenia opłaty przekształceniowej;</w:t>
      </w:r>
    </w:p>
    <w:p w:rsidR="00375BD1" w:rsidRDefault="002B5B2F">
      <w:pPr>
        <w:pStyle w:val="Akapitzlist"/>
        <w:numPr>
          <w:ilvl w:val="1"/>
          <w:numId w:val="9"/>
        </w:numPr>
      </w:pPr>
      <w:r>
        <w:t>w przedmiocie ustalenia wysokości opłaty przekształceniowej;</w:t>
      </w:r>
    </w:p>
    <w:p w:rsidR="00375BD1" w:rsidRDefault="002B5B2F">
      <w:pPr>
        <w:pStyle w:val="Akapitzlist"/>
        <w:numPr>
          <w:ilvl w:val="1"/>
          <w:numId w:val="9"/>
        </w:numPr>
      </w:pPr>
      <w:r>
        <w:t>w przedmiocie ustalenia wysokości opłaty jednorazowej z tytułu przekształcenia prawa użytkowania wieczystego w prawo własności;</w:t>
      </w:r>
    </w:p>
    <w:p w:rsidR="00375BD1" w:rsidRDefault="002B5B2F">
      <w:pPr>
        <w:pStyle w:val="Akapitzlist"/>
        <w:numPr>
          <w:ilvl w:val="1"/>
          <w:numId w:val="9"/>
        </w:numPr>
      </w:pPr>
      <w:r>
        <w:t>w przedmiocie udzielania bonifikaty od opłaty z tytułu trwałego zarządu;</w:t>
      </w:r>
    </w:p>
    <w:p w:rsidR="00375BD1" w:rsidRDefault="002B5B2F">
      <w:pPr>
        <w:pStyle w:val="Akapitzlist"/>
        <w:numPr>
          <w:ilvl w:val="1"/>
          <w:numId w:val="9"/>
        </w:numPr>
      </w:pPr>
      <w:r>
        <w:t>w przedmiocie zmiany terminu wnoszenia opłaty z tytułu trwałego zarządu;</w:t>
      </w:r>
    </w:p>
    <w:p w:rsidR="00375BD1" w:rsidRDefault="002B5B2F">
      <w:pPr>
        <w:pStyle w:val="Akapitzlist"/>
        <w:numPr>
          <w:ilvl w:val="1"/>
          <w:numId w:val="9"/>
        </w:numPr>
      </w:pPr>
      <w:r>
        <w:t>w przedmiocie stwierdzenia nabycia z mocy prawa użytkowania wieczystego nieruchomości Miasta Poznania lub Skarbu Państwa przez:</w:t>
      </w:r>
    </w:p>
    <w:p w:rsidR="00375BD1" w:rsidRDefault="002B5B2F">
      <w:pPr>
        <w:pStyle w:val="Akapitzlist"/>
        <w:numPr>
          <w:ilvl w:val="2"/>
          <w:numId w:val="9"/>
        </w:numPr>
      </w:pPr>
      <w:r>
        <w:t>państwowe i komunalne osoby prawne,</w:t>
      </w:r>
    </w:p>
    <w:p w:rsidR="00375BD1" w:rsidRDefault="002B5B2F">
      <w:pPr>
        <w:pStyle w:val="Akapitzlist"/>
        <w:numPr>
          <w:ilvl w:val="2"/>
          <w:numId w:val="9"/>
        </w:numPr>
      </w:pPr>
      <w:r>
        <w:t>Bank Gospodarki Żywnościowej,</w:t>
      </w:r>
    </w:p>
    <w:p w:rsidR="00375BD1" w:rsidRDefault="002B5B2F">
      <w:pPr>
        <w:pStyle w:val="Akapitzlist"/>
        <w:numPr>
          <w:ilvl w:val="2"/>
          <w:numId w:val="9"/>
        </w:numPr>
      </w:pPr>
      <w:r>
        <w:t>państwowe i komunalne instytucje kultury.</w:t>
      </w:r>
    </w:p>
    <w:p w:rsidR="00375BD1" w:rsidRDefault="002B5B2F">
      <w:pPr>
        <w:pStyle w:val="Akapitzlist"/>
        <w:numPr>
          <w:ilvl w:val="0"/>
          <w:numId w:val="9"/>
        </w:numPr>
      </w:pPr>
      <w:r>
        <w:t>Wydział realizuje zadania zgodnie ze zidentyfikowanymi procesami w ramach systemu zarządzania zgodnego z wymogami normy ISO 9001:2015 oraz normy ISO 14001:2015:</w:t>
      </w:r>
    </w:p>
    <w:p w:rsidR="00375BD1" w:rsidRDefault="002B5B2F">
      <w:pPr>
        <w:pStyle w:val="Akapitzlist"/>
        <w:numPr>
          <w:ilvl w:val="1"/>
          <w:numId w:val="9"/>
        </w:numPr>
      </w:pPr>
      <w:r>
        <w:t>GN/PS-01 Gospodarowanie nieruchomościami Miasta Poznania i Skarbu Państwa;</w:t>
      </w:r>
    </w:p>
    <w:p w:rsidR="00375BD1" w:rsidRDefault="002B5B2F">
      <w:pPr>
        <w:pStyle w:val="Akapitzlist"/>
        <w:numPr>
          <w:ilvl w:val="1"/>
          <w:numId w:val="9"/>
        </w:numPr>
      </w:pPr>
      <w:r>
        <w:t>GN/PS-02 Działania na rzecz poprawy porządku na nieruchomościach Miasta Poznania.</w:t>
      </w:r>
    </w:p>
    <w:p w:rsidR="00375BD1" w:rsidRDefault="002B5B2F">
      <w:pPr>
        <w:pStyle w:val="Akapitzlist"/>
        <w:numPr>
          <w:ilvl w:val="0"/>
          <w:numId w:val="9"/>
        </w:numPr>
      </w:pPr>
      <w:r>
        <w:t>Wydział realizuje cele ustalone dla wydziału poprzez działania:</w:t>
      </w:r>
    </w:p>
    <w:p w:rsidR="00375BD1" w:rsidRDefault="002B5B2F">
      <w:pPr>
        <w:pStyle w:val="Akapitzlist"/>
        <w:numPr>
          <w:ilvl w:val="1"/>
          <w:numId w:val="9"/>
        </w:numPr>
      </w:pPr>
      <w:r>
        <w:t>gospodarowanie środkami publicznymi w sposób racjonalny i efektywny;</w:t>
      </w:r>
    </w:p>
    <w:p w:rsidR="00375BD1" w:rsidRDefault="002B5B2F">
      <w:pPr>
        <w:pStyle w:val="Akapitzlist"/>
        <w:numPr>
          <w:ilvl w:val="1"/>
          <w:numId w:val="9"/>
        </w:numPr>
      </w:pPr>
      <w:r>
        <w:t>podjęcie działań zmierzających do opracowania polityki gospodarowania nieruchomościami;</w:t>
      </w:r>
    </w:p>
    <w:p w:rsidR="00375BD1" w:rsidRDefault="002B5B2F">
      <w:pPr>
        <w:pStyle w:val="Akapitzlist"/>
        <w:numPr>
          <w:ilvl w:val="1"/>
          <w:numId w:val="9"/>
        </w:numPr>
      </w:pPr>
      <w:r>
        <w:t>zastosowanie najlepszych metod, praktyk i technik sprzyjających efektywnemu gospodarowaniu nieruchomościami, przy jednoczesnym poszanowaniu środowiska naturalnego;</w:t>
      </w:r>
    </w:p>
    <w:p w:rsidR="00375BD1" w:rsidRDefault="002B5B2F">
      <w:pPr>
        <w:pStyle w:val="Akapitzlist"/>
        <w:numPr>
          <w:ilvl w:val="1"/>
          <w:numId w:val="9"/>
        </w:numPr>
      </w:pPr>
      <w:r>
        <w:t>zapewnienie zgodności podejmowanych działań z obowiązującymi przepisami prawa, w tym przepisami dotyczącymi ochrony środowiska;</w:t>
      </w:r>
    </w:p>
    <w:p w:rsidR="00375BD1" w:rsidRDefault="002B5B2F">
      <w:pPr>
        <w:pStyle w:val="Akapitzlist"/>
        <w:numPr>
          <w:ilvl w:val="1"/>
          <w:numId w:val="9"/>
        </w:numPr>
      </w:pPr>
      <w:r>
        <w:t>realizowanie zadań w oparciu o uznane, przejrzyste i równe dla wszystkich klientów reguły postępowania;</w:t>
      </w:r>
    </w:p>
    <w:p w:rsidR="00375BD1" w:rsidRDefault="002B5B2F">
      <w:pPr>
        <w:pStyle w:val="Akapitzlist"/>
        <w:numPr>
          <w:ilvl w:val="1"/>
          <w:numId w:val="9"/>
        </w:numPr>
      </w:pPr>
      <w:r>
        <w:t>doskonalenie standardów jakości obsługi klientów poprzez systematyczne szkolenia oraz ciągłe podnoszenie kwalifikacji zawodowych pracowników wydziału;</w:t>
      </w:r>
    </w:p>
    <w:p w:rsidR="00375BD1" w:rsidRDefault="002B5B2F">
      <w:pPr>
        <w:pStyle w:val="Akapitzlist"/>
        <w:numPr>
          <w:ilvl w:val="1"/>
          <w:numId w:val="9"/>
        </w:numPr>
      </w:pPr>
      <w:r>
        <w:t xml:space="preserve">rzetelność i profesjonalizm działania oraz kierowanie się zasadami dobra publicznego przez pracowników </w:t>
      </w:r>
      <w:r w:rsidR="00746A0F">
        <w:t>w</w:t>
      </w:r>
      <w:r>
        <w:t>ydziału w codziennym wykonywaniu obowiązków;</w:t>
      </w:r>
    </w:p>
    <w:p w:rsidR="00375BD1" w:rsidRDefault="002B5B2F">
      <w:pPr>
        <w:pStyle w:val="Akapitzlist"/>
        <w:numPr>
          <w:ilvl w:val="1"/>
          <w:numId w:val="9"/>
        </w:numPr>
      </w:pPr>
      <w:r>
        <w:t>zobowiązanie się do zapobiegania zanieczyszczeniom środowiska oraz potencjalnym zagrożeniom.</w:t>
      </w:r>
    </w:p>
    <w:p w:rsidR="00375BD1" w:rsidRDefault="002B5B2F">
      <w:pPr>
        <w:pStyle w:val="Nagwek2"/>
      </w:pPr>
      <w:r>
        <w:lastRenderedPageBreak/>
        <w:t>Rozdział III Zakres zadań oddziałów i stanowisk pracy</w:t>
      </w:r>
    </w:p>
    <w:p w:rsidR="00375BD1" w:rsidRDefault="002B5B2F">
      <w:pPr>
        <w:pStyle w:val="Nagwek3"/>
      </w:pPr>
      <w:r>
        <w:t>§ 8</w:t>
      </w:r>
    </w:p>
    <w:p w:rsidR="00375BD1" w:rsidRDefault="002B5B2F">
      <w:pPr>
        <w:pStyle w:val="Akapitzlist"/>
        <w:numPr>
          <w:ilvl w:val="0"/>
          <w:numId w:val="10"/>
        </w:numPr>
      </w:pPr>
      <w:r>
        <w:t>Do zadań Oddziału Organizacyjnego należy prowadzenie spraw Miasta i Skarbu Państwa w zakresie:</w:t>
      </w:r>
    </w:p>
    <w:p w:rsidR="00375BD1" w:rsidRDefault="002B5B2F">
      <w:pPr>
        <w:pStyle w:val="Akapitzlist"/>
        <w:numPr>
          <w:ilvl w:val="1"/>
          <w:numId w:val="10"/>
        </w:numPr>
      </w:pPr>
      <w:r>
        <w:t>obsługi i zarządzania pracą sekretariatów dyrektora i zastępców dyrektora;</w:t>
      </w:r>
    </w:p>
    <w:p w:rsidR="00375BD1" w:rsidRDefault="002B5B2F">
      <w:pPr>
        <w:pStyle w:val="Akapitzlist"/>
        <w:numPr>
          <w:ilvl w:val="1"/>
          <w:numId w:val="10"/>
        </w:numPr>
      </w:pPr>
      <w:r>
        <w:t>organizowania obsługi spotkań dyrektora i zastępców dyrektora;</w:t>
      </w:r>
    </w:p>
    <w:p w:rsidR="00375BD1" w:rsidRDefault="002B5B2F">
      <w:pPr>
        <w:pStyle w:val="Akapitzlist"/>
        <w:numPr>
          <w:ilvl w:val="1"/>
          <w:numId w:val="10"/>
        </w:numPr>
      </w:pPr>
      <w:r>
        <w:t>rejestrowania oraz dekretowania korespondencji przychodzącej oraz przekazywania jej do dyrektora, zastępców dyrektora</w:t>
      </w:r>
      <w:r w:rsidR="00B25303">
        <w:t xml:space="preserve"> i</w:t>
      </w:r>
      <w:r>
        <w:t xml:space="preserve"> oddziałów;</w:t>
      </w:r>
    </w:p>
    <w:p w:rsidR="00375BD1" w:rsidRDefault="002B5B2F">
      <w:pPr>
        <w:pStyle w:val="Akapitzlist"/>
        <w:numPr>
          <w:ilvl w:val="1"/>
          <w:numId w:val="10"/>
        </w:numPr>
      </w:pPr>
      <w:r>
        <w:t xml:space="preserve">przedkładania dyrektorowi i zastępcom dyrektora korespondencji przychodzącej zastrzeżonej do ich wyłącznej dekretacji; </w:t>
      </w:r>
    </w:p>
    <w:p w:rsidR="00375BD1" w:rsidRDefault="002B5B2F">
      <w:pPr>
        <w:pStyle w:val="Akapitzlist"/>
        <w:numPr>
          <w:ilvl w:val="1"/>
          <w:numId w:val="10"/>
        </w:numPr>
      </w:pPr>
      <w:r>
        <w:t>prowadzenia dokumentacji dotyczącej czasu i dyscypliny pracy oraz kart ewidencji czasu pracy;</w:t>
      </w:r>
    </w:p>
    <w:p w:rsidR="006254F3" w:rsidRDefault="006254F3">
      <w:pPr>
        <w:pStyle w:val="Akapitzlist"/>
        <w:numPr>
          <w:ilvl w:val="1"/>
          <w:numId w:val="10"/>
        </w:numPr>
      </w:pPr>
      <w:r>
        <w:t>wspierania procesu zarządzania zasobami ludzkimi w zakresie pracy wydziału, w tym:</w:t>
      </w:r>
    </w:p>
    <w:p w:rsidR="006254F3" w:rsidRDefault="006254F3" w:rsidP="006254F3">
      <w:pPr>
        <w:pStyle w:val="Akapitzlist"/>
        <w:numPr>
          <w:ilvl w:val="2"/>
          <w:numId w:val="10"/>
        </w:numPr>
      </w:pPr>
      <w:r>
        <w:t>koordynowanie przeprowadzania okresowych ocen pracowników</w:t>
      </w:r>
      <w:r w:rsidR="0032660B">
        <w:t>;</w:t>
      </w:r>
    </w:p>
    <w:p w:rsidR="006254F3" w:rsidRDefault="006254F3" w:rsidP="006254F3">
      <w:pPr>
        <w:pStyle w:val="Akapitzlist"/>
        <w:numPr>
          <w:ilvl w:val="2"/>
          <w:numId w:val="10"/>
        </w:numPr>
      </w:pPr>
      <w:r>
        <w:t>koordynowanie spraw dotyczących awansów, zmiany wynagrodzeń, zmiany stanowisk pracy pracowników wydziału</w:t>
      </w:r>
      <w:r w:rsidR="0032660B">
        <w:t>;</w:t>
      </w:r>
    </w:p>
    <w:p w:rsidR="006254F3" w:rsidRDefault="0032660B" w:rsidP="006254F3">
      <w:pPr>
        <w:pStyle w:val="Akapitzlist"/>
        <w:numPr>
          <w:ilvl w:val="2"/>
          <w:numId w:val="10"/>
        </w:numPr>
      </w:pPr>
      <w:r>
        <w:t>koordynowanie opracowania kart stanowisk pracy;</w:t>
      </w:r>
    </w:p>
    <w:p w:rsidR="0032660B" w:rsidRDefault="0032660B" w:rsidP="006254F3">
      <w:pPr>
        <w:pStyle w:val="Akapitzlist"/>
        <w:numPr>
          <w:ilvl w:val="2"/>
          <w:numId w:val="10"/>
        </w:numPr>
      </w:pPr>
      <w:r>
        <w:t>koordynowania spraw dotyczących przestrzegania czasu pracy i dyscypliny pracy w wydziale;</w:t>
      </w:r>
    </w:p>
    <w:p w:rsidR="0032660B" w:rsidRDefault="0032660B" w:rsidP="0032660B">
      <w:pPr>
        <w:pStyle w:val="Akapitzlist"/>
        <w:numPr>
          <w:ilvl w:val="1"/>
          <w:numId w:val="10"/>
        </w:numPr>
      </w:pPr>
      <w:r>
        <w:t>współpracy z Wydziałem Organizacyjnym w zakresie spraw kadrowych dotyczących:</w:t>
      </w:r>
    </w:p>
    <w:p w:rsidR="0032660B" w:rsidRDefault="0032660B" w:rsidP="0032660B">
      <w:pPr>
        <w:pStyle w:val="Akapitzlist"/>
        <w:numPr>
          <w:ilvl w:val="2"/>
          <w:numId w:val="10"/>
        </w:numPr>
      </w:pPr>
      <w:r>
        <w:t>zatrudniania,</w:t>
      </w:r>
    </w:p>
    <w:p w:rsidR="0032660B" w:rsidRDefault="0032660B" w:rsidP="0032660B">
      <w:pPr>
        <w:pStyle w:val="Akapitzlist"/>
        <w:numPr>
          <w:ilvl w:val="2"/>
          <w:numId w:val="10"/>
        </w:numPr>
      </w:pPr>
      <w:r>
        <w:t>awansu zawodowego,</w:t>
      </w:r>
    </w:p>
    <w:p w:rsidR="0032660B" w:rsidRDefault="0032660B" w:rsidP="0032660B">
      <w:pPr>
        <w:pStyle w:val="Akapitzlist"/>
        <w:numPr>
          <w:ilvl w:val="2"/>
          <w:numId w:val="10"/>
        </w:numPr>
      </w:pPr>
      <w:r>
        <w:t>szkoleń pracowników,</w:t>
      </w:r>
    </w:p>
    <w:p w:rsidR="0032660B" w:rsidRDefault="0032660B" w:rsidP="0032660B">
      <w:pPr>
        <w:pStyle w:val="Akapitzlist"/>
        <w:numPr>
          <w:ilvl w:val="2"/>
          <w:numId w:val="10"/>
        </w:numPr>
      </w:pPr>
      <w:r>
        <w:t>udziału w komisji rekrutacyjnej;</w:t>
      </w:r>
    </w:p>
    <w:p w:rsidR="0032660B" w:rsidRDefault="0032660B" w:rsidP="0032660B">
      <w:pPr>
        <w:pStyle w:val="Akapitzlist"/>
        <w:numPr>
          <w:ilvl w:val="1"/>
          <w:numId w:val="10"/>
        </w:numPr>
      </w:pPr>
      <w:r>
        <w:t>przygotowania umów i rozliczania wydatków związanych z korzystaniem przez pracowników wydziału samochodów prywatnych do celów służbowych;</w:t>
      </w:r>
    </w:p>
    <w:p w:rsidR="0032660B" w:rsidRDefault="0032660B" w:rsidP="0032660B">
      <w:pPr>
        <w:pStyle w:val="Akapitzlist"/>
        <w:numPr>
          <w:ilvl w:val="1"/>
          <w:numId w:val="10"/>
        </w:numPr>
      </w:pPr>
      <w:r>
        <w:t>zabezpieczenia potrzeb wydziału w zakresie staży studenckich i absolwenckich oraz koordynowanie ich przebiegu</w:t>
      </w:r>
      <w:r w:rsidR="00DA2C7C">
        <w:t>;</w:t>
      </w:r>
    </w:p>
    <w:p w:rsidR="00375BD1" w:rsidRDefault="002B5B2F">
      <w:pPr>
        <w:pStyle w:val="Akapitzlist"/>
        <w:numPr>
          <w:ilvl w:val="1"/>
          <w:numId w:val="10"/>
        </w:numPr>
      </w:pPr>
      <w:r>
        <w:t>prowadzenia rejestru i ewidencji tPortmonetek w książce druków ścisłego zarachowania;</w:t>
      </w:r>
    </w:p>
    <w:p w:rsidR="00375BD1" w:rsidRDefault="002B5B2F">
      <w:pPr>
        <w:pStyle w:val="Akapitzlist"/>
        <w:numPr>
          <w:ilvl w:val="1"/>
          <w:numId w:val="10"/>
        </w:numPr>
      </w:pPr>
      <w:r>
        <w:t>koordynowania spraw dotyczących bezpieczeństwa pożarowego, ewakuacji pracowników wydziału oraz udzielania pierwszej pomocy;</w:t>
      </w:r>
    </w:p>
    <w:p w:rsidR="00375BD1" w:rsidRDefault="002B5B2F">
      <w:pPr>
        <w:pStyle w:val="Akapitzlist"/>
        <w:numPr>
          <w:ilvl w:val="1"/>
          <w:numId w:val="10"/>
        </w:numPr>
      </w:pPr>
      <w:r>
        <w:t>udzielania klientom informacji ogólnej w zakresie spraw realizowanych w wydziale;</w:t>
      </w:r>
    </w:p>
    <w:p w:rsidR="00375BD1" w:rsidRDefault="00DA2C7C">
      <w:pPr>
        <w:pStyle w:val="Akapitzlist"/>
        <w:numPr>
          <w:ilvl w:val="1"/>
          <w:numId w:val="10"/>
        </w:numPr>
      </w:pPr>
      <w:r>
        <w:t>przetwarzanie informacji niejawnych o klauzuli zastrzeżone</w:t>
      </w:r>
      <w:r w:rsidR="002B5B2F">
        <w:t xml:space="preserve">; </w:t>
      </w:r>
    </w:p>
    <w:p w:rsidR="00375BD1" w:rsidRDefault="002B5B2F">
      <w:pPr>
        <w:pStyle w:val="Akapitzlist"/>
        <w:numPr>
          <w:ilvl w:val="1"/>
          <w:numId w:val="10"/>
        </w:numPr>
      </w:pPr>
      <w:r>
        <w:lastRenderedPageBreak/>
        <w:t>bieżącego sprawdzania poczty elektronicznej kierowanej na oficjalną skrzynkę internetową wydziału, przekazywania jej do właściwych adresatów oraz monitorowania udzielania odpowiedzi w tym zakresie;</w:t>
      </w:r>
    </w:p>
    <w:p w:rsidR="00375BD1" w:rsidRDefault="002B5B2F">
      <w:pPr>
        <w:pStyle w:val="Akapitzlist"/>
        <w:numPr>
          <w:ilvl w:val="1"/>
          <w:numId w:val="10"/>
        </w:numPr>
      </w:pPr>
      <w:r>
        <w:t>koordynowania spraw związanych ze sporządzaniem projektów zarządzeń dyrektora z wyłączeniem zarządzeń wywoływanych przez Oddział Obsługi Rachunkowej w sprawie zmian w planie wydatków;</w:t>
      </w:r>
    </w:p>
    <w:p w:rsidR="00375BD1" w:rsidRDefault="002B5B2F">
      <w:pPr>
        <w:pStyle w:val="Akapitzlist"/>
        <w:numPr>
          <w:ilvl w:val="1"/>
          <w:numId w:val="10"/>
        </w:numPr>
      </w:pPr>
      <w:r>
        <w:t>koordynowania działań związanych z prowadzoną w wydziale kontrolą zewnętrzną;</w:t>
      </w:r>
    </w:p>
    <w:p w:rsidR="00375BD1" w:rsidRDefault="002B5B2F">
      <w:pPr>
        <w:pStyle w:val="Akapitzlist"/>
        <w:numPr>
          <w:ilvl w:val="1"/>
          <w:numId w:val="10"/>
        </w:numPr>
      </w:pPr>
      <w:r>
        <w:t>koordynowania spraw związanych z udzielaniem odpowiedzi na interpelacje, zapytania i interwencje posłów, senatorów i radnych oraz na skargi i wnioski wpływające do wydziału;</w:t>
      </w:r>
    </w:p>
    <w:p w:rsidR="00375BD1" w:rsidRDefault="002B5B2F">
      <w:pPr>
        <w:pStyle w:val="Akapitzlist"/>
        <w:numPr>
          <w:ilvl w:val="1"/>
          <w:numId w:val="10"/>
        </w:numPr>
      </w:pPr>
      <w:r>
        <w:t>koordynowania spraw związanych z udzieleniem odpowiedzi na wnioski o udostępnienie informacji publicznej wpływające do wydziału;</w:t>
      </w:r>
    </w:p>
    <w:p w:rsidR="00375BD1" w:rsidRDefault="002B5B2F">
      <w:pPr>
        <w:pStyle w:val="Akapitzlist"/>
        <w:numPr>
          <w:ilvl w:val="1"/>
          <w:numId w:val="10"/>
        </w:numPr>
      </w:pPr>
      <w:r>
        <w:t>koordynowanie spraw udzielania odpowiedzi na wskazane przez decernenta lub Gabinet Prezydenta zagadnienia na spotkania Prezydenta Miasta Poznania z mieszkańcami i Radami Osiedli oraz współpraca z Gabinetem Prezydenta w zakresie organizacji tych spotkań;</w:t>
      </w:r>
    </w:p>
    <w:p w:rsidR="00375BD1" w:rsidRDefault="002B5B2F">
      <w:pPr>
        <w:pStyle w:val="Akapitzlist"/>
        <w:numPr>
          <w:ilvl w:val="1"/>
          <w:numId w:val="10"/>
        </w:numPr>
      </w:pPr>
      <w:r>
        <w:t>koordynowania spraw związanych z udzielaniem zamówień publicznych</w:t>
      </w:r>
      <w:r w:rsidR="00883D94">
        <w:t xml:space="preserve"> dotyczących całego wydziału</w:t>
      </w:r>
      <w:r>
        <w:t>;</w:t>
      </w:r>
    </w:p>
    <w:p w:rsidR="00375BD1" w:rsidRDefault="002B5B2F">
      <w:pPr>
        <w:pStyle w:val="Akapitzlist"/>
        <w:numPr>
          <w:ilvl w:val="1"/>
          <w:numId w:val="10"/>
        </w:numPr>
      </w:pPr>
      <w:r>
        <w:t>obsługiwania spotkań Zastępcy Prezydenta z kierownictwem wydziału;</w:t>
      </w:r>
    </w:p>
    <w:p w:rsidR="00435DC7" w:rsidRDefault="00435DC7">
      <w:pPr>
        <w:pStyle w:val="Akapitzlist"/>
        <w:numPr>
          <w:ilvl w:val="1"/>
          <w:numId w:val="10"/>
        </w:numPr>
      </w:pPr>
      <w:r>
        <w:t>zbieranie informacji o stanie archiwizacji w wydziale;</w:t>
      </w:r>
    </w:p>
    <w:p w:rsidR="00375BD1" w:rsidRDefault="002B5B2F">
      <w:pPr>
        <w:pStyle w:val="Akapitzlist"/>
        <w:numPr>
          <w:ilvl w:val="1"/>
          <w:numId w:val="10"/>
        </w:numPr>
      </w:pPr>
      <w:r>
        <w:t>koordynowania spraw związanych z udzielaniem przez Prezydenta, Skarbnika i dyrektora wydziału upoważnień i pełnomocnictw pracownikom Wydziału lub innym podmiotom prawnym na wniosek wydziału;</w:t>
      </w:r>
    </w:p>
    <w:p w:rsidR="00375BD1" w:rsidRDefault="002B5B2F">
      <w:pPr>
        <w:pStyle w:val="Akapitzlist"/>
        <w:numPr>
          <w:ilvl w:val="1"/>
          <w:numId w:val="10"/>
        </w:numPr>
      </w:pPr>
      <w:r>
        <w:t>prowadzenia zbioru upoważnień i pełnomocnictw udzielonych przez Prezydenta lub Skarbnika dyrektorowi wydziału lub zastępcom dyrektora na wniosek wydziału;</w:t>
      </w:r>
    </w:p>
    <w:p w:rsidR="00375BD1" w:rsidRDefault="002B5B2F">
      <w:pPr>
        <w:pStyle w:val="Akapitzlist"/>
        <w:numPr>
          <w:ilvl w:val="1"/>
          <w:numId w:val="10"/>
        </w:numPr>
      </w:pPr>
      <w:r>
        <w:t>prowadzenia ewidencji wydziału w zakresie:</w:t>
      </w:r>
    </w:p>
    <w:p w:rsidR="00375BD1" w:rsidRDefault="002B5B2F">
      <w:pPr>
        <w:pStyle w:val="Akapitzlist"/>
        <w:numPr>
          <w:ilvl w:val="2"/>
          <w:numId w:val="10"/>
        </w:numPr>
      </w:pPr>
      <w:r>
        <w:t>upoważnień i pełnomocnictw udzielonych przez dyrektora wydziału pracownikom wydziału,</w:t>
      </w:r>
    </w:p>
    <w:p w:rsidR="00375BD1" w:rsidRDefault="002B5B2F">
      <w:pPr>
        <w:pStyle w:val="Akapitzlist"/>
        <w:numPr>
          <w:ilvl w:val="2"/>
          <w:numId w:val="10"/>
        </w:numPr>
      </w:pPr>
      <w:r>
        <w:t>zarządzeń dyrektora, o których mowa w pkt. 1</w:t>
      </w:r>
      <w:r w:rsidR="00DA2C7C">
        <w:t>5</w:t>
      </w:r>
      <w:r>
        <w:t>,</w:t>
      </w:r>
    </w:p>
    <w:p w:rsidR="00375BD1" w:rsidRDefault="00DA2C7C">
      <w:pPr>
        <w:pStyle w:val="Akapitzlist"/>
        <w:numPr>
          <w:ilvl w:val="2"/>
          <w:numId w:val="10"/>
        </w:numPr>
      </w:pPr>
      <w:r>
        <w:t>przyjęć interesantów – interwencj</w:t>
      </w:r>
      <w:r w:rsidR="00080570">
        <w:t>i</w:t>
      </w:r>
      <w:r>
        <w:t xml:space="preserve"> mieszkańców,</w:t>
      </w:r>
    </w:p>
    <w:p w:rsidR="00375BD1" w:rsidRDefault="002B5B2F">
      <w:pPr>
        <w:pStyle w:val="Akapitzlist"/>
        <w:numPr>
          <w:ilvl w:val="2"/>
          <w:numId w:val="10"/>
        </w:numPr>
      </w:pPr>
      <w:r>
        <w:t>zamówień udzielanych z uwagi na wartość bez stosowania przepisów ustawy Prawo zamówień publicznych,</w:t>
      </w:r>
    </w:p>
    <w:p w:rsidR="00375BD1" w:rsidRDefault="002B5B2F">
      <w:pPr>
        <w:pStyle w:val="Akapitzlist"/>
        <w:numPr>
          <w:ilvl w:val="2"/>
          <w:numId w:val="10"/>
        </w:numPr>
      </w:pPr>
      <w:r>
        <w:t>wyposażenia wydziału i kart wyposażenia,</w:t>
      </w:r>
    </w:p>
    <w:p w:rsidR="00375BD1" w:rsidRDefault="002B5B2F">
      <w:pPr>
        <w:pStyle w:val="Akapitzlist"/>
        <w:numPr>
          <w:ilvl w:val="2"/>
          <w:numId w:val="10"/>
        </w:numPr>
      </w:pPr>
      <w:r>
        <w:t>pieczęci i pieczątek wydziału;</w:t>
      </w:r>
    </w:p>
    <w:p w:rsidR="00375BD1" w:rsidRDefault="002B5B2F">
      <w:pPr>
        <w:pStyle w:val="Akapitzlist"/>
        <w:numPr>
          <w:ilvl w:val="1"/>
          <w:numId w:val="10"/>
        </w:numPr>
      </w:pPr>
      <w:r>
        <w:t xml:space="preserve">sporządzania sprawozdań z zakresu działania wydziału (innych niż finansowe); </w:t>
      </w:r>
    </w:p>
    <w:p w:rsidR="00375BD1" w:rsidRDefault="002B5B2F">
      <w:pPr>
        <w:pStyle w:val="Akapitzlist"/>
        <w:numPr>
          <w:ilvl w:val="1"/>
          <w:numId w:val="10"/>
        </w:numPr>
      </w:pPr>
      <w:r>
        <w:t xml:space="preserve">nadawania pracownikom wydziału uprawnień i dostępów do systemów informatycznych, baz danych oraz pomieszczeń zajmowanych przez wydział; </w:t>
      </w:r>
    </w:p>
    <w:p w:rsidR="00375BD1" w:rsidRDefault="002B5B2F">
      <w:pPr>
        <w:pStyle w:val="Akapitzlist"/>
        <w:numPr>
          <w:ilvl w:val="1"/>
          <w:numId w:val="10"/>
        </w:numPr>
      </w:pPr>
      <w:r>
        <w:lastRenderedPageBreak/>
        <w:t xml:space="preserve">zamieszczania informacji w Biuletynie Informacji Publicznej Urzędu Miasta Poznania; </w:t>
      </w:r>
    </w:p>
    <w:p w:rsidR="00375BD1" w:rsidRDefault="002B5B2F">
      <w:pPr>
        <w:pStyle w:val="Akapitzlist"/>
        <w:numPr>
          <w:ilvl w:val="1"/>
          <w:numId w:val="10"/>
        </w:numPr>
      </w:pPr>
      <w:r>
        <w:t>prowadzenia i aktualizacji zbioru danych teleadresowych w zakresie dotyczącym wydziału;</w:t>
      </w:r>
    </w:p>
    <w:p w:rsidR="00375BD1" w:rsidRDefault="002B5B2F">
      <w:pPr>
        <w:pStyle w:val="Akapitzlist"/>
        <w:numPr>
          <w:ilvl w:val="1"/>
          <w:numId w:val="10"/>
        </w:numPr>
      </w:pPr>
      <w:r>
        <w:t>zamawiania sprzętu niezbędnego do realizacji zadań wydziału oraz zgłaszanie jego napraw;</w:t>
      </w:r>
    </w:p>
    <w:p w:rsidR="00375BD1" w:rsidRDefault="002B5B2F">
      <w:pPr>
        <w:pStyle w:val="Akapitzlist"/>
        <w:numPr>
          <w:ilvl w:val="1"/>
          <w:numId w:val="10"/>
        </w:numPr>
      </w:pPr>
      <w:r>
        <w:t>zamawiania czasopism i publikacji niezakupionych przez Bibliotekę Urzędu;</w:t>
      </w:r>
    </w:p>
    <w:p w:rsidR="00375BD1" w:rsidRDefault="002B5B2F">
      <w:pPr>
        <w:pStyle w:val="Akapitzlist"/>
        <w:numPr>
          <w:ilvl w:val="1"/>
          <w:numId w:val="10"/>
        </w:numPr>
      </w:pPr>
      <w:r>
        <w:t>zamawiania pieczęci i pieczątek wydziału oraz pieczątek imiennych pracowników wydziału;</w:t>
      </w:r>
    </w:p>
    <w:p w:rsidR="00375BD1" w:rsidRDefault="002B5B2F">
      <w:pPr>
        <w:pStyle w:val="Akapitzlist"/>
        <w:numPr>
          <w:ilvl w:val="1"/>
          <w:numId w:val="10"/>
        </w:numPr>
      </w:pPr>
      <w:r>
        <w:t xml:space="preserve">prowadzenia </w:t>
      </w:r>
      <w:r w:rsidR="00A162C7">
        <w:t>spraw związanych z zaopatrzeniem w materiały biurowe pracowników wydziału i obsługa Elektronicznego Systemu Zaopatrzenia</w:t>
      </w:r>
      <w:r>
        <w:t>;</w:t>
      </w:r>
    </w:p>
    <w:p w:rsidR="00375BD1" w:rsidRDefault="002B5B2F">
      <w:pPr>
        <w:pStyle w:val="Akapitzlist"/>
        <w:numPr>
          <w:ilvl w:val="1"/>
          <w:numId w:val="10"/>
        </w:numPr>
      </w:pPr>
      <w:r>
        <w:t>obsługi aplikacji</w:t>
      </w:r>
      <w:r w:rsidR="00A162C7">
        <w:t xml:space="preserve"> Systemu Rezerwacji Sal oraz aplikacji Help Desk w zakresie modernizacji budynku, prac remontowych i konserwacyjnych</w:t>
      </w:r>
      <w:r>
        <w:t>;</w:t>
      </w:r>
    </w:p>
    <w:p w:rsidR="00375BD1" w:rsidRDefault="002B5B2F">
      <w:pPr>
        <w:pStyle w:val="Akapitzlist"/>
        <w:numPr>
          <w:ilvl w:val="1"/>
          <w:numId w:val="10"/>
        </w:numPr>
      </w:pPr>
      <w:r>
        <w:t>koordynowania spraw związanych z przeglądem mienia wydziału, uzgadnianiem stanu faktycznego, inwentaryzacją mienia, jej rozliczaniem i wyjaśnianiem różnic;</w:t>
      </w:r>
    </w:p>
    <w:p w:rsidR="00375BD1" w:rsidRDefault="002B5B2F">
      <w:pPr>
        <w:pStyle w:val="Akapitzlist"/>
        <w:numPr>
          <w:ilvl w:val="1"/>
          <w:numId w:val="10"/>
        </w:numPr>
      </w:pPr>
      <w:r>
        <w:t>analizy i zgłaszania potrzeb wydziału w zakresie zaopatrzenia w sprzęt informatyczny i oprogramowanie niezbędne do prawidłowego funkcjonowania wydziału;</w:t>
      </w:r>
    </w:p>
    <w:p w:rsidR="00375BD1" w:rsidRDefault="002B5B2F">
      <w:pPr>
        <w:pStyle w:val="Akapitzlist"/>
        <w:numPr>
          <w:ilvl w:val="1"/>
          <w:numId w:val="10"/>
        </w:numPr>
      </w:pPr>
      <w:r>
        <w:t>organizacji i funkcjonowania wydziału w obszarach niewymienionych w pkt 1-3</w:t>
      </w:r>
      <w:r w:rsidR="00080570">
        <w:t>6</w:t>
      </w:r>
      <w:r>
        <w:t xml:space="preserve"> powierzonych przez dyrektora wydziału.</w:t>
      </w:r>
    </w:p>
    <w:p w:rsidR="00375BD1" w:rsidRDefault="002B5B2F">
      <w:pPr>
        <w:pStyle w:val="Akapitzlist"/>
        <w:numPr>
          <w:ilvl w:val="0"/>
          <w:numId w:val="10"/>
        </w:numPr>
      </w:pPr>
      <w:r>
        <w:t>Do zadań Oddziału Projektów należy prowadzenie spraw Miasta Poznania i Skarbu Państwa w zakresie:</w:t>
      </w:r>
    </w:p>
    <w:p w:rsidR="00375BD1" w:rsidRDefault="002B5B2F">
      <w:pPr>
        <w:pStyle w:val="Akapitzlist"/>
        <w:numPr>
          <w:ilvl w:val="1"/>
          <w:numId w:val="10"/>
        </w:numPr>
      </w:pPr>
      <w:r>
        <w:t>koordynowania spraw związanych ze strategią gospodarowania nieruchomościami;</w:t>
      </w:r>
    </w:p>
    <w:p w:rsidR="00375BD1" w:rsidRDefault="002B5B2F">
      <w:pPr>
        <w:pStyle w:val="Akapitzlist"/>
        <w:numPr>
          <w:ilvl w:val="1"/>
          <w:numId w:val="10"/>
        </w:numPr>
      </w:pPr>
      <w:r>
        <w:t>kierowania projektami, w tym m.in. z wykorzystaniem partnerstwa publiczno-prywatnego;</w:t>
      </w:r>
    </w:p>
    <w:p w:rsidR="00375BD1" w:rsidRDefault="002B5B2F">
      <w:pPr>
        <w:pStyle w:val="Akapitzlist"/>
        <w:numPr>
          <w:ilvl w:val="1"/>
          <w:numId w:val="10"/>
        </w:numPr>
      </w:pPr>
      <w:r>
        <w:t>opracowywania planu wykorzystania zasobu;</w:t>
      </w:r>
    </w:p>
    <w:p w:rsidR="00375BD1" w:rsidRDefault="002B5B2F">
      <w:pPr>
        <w:pStyle w:val="Akapitzlist"/>
        <w:numPr>
          <w:ilvl w:val="1"/>
          <w:numId w:val="10"/>
        </w:numPr>
      </w:pPr>
      <w:r>
        <w:t>określania optymalnego sposobu zadysponowania i zagospodarowania nieruchomości;</w:t>
      </w:r>
    </w:p>
    <w:p w:rsidR="00375BD1" w:rsidRDefault="002B5B2F">
      <w:pPr>
        <w:pStyle w:val="Akapitzlist"/>
        <w:numPr>
          <w:ilvl w:val="1"/>
          <w:numId w:val="10"/>
        </w:numPr>
      </w:pPr>
      <w:r>
        <w:t>reprezentowania wydziału w sprawach związanych z opracowaniem, aktualizacją i monitorowaniem Strategii Rozwoju Miasta Poznania;</w:t>
      </w:r>
    </w:p>
    <w:p w:rsidR="00375BD1" w:rsidRDefault="002B5B2F">
      <w:pPr>
        <w:pStyle w:val="Akapitzlist"/>
        <w:numPr>
          <w:ilvl w:val="1"/>
          <w:numId w:val="10"/>
        </w:numPr>
      </w:pPr>
      <w:r>
        <w:t>prowadzenia i aktualizowania zbioru dokumentów planistycznych, opiniowania projektów miejscowych planów zagospodarowania przestrzennego pod kątem planowanego sposobu zagospodarowania nieruchomości;</w:t>
      </w:r>
    </w:p>
    <w:p w:rsidR="00375BD1" w:rsidRDefault="002B5B2F">
      <w:pPr>
        <w:pStyle w:val="Akapitzlist"/>
        <w:numPr>
          <w:ilvl w:val="1"/>
          <w:numId w:val="10"/>
        </w:numPr>
      </w:pPr>
      <w:r>
        <w:t>występowania z wnioskami o sporządzenie miejscowego planu zagospodarowania przestrzennego;</w:t>
      </w:r>
    </w:p>
    <w:p w:rsidR="00375BD1" w:rsidRDefault="002B5B2F">
      <w:pPr>
        <w:pStyle w:val="Akapitzlist"/>
        <w:numPr>
          <w:ilvl w:val="1"/>
          <w:numId w:val="10"/>
        </w:numPr>
      </w:pPr>
      <w:r>
        <w:t>analizy miejscowych planów zagospodarowania przestrzennego pod kątem wskazywania nieruchomości przeznaczonych do obrotu;</w:t>
      </w:r>
    </w:p>
    <w:p w:rsidR="00375BD1" w:rsidRDefault="002B5B2F">
      <w:pPr>
        <w:pStyle w:val="Akapitzlist"/>
        <w:numPr>
          <w:ilvl w:val="1"/>
          <w:numId w:val="10"/>
        </w:numPr>
      </w:pPr>
      <w:r>
        <w:t>wskazywania nieruchomości z zasobu nieruchomości na potrzeby innych jednostek organizacyjnych;</w:t>
      </w:r>
    </w:p>
    <w:p w:rsidR="00375BD1" w:rsidRDefault="002B5B2F">
      <w:pPr>
        <w:pStyle w:val="Akapitzlist"/>
        <w:numPr>
          <w:ilvl w:val="1"/>
          <w:numId w:val="10"/>
        </w:numPr>
      </w:pPr>
      <w:r>
        <w:lastRenderedPageBreak/>
        <w:t>występowania do Wydziału Urbanistyki i Architektury z wnioskami o wydanie decyzji o warunkach zabudowy dla nieruchomości;</w:t>
      </w:r>
    </w:p>
    <w:p w:rsidR="00375BD1" w:rsidRDefault="002B5B2F">
      <w:pPr>
        <w:pStyle w:val="Akapitzlist"/>
        <w:numPr>
          <w:ilvl w:val="1"/>
          <w:numId w:val="10"/>
        </w:numPr>
      </w:pPr>
      <w:r>
        <w:t xml:space="preserve">występowania w postępowaniach o wydanie decyzji o warunkach zabudowy i zagospodarowania terenu oraz pozwoleń na budowę; </w:t>
      </w:r>
    </w:p>
    <w:p w:rsidR="00375BD1" w:rsidRDefault="002B5B2F">
      <w:pPr>
        <w:pStyle w:val="Akapitzlist"/>
        <w:numPr>
          <w:ilvl w:val="1"/>
          <w:numId w:val="10"/>
        </w:numPr>
      </w:pPr>
      <w:r>
        <w:t>występowania w postępowaniach o wydanie decyzji o środowiskowych uwarunkowaniach;</w:t>
      </w:r>
    </w:p>
    <w:p w:rsidR="00375BD1" w:rsidRDefault="002B5B2F">
      <w:pPr>
        <w:pStyle w:val="Akapitzlist"/>
        <w:numPr>
          <w:ilvl w:val="1"/>
          <w:numId w:val="10"/>
        </w:numPr>
      </w:pPr>
      <w:r>
        <w:t>występowania jako strona postępowania o wydanie pozwolenia wodno–prawnego;</w:t>
      </w:r>
    </w:p>
    <w:p w:rsidR="00375BD1" w:rsidRDefault="002B5B2F">
      <w:pPr>
        <w:pStyle w:val="Akapitzlist"/>
        <w:numPr>
          <w:ilvl w:val="1"/>
          <w:numId w:val="10"/>
        </w:numPr>
      </w:pPr>
      <w:r>
        <w:t>realizacji przedsięwzięć inwestycyjnych;</w:t>
      </w:r>
    </w:p>
    <w:p w:rsidR="00375BD1" w:rsidRDefault="002B5B2F">
      <w:pPr>
        <w:pStyle w:val="Akapitzlist"/>
        <w:numPr>
          <w:ilvl w:val="1"/>
          <w:numId w:val="10"/>
        </w:numPr>
      </w:pPr>
      <w:r>
        <w:t>przygotowania projektów umów partycypacyjnych, zawieranych w związku z realizacją art. 16 ustawy z dnia 21 marca 1985 r. o drogach publicznych, określających zasady współpracy z inwestorami zewnętrznymi w zakresie partycypacji w kosztach inwestycji infrastrukturalnych;</w:t>
      </w:r>
    </w:p>
    <w:p w:rsidR="00375BD1" w:rsidRDefault="002B5B2F">
      <w:pPr>
        <w:pStyle w:val="Akapitzlist"/>
        <w:numPr>
          <w:ilvl w:val="1"/>
          <w:numId w:val="10"/>
        </w:numPr>
      </w:pPr>
      <w:r>
        <w:t>monitorowania realizacji zobowiązań zawartych w umowach partycypacyjnych przygotowanych przez wydział.</w:t>
      </w:r>
    </w:p>
    <w:p w:rsidR="00375BD1" w:rsidRPr="00AF64F5" w:rsidRDefault="002B5B2F">
      <w:pPr>
        <w:pStyle w:val="Akapitzlist"/>
        <w:numPr>
          <w:ilvl w:val="0"/>
          <w:numId w:val="10"/>
        </w:numPr>
      </w:pPr>
      <w:r w:rsidRPr="00AF64F5">
        <w:t>Do zadań Oddziału Zasobu Zabudowanego należy prowadzenie spraw w zakresie:</w:t>
      </w:r>
    </w:p>
    <w:p w:rsidR="00375BD1" w:rsidRPr="00AF64F5" w:rsidRDefault="002B5B2F">
      <w:pPr>
        <w:pStyle w:val="Akapitzlist"/>
        <w:numPr>
          <w:ilvl w:val="1"/>
          <w:numId w:val="10"/>
        </w:numPr>
      </w:pPr>
      <w:r w:rsidRPr="00AF64F5">
        <w:t>nadzoru nad realizacją przez spółkę Zarząd Komunalnych Zasobów Lokalowych Sp. z o.o. umowy dzierżawy komunalnych lokal</w:t>
      </w:r>
      <w:r w:rsidR="001C7144">
        <w:t>i</w:t>
      </w:r>
      <w:r w:rsidRPr="00AF64F5">
        <w:t xml:space="preserve"> użytkowych;</w:t>
      </w:r>
    </w:p>
    <w:p w:rsidR="002B5B2F" w:rsidRPr="00AF64F5" w:rsidRDefault="002B5B2F">
      <w:pPr>
        <w:pStyle w:val="Akapitzlist"/>
        <w:numPr>
          <w:ilvl w:val="1"/>
          <w:numId w:val="10"/>
        </w:numPr>
      </w:pPr>
      <w:r w:rsidRPr="00AF64F5">
        <w:t>realizacji przedsięwzięć inwestycyjnych</w:t>
      </w:r>
      <w:r w:rsidR="00131A1C" w:rsidRPr="00AF64F5">
        <w:t xml:space="preserve"> dotyczących zasobu zabudowanego</w:t>
      </w:r>
      <w:r w:rsidRPr="00AF64F5">
        <w:t>;</w:t>
      </w:r>
    </w:p>
    <w:p w:rsidR="00375BD1" w:rsidRPr="00AF64F5" w:rsidRDefault="002B5B2F">
      <w:pPr>
        <w:pStyle w:val="Akapitzlist"/>
        <w:numPr>
          <w:ilvl w:val="1"/>
          <w:numId w:val="10"/>
        </w:numPr>
      </w:pPr>
      <w:r w:rsidRPr="00AF64F5">
        <w:t>zawierania, zmiany, wypowiadania, rozwiązywania umów dzierżawy, najmu i użyczenia nieruchomości zabudowanych</w:t>
      </w:r>
      <w:r w:rsidR="00F4215E" w:rsidRPr="00AF64F5">
        <w:t xml:space="preserve"> lub przeznaczonych </w:t>
      </w:r>
      <w:r w:rsidR="0029570C" w:rsidRPr="00AF64F5">
        <w:t>pod zabudowę</w:t>
      </w:r>
      <w:r w:rsidR="001C7144">
        <w:t xml:space="preserve"> kubaturową</w:t>
      </w:r>
      <w:r w:rsidRPr="00AF64F5">
        <w:t>;</w:t>
      </w:r>
    </w:p>
    <w:p w:rsidR="00375BD1" w:rsidRPr="00AF64F5" w:rsidRDefault="002B5B2F">
      <w:pPr>
        <w:pStyle w:val="Akapitzlist"/>
        <w:numPr>
          <w:ilvl w:val="1"/>
          <w:numId w:val="10"/>
        </w:numPr>
      </w:pPr>
      <w:r w:rsidRPr="00AF64F5">
        <w:t>sporządzania i podawania do publicznej wiadomości wykazu nieruchomości zabudowanych</w:t>
      </w:r>
      <w:r w:rsidR="0029570C" w:rsidRPr="00AF64F5">
        <w:t xml:space="preserve"> lub przeznaczonych pod zabudowę</w:t>
      </w:r>
      <w:r w:rsidRPr="00AF64F5">
        <w:t xml:space="preserve"> </w:t>
      </w:r>
      <w:r w:rsidR="001C7144">
        <w:t xml:space="preserve">kubaturową </w:t>
      </w:r>
      <w:r w:rsidRPr="00AF64F5">
        <w:t>przeznaczonych do oddania w dzierżawę, najem lub użyczenie;</w:t>
      </w:r>
    </w:p>
    <w:p w:rsidR="00375BD1" w:rsidRPr="00AF64F5" w:rsidRDefault="002B5B2F">
      <w:pPr>
        <w:pStyle w:val="Akapitzlist"/>
        <w:numPr>
          <w:ilvl w:val="1"/>
          <w:numId w:val="10"/>
        </w:numPr>
      </w:pPr>
      <w:r w:rsidRPr="00AF64F5">
        <w:t>przygotowania, ogłaszania i przeprowadzania przetargów lub konkursów na dzierżawę lub najem nieruchomości zabudowanych</w:t>
      </w:r>
      <w:r w:rsidR="0029570C" w:rsidRPr="00AF64F5">
        <w:t xml:space="preserve"> lub przeznaczonych pod zabudowę</w:t>
      </w:r>
      <w:r w:rsidRPr="00AF64F5">
        <w:t xml:space="preserve"> </w:t>
      </w:r>
      <w:r w:rsidR="001C7144">
        <w:t xml:space="preserve">kubaturową </w:t>
      </w:r>
      <w:r w:rsidRPr="00AF64F5">
        <w:t>celem wyłonienia dzierżawców lub najemców oraz ustalania wysokości czynszu;</w:t>
      </w:r>
    </w:p>
    <w:p w:rsidR="00375BD1" w:rsidRPr="00AF64F5" w:rsidRDefault="002B5B2F">
      <w:pPr>
        <w:pStyle w:val="Akapitzlist"/>
        <w:numPr>
          <w:ilvl w:val="1"/>
          <w:numId w:val="10"/>
        </w:numPr>
      </w:pPr>
      <w:r w:rsidRPr="00AF64F5">
        <w:t>przygotowania promes zawarcia umowy dzierżawy lub najmu nieruchomości zabudowanych</w:t>
      </w:r>
      <w:r w:rsidR="0029570C" w:rsidRPr="00AF64F5">
        <w:t xml:space="preserve"> lub przeznaczonych pod zabudowę</w:t>
      </w:r>
      <w:r w:rsidR="001C7144">
        <w:t xml:space="preserve"> kubaturową</w:t>
      </w:r>
      <w:r w:rsidRPr="00AF64F5">
        <w:t>;</w:t>
      </w:r>
    </w:p>
    <w:p w:rsidR="00375BD1" w:rsidRPr="00AF64F5" w:rsidRDefault="002B5B2F">
      <w:pPr>
        <w:pStyle w:val="Akapitzlist"/>
        <w:numPr>
          <w:ilvl w:val="1"/>
          <w:numId w:val="10"/>
        </w:numPr>
      </w:pPr>
      <w:r w:rsidRPr="00AF64F5">
        <w:t>analizy i zmian stawek czynszu za najem lub dzierżawę nieruchomości zabudowanych</w:t>
      </w:r>
      <w:r w:rsidR="0029570C" w:rsidRPr="00AF64F5">
        <w:t xml:space="preserve"> lub przeznaczonych pod zabudowę</w:t>
      </w:r>
      <w:r w:rsidR="001C7144">
        <w:t xml:space="preserve"> kubaturową</w:t>
      </w:r>
      <w:r w:rsidRPr="00AF64F5">
        <w:t>;</w:t>
      </w:r>
    </w:p>
    <w:p w:rsidR="00375BD1" w:rsidRPr="00AF64F5" w:rsidRDefault="002B5B2F">
      <w:pPr>
        <w:pStyle w:val="Akapitzlist"/>
        <w:numPr>
          <w:ilvl w:val="1"/>
          <w:numId w:val="10"/>
        </w:numPr>
      </w:pPr>
      <w:r w:rsidRPr="00AF64F5">
        <w:t>aktualizacji bazy danych związanych z zakresem dzierżaw, najmu i użyczenia nieruchomości zabudowanych;</w:t>
      </w:r>
    </w:p>
    <w:p w:rsidR="00375BD1" w:rsidRPr="00AF64F5" w:rsidRDefault="002B5B2F">
      <w:pPr>
        <w:pStyle w:val="Akapitzlist"/>
        <w:numPr>
          <w:ilvl w:val="1"/>
          <w:numId w:val="10"/>
        </w:numPr>
      </w:pPr>
      <w:r w:rsidRPr="00AF64F5">
        <w:t>aktualizacji stawek czynszu za dzierżawę wieloletnią nieruchomości zabudowanych</w:t>
      </w:r>
      <w:r w:rsidR="0029570C" w:rsidRPr="00AF64F5">
        <w:t xml:space="preserve"> lub przeznaczonych pod zabudowę</w:t>
      </w:r>
      <w:r w:rsidR="001C7144">
        <w:t xml:space="preserve"> kubaturową</w:t>
      </w:r>
      <w:r w:rsidRPr="00AF64F5">
        <w:t>;</w:t>
      </w:r>
    </w:p>
    <w:p w:rsidR="00375BD1" w:rsidRPr="00AF64F5" w:rsidRDefault="002B5B2F">
      <w:pPr>
        <w:pStyle w:val="Akapitzlist"/>
        <w:numPr>
          <w:ilvl w:val="1"/>
          <w:numId w:val="10"/>
        </w:numPr>
      </w:pPr>
      <w:r w:rsidRPr="00AF64F5">
        <w:lastRenderedPageBreak/>
        <w:t>rozpatrywania roszczeń byłych najemców i dzierżawców o rozliczenie wynagrodzenia za nakłady pozostawione po wygaśnięciu umowy najmu lub dzierżawy w związku ze zwrotem nieruchomości zabudowanych na rzecz byłych właścicieli;</w:t>
      </w:r>
    </w:p>
    <w:p w:rsidR="00375BD1" w:rsidRPr="00AF64F5" w:rsidRDefault="002B5B2F">
      <w:pPr>
        <w:pStyle w:val="Akapitzlist"/>
        <w:numPr>
          <w:ilvl w:val="1"/>
          <w:numId w:val="10"/>
        </w:numPr>
      </w:pPr>
      <w:r w:rsidRPr="00AF64F5">
        <w:t>zlecania zarządzania zasobem nieruchomości zabudowanych Skarbu Państwa podmiotom zewnętrznym;</w:t>
      </w:r>
    </w:p>
    <w:p w:rsidR="00375BD1" w:rsidRPr="00AF64F5" w:rsidRDefault="002B5B2F">
      <w:pPr>
        <w:pStyle w:val="Akapitzlist"/>
        <w:numPr>
          <w:ilvl w:val="1"/>
          <w:numId w:val="10"/>
        </w:numPr>
      </w:pPr>
      <w:r w:rsidRPr="00AF64F5">
        <w:t>ustanawiania służebności, prawa użytkowania na nieruchomościach zabudowanych</w:t>
      </w:r>
      <w:r w:rsidR="0029570C" w:rsidRPr="00AF64F5">
        <w:t xml:space="preserve"> lub przeznaczonych pod zabudowę</w:t>
      </w:r>
      <w:r w:rsidR="001C7144">
        <w:t xml:space="preserve"> kubaturową</w:t>
      </w:r>
      <w:r w:rsidRPr="00AF64F5">
        <w:t xml:space="preserve"> Miasta Poznania oraz Skarbu Państwa, zmieniania ich treści oraz wygaszania w zakresie niedotyczącym infrastruktury przesyłowej;</w:t>
      </w:r>
    </w:p>
    <w:p w:rsidR="00375BD1" w:rsidRDefault="002B5B2F">
      <w:pPr>
        <w:pStyle w:val="Akapitzlist"/>
        <w:numPr>
          <w:ilvl w:val="1"/>
          <w:numId w:val="10"/>
        </w:numPr>
      </w:pPr>
      <w:r w:rsidRPr="00AF64F5">
        <w:t>ustanawiania służebności, prawa użytkowania na rzecz Miasta Poznania i Skarbu Państwa, zmieniania ich treści oraz wygaszania w zakresie nieruchomości zabudowanych i nie dotyczącym infrastruktury przesyłowej;</w:t>
      </w:r>
    </w:p>
    <w:p w:rsidR="009278C4" w:rsidRPr="00AF64F5" w:rsidRDefault="009278C4">
      <w:pPr>
        <w:pStyle w:val="Akapitzlist"/>
        <w:numPr>
          <w:ilvl w:val="1"/>
          <w:numId w:val="10"/>
        </w:numPr>
      </w:pPr>
      <w:r>
        <w:t>stwierdzania nabycia prawa użytkowania z mocy prawa w odniesieniu do nieruchomości zabudowanych Miasta Poznania lub Skarbu Państwa;</w:t>
      </w:r>
    </w:p>
    <w:p w:rsidR="00375BD1" w:rsidRPr="00AF64F5" w:rsidRDefault="002B5B2F">
      <w:pPr>
        <w:pStyle w:val="Akapitzlist"/>
        <w:numPr>
          <w:ilvl w:val="1"/>
          <w:numId w:val="10"/>
        </w:numPr>
      </w:pPr>
      <w:r w:rsidRPr="00AF64F5">
        <w:t xml:space="preserve">zlecania robót i prac w celu zabezpieczenia i utrzymania nieruchomości zabudowanych będących w zasobie </w:t>
      </w:r>
      <w:r w:rsidR="00746A0F">
        <w:t>w</w:t>
      </w:r>
      <w:r w:rsidRPr="00AF64F5">
        <w:t>ydziału oraz ich rozliczania;</w:t>
      </w:r>
    </w:p>
    <w:p w:rsidR="00375BD1" w:rsidRPr="00AF64F5" w:rsidRDefault="002B5B2F">
      <w:pPr>
        <w:pStyle w:val="Akapitzlist"/>
        <w:numPr>
          <w:ilvl w:val="1"/>
          <w:numId w:val="10"/>
        </w:numPr>
      </w:pPr>
      <w:r w:rsidRPr="00AF64F5">
        <w:t>rozliczania dzierżawców i najemców nieruchomości zabudowanych Skarbu Państwa z tytułu czynszu, zaliczek lub opłat za media, opłat za odpady, opłat eksploatacyjnych;</w:t>
      </w:r>
    </w:p>
    <w:p w:rsidR="00375BD1" w:rsidRPr="00AF64F5" w:rsidRDefault="002B5B2F">
      <w:pPr>
        <w:pStyle w:val="Akapitzlist"/>
        <w:numPr>
          <w:ilvl w:val="1"/>
          <w:numId w:val="10"/>
        </w:numPr>
      </w:pPr>
      <w:r w:rsidRPr="00AF64F5">
        <w:t xml:space="preserve">reprezentowania Miasta Poznania i Skarbu Państwa w postępowaniach administracyjnych przed organami nadzoru budowlanego dotyczących nieruchomości zabudowanych Skarbu Państwa i Miasta Poznania zarządzanych przez </w:t>
      </w:r>
      <w:r w:rsidR="00746A0F">
        <w:t>w</w:t>
      </w:r>
      <w:r w:rsidRPr="00AF64F5">
        <w:t>ydział;</w:t>
      </w:r>
    </w:p>
    <w:p w:rsidR="00375BD1" w:rsidRPr="00AF64F5" w:rsidRDefault="002B5B2F">
      <w:pPr>
        <w:pStyle w:val="Akapitzlist"/>
        <w:numPr>
          <w:ilvl w:val="1"/>
          <w:numId w:val="10"/>
        </w:numPr>
      </w:pPr>
      <w:r w:rsidRPr="00AF64F5">
        <w:t xml:space="preserve">wydawania lub odmowy wydania w imieniu właściciela nieruchomości zabudowanych zgody na usunięcie drzew i krzewów na nieruchomościach stanowiących własność Miasta Poznania i Skarbu Państwa w zakresie niezastrzeżonym dla innych </w:t>
      </w:r>
      <w:r w:rsidR="00746A0F">
        <w:t>w</w:t>
      </w:r>
      <w:r w:rsidRPr="00AF64F5">
        <w:t>ydziałów i miejskich jednostek organizacyjnych;</w:t>
      </w:r>
    </w:p>
    <w:p w:rsidR="001F50C4" w:rsidRPr="00AF64F5" w:rsidRDefault="001F50C4">
      <w:pPr>
        <w:pStyle w:val="Akapitzlist"/>
        <w:numPr>
          <w:ilvl w:val="1"/>
          <w:numId w:val="10"/>
        </w:numPr>
      </w:pPr>
      <w:r w:rsidRPr="00AF64F5">
        <w:t>oddawania nieruchomości zabudowanych komunalnych jednostkom pomocniczym miasta do korzystania oraz sprawowania nad nimi nadzoru i kontroli;</w:t>
      </w:r>
    </w:p>
    <w:p w:rsidR="00375BD1" w:rsidRPr="00AF64F5" w:rsidRDefault="002B5B2F">
      <w:pPr>
        <w:pStyle w:val="Akapitzlist"/>
        <w:numPr>
          <w:ilvl w:val="1"/>
          <w:numId w:val="10"/>
        </w:numPr>
      </w:pPr>
      <w:r w:rsidRPr="00AF64F5">
        <w:t>wydawania w imieniu Miasta Poznania lub Skarbu Państwa oświadczeń o posiadanym prawie do dysponowania nieruchomościami zabudowanymi na cele budowlane</w:t>
      </w:r>
      <w:r w:rsidR="001F50C4" w:rsidRPr="00AF64F5">
        <w:t>;</w:t>
      </w:r>
    </w:p>
    <w:p w:rsidR="001F50C4" w:rsidRPr="00AF64F5" w:rsidRDefault="001F50C4">
      <w:pPr>
        <w:pStyle w:val="Akapitzlist"/>
        <w:numPr>
          <w:ilvl w:val="1"/>
          <w:numId w:val="10"/>
        </w:numPr>
      </w:pPr>
      <w:r w:rsidRPr="00AF64F5">
        <w:t xml:space="preserve">uczestniczenia w czynnościach spisu inwentarza w sytuacjach, w których koordynator ds. spadków w Wydziale Podatków i Opłat uzna za zasadne oraz przygotowywanie raz w roku sprawozdania oraz ewidencji spraw spadkowych prowadzonych w </w:t>
      </w:r>
      <w:r w:rsidR="00746A0F">
        <w:t>w</w:t>
      </w:r>
      <w:r w:rsidRPr="00AF64F5">
        <w:t>ydziale zgodnie ze stanem na dzień 31 grudnia danego roku.</w:t>
      </w:r>
    </w:p>
    <w:p w:rsidR="00375BD1" w:rsidRDefault="002B5B2F">
      <w:pPr>
        <w:pStyle w:val="Akapitzlist"/>
        <w:numPr>
          <w:ilvl w:val="0"/>
          <w:numId w:val="10"/>
        </w:numPr>
      </w:pPr>
      <w:r>
        <w:t>Do zadań Oddziału Rozliczania Nieruchomości należy prowadzenie spraw w zakresie:</w:t>
      </w:r>
    </w:p>
    <w:p w:rsidR="00375BD1" w:rsidRDefault="002B5B2F">
      <w:pPr>
        <w:pStyle w:val="Akapitzlist"/>
        <w:numPr>
          <w:ilvl w:val="1"/>
          <w:numId w:val="10"/>
        </w:numPr>
      </w:pPr>
      <w:r>
        <w:t>prowadzenia postępowań dotyczących bezumownego korzystania z nieruchomości zarządzanych przez wydział;</w:t>
      </w:r>
    </w:p>
    <w:p w:rsidR="00375BD1" w:rsidRDefault="002B5B2F">
      <w:pPr>
        <w:pStyle w:val="Akapitzlist"/>
        <w:numPr>
          <w:ilvl w:val="1"/>
          <w:numId w:val="10"/>
        </w:numPr>
      </w:pPr>
      <w:r>
        <w:lastRenderedPageBreak/>
        <w:t>prowadzenia postępowań dotyczących bezumownego korzystania przez Miasto Poznań lub Skarb Państwa z nieruchomości, stanowiących własność osób fizycznych i prawnych w zakresie działania wydziału;</w:t>
      </w:r>
    </w:p>
    <w:p w:rsidR="00375BD1" w:rsidRDefault="002B5B2F">
      <w:pPr>
        <w:pStyle w:val="Akapitzlist"/>
        <w:numPr>
          <w:ilvl w:val="1"/>
          <w:numId w:val="10"/>
        </w:numPr>
      </w:pPr>
      <w:r>
        <w:t>prowadzenia spraw dotyczących nakładów poniesionych przez bezumownych użytkowników na gruntach Miasta Poznania lub Skarbu Państwa z wyjątkiem infrastruktury przesyłowej;</w:t>
      </w:r>
    </w:p>
    <w:p w:rsidR="00375BD1" w:rsidRDefault="002B5B2F">
      <w:pPr>
        <w:pStyle w:val="Akapitzlist"/>
        <w:numPr>
          <w:ilvl w:val="1"/>
          <w:numId w:val="10"/>
        </w:numPr>
      </w:pPr>
      <w:r>
        <w:t>rozpatrywania roszczeń o stwierdzenie zasiedzenia, w tym zasiedzenia służebności drogi koniecznej przez osoby fizyczne lub osoby prawne nieruchomości stanowiących własność Miasta Poznania lub Skarbu Państwa.</w:t>
      </w:r>
    </w:p>
    <w:p w:rsidR="00375BD1" w:rsidRDefault="002B5B2F">
      <w:pPr>
        <w:pStyle w:val="Akapitzlist"/>
        <w:numPr>
          <w:ilvl w:val="0"/>
          <w:numId w:val="10"/>
        </w:numPr>
      </w:pPr>
      <w:r>
        <w:t>Do zadań Oddziału Infrastruktury należy prowadzenie spraw Miasta Poznania i Skarbu Państwa w zakresie:</w:t>
      </w:r>
    </w:p>
    <w:p w:rsidR="00375BD1" w:rsidRDefault="002B5B2F">
      <w:pPr>
        <w:pStyle w:val="Akapitzlist"/>
        <w:numPr>
          <w:ilvl w:val="1"/>
          <w:numId w:val="10"/>
        </w:numPr>
      </w:pPr>
      <w:r>
        <w:t>wyrażania zgody miejskim jednostkom organizacyjnym oraz osobom realizującym inwestycje w imieniu i na rzecz Miasta Poznania i Skarbu Państwa na czasowe zajęcie gruntu pod realizację infrastruktury przesyłowej w granicach nieruchomości będących odpowiednio własnością Miasta Poznania i Skarbu Państwa;</w:t>
      </w:r>
    </w:p>
    <w:p w:rsidR="00375BD1" w:rsidRDefault="002B5B2F">
      <w:pPr>
        <w:pStyle w:val="Akapitzlist"/>
        <w:numPr>
          <w:ilvl w:val="1"/>
          <w:numId w:val="10"/>
        </w:numPr>
      </w:pPr>
      <w:r>
        <w:t>uzgadniania przebiegu infrastruktury przesyłowej;</w:t>
      </w:r>
    </w:p>
    <w:p w:rsidR="00375BD1" w:rsidRDefault="002B5B2F">
      <w:pPr>
        <w:pStyle w:val="Akapitzlist"/>
        <w:numPr>
          <w:ilvl w:val="1"/>
          <w:numId w:val="10"/>
        </w:numPr>
      </w:pPr>
      <w:r>
        <w:t xml:space="preserve">przygotowywania i zawierania umów najmu lub dzierżawy nieruchomości pod realizację infrastruktury przesyłowej; </w:t>
      </w:r>
    </w:p>
    <w:p w:rsidR="00375BD1" w:rsidRDefault="002B5B2F">
      <w:pPr>
        <w:pStyle w:val="Akapitzlist"/>
        <w:numPr>
          <w:ilvl w:val="1"/>
          <w:numId w:val="10"/>
        </w:numPr>
      </w:pPr>
      <w:r>
        <w:t>ustanawiania służebności, prawa użytkowania na nieruchomościach Miasta Poznania oraz Skarbu Państwa, zmieniania ich treści oraz wygaszania w zakresie dotyczącym infrastruktury przesyłowej;</w:t>
      </w:r>
    </w:p>
    <w:p w:rsidR="00375BD1" w:rsidRDefault="002B5B2F">
      <w:pPr>
        <w:pStyle w:val="Akapitzlist"/>
        <w:numPr>
          <w:ilvl w:val="1"/>
          <w:numId w:val="10"/>
        </w:numPr>
      </w:pPr>
      <w:r>
        <w:t>ustanawianie służebności, prawa użytkowania na rzecz Miasta Poznania i Skarbu Państwa, zmieniania ich treści oraz wygaszania w zakresie dotyczącym infrastruktury przesyłowej;</w:t>
      </w:r>
    </w:p>
    <w:p w:rsidR="00375BD1" w:rsidRDefault="002B5B2F">
      <w:pPr>
        <w:pStyle w:val="Akapitzlist"/>
        <w:numPr>
          <w:ilvl w:val="1"/>
          <w:numId w:val="10"/>
        </w:numPr>
      </w:pPr>
      <w:r>
        <w:t>prowadzenia spraw dotyczących bezumownego korzystania z nieruchomości oraz nakładów w zakresie infrastruktury przesyłowej;</w:t>
      </w:r>
    </w:p>
    <w:p w:rsidR="00375BD1" w:rsidRDefault="002B5B2F">
      <w:pPr>
        <w:pStyle w:val="Akapitzlist"/>
        <w:numPr>
          <w:ilvl w:val="1"/>
          <w:numId w:val="10"/>
        </w:numPr>
      </w:pPr>
      <w:r>
        <w:t>sporządzania i podawania do publicznej wiadomości wykazu nieruchomości przeznaczonych do oddania w dzierżawę lub najem pod realizację infrastruktury;</w:t>
      </w:r>
    </w:p>
    <w:p w:rsidR="00375BD1" w:rsidRDefault="002B5B2F">
      <w:pPr>
        <w:pStyle w:val="Akapitzlist"/>
        <w:numPr>
          <w:ilvl w:val="1"/>
          <w:numId w:val="10"/>
        </w:numPr>
      </w:pPr>
      <w:r>
        <w:t>rozpatrywania roszczeń o stwierdzenie zasiedzenia służebności przesyłu przez osoby fizyczne lub osoby prawne nieruchomości stanowiących własność Miasta Poznania lub Skarbu Państwa;</w:t>
      </w:r>
    </w:p>
    <w:p w:rsidR="00375BD1" w:rsidRDefault="002B5B2F">
      <w:pPr>
        <w:pStyle w:val="Akapitzlist"/>
        <w:numPr>
          <w:ilvl w:val="1"/>
          <w:numId w:val="10"/>
        </w:numPr>
      </w:pPr>
      <w:r>
        <w:t>ustalanie przesłanek bezumownego korzystania w zakresie służebności przesyłu z nieruchomości zarządzanych przez wydział</w:t>
      </w:r>
      <w:r w:rsidR="001F50C4">
        <w:t>;</w:t>
      </w:r>
    </w:p>
    <w:p w:rsidR="001F50C4" w:rsidRPr="00597BA4" w:rsidRDefault="001F50C4">
      <w:pPr>
        <w:pStyle w:val="Akapitzlist"/>
        <w:numPr>
          <w:ilvl w:val="1"/>
          <w:numId w:val="10"/>
        </w:numPr>
      </w:pPr>
      <w:r w:rsidRPr="00597BA4">
        <w:t xml:space="preserve">wydawania lub odmowy wydania w imieniu właściciela nieruchomości zgody na usunięcie drzew i krzewów na nieruchomościach stanowiących własność Miasta Poznania i Skarbu Państwa w zakresie dotyczących infrastruktury przesyłowej i niezastrzeżonym dla innych </w:t>
      </w:r>
      <w:r w:rsidR="00746A0F">
        <w:t>w</w:t>
      </w:r>
      <w:r w:rsidRPr="00597BA4">
        <w:t>ydziałów i miejskich jednostek organizacyjnych.</w:t>
      </w:r>
    </w:p>
    <w:p w:rsidR="00375BD1" w:rsidRPr="00AF64F5" w:rsidRDefault="002B5B2F">
      <w:pPr>
        <w:pStyle w:val="Akapitzlist"/>
        <w:numPr>
          <w:ilvl w:val="0"/>
          <w:numId w:val="10"/>
        </w:numPr>
      </w:pPr>
      <w:r w:rsidRPr="00AF64F5">
        <w:lastRenderedPageBreak/>
        <w:t xml:space="preserve">Do zadań Oddziału </w:t>
      </w:r>
      <w:r w:rsidR="001F50C4" w:rsidRPr="00AF64F5">
        <w:t>Zasobu Niezabudowanego</w:t>
      </w:r>
      <w:r w:rsidRPr="00AF64F5">
        <w:t xml:space="preserve"> należy prowadzenie spraw Miasta Poznania i Skarbu Państwa w zakresie: </w:t>
      </w:r>
    </w:p>
    <w:p w:rsidR="00375BD1" w:rsidRPr="00AF64F5" w:rsidRDefault="002B5B2F">
      <w:pPr>
        <w:pStyle w:val="Akapitzlist"/>
        <w:numPr>
          <w:ilvl w:val="1"/>
          <w:numId w:val="10"/>
        </w:numPr>
      </w:pPr>
      <w:r w:rsidRPr="00AF64F5">
        <w:t xml:space="preserve">zawierania, zmiany, wypowiadania, rozwiązywania umów dzierżawy, najmu i użyczenia nieruchomości </w:t>
      </w:r>
      <w:r w:rsidR="001F50C4" w:rsidRPr="00AF64F5">
        <w:t>niezabudowanych</w:t>
      </w:r>
      <w:r w:rsidRPr="00AF64F5">
        <w:t xml:space="preserve">; </w:t>
      </w:r>
    </w:p>
    <w:p w:rsidR="00375BD1" w:rsidRPr="00AF64F5" w:rsidRDefault="002B5B2F">
      <w:pPr>
        <w:pStyle w:val="Akapitzlist"/>
        <w:numPr>
          <w:ilvl w:val="1"/>
          <w:numId w:val="10"/>
        </w:numPr>
      </w:pPr>
      <w:r w:rsidRPr="00AF64F5">
        <w:t>sporządzania i podawania do publicznej wiadomości wykazu nieruchomości</w:t>
      </w:r>
      <w:r w:rsidR="001F50C4" w:rsidRPr="00AF64F5">
        <w:t xml:space="preserve"> niezabudowanych</w:t>
      </w:r>
      <w:r w:rsidRPr="00AF64F5">
        <w:t xml:space="preserve"> przeznaczonych do oddania w dzierżawę, najem lub użyczenie;</w:t>
      </w:r>
    </w:p>
    <w:p w:rsidR="00375BD1" w:rsidRPr="00AF64F5" w:rsidRDefault="002B5B2F">
      <w:pPr>
        <w:pStyle w:val="Akapitzlist"/>
        <w:numPr>
          <w:ilvl w:val="1"/>
          <w:numId w:val="10"/>
        </w:numPr>
      </w:pPr>
      <w:r w:rsidRPr="00AF64F5">
        <w:t>przygotowywania, ogłaszania i przeprowadzania przetargów lub konkursów na dzierżawę lub najem nieruchomości</w:t>
      </w:r>
      <w:r w:rsidR="001F50C4" w:rsidRPr="00AF64F5">
        <w:t xml:space="preserve"> niezabudowanych</w:t>
      </w:r>
      <w:r w:rsidRPr="00AF64F5">
        <w:t xml:space="preserve"> celem wyłonienia dzierżawców lub najemców oraz ustalania wysokości czynszu;</w:t>
      </w:r>
    </w:p>
    <w:p w:rsidR="00375BD1" w:rsidRPr="00AF64F5" w:rsidRDefault="002B5B2F">
      <w:pPr>
        <w:pStyle w:val="Akapitzlist"/>
        <w:numPr>
          <w:ilvl w:val="1"/>
          <w:numId w:val="10"/>
        </w:numPr>
      </w:pPr>
      <w:r w:rsidRPr="00AF64F5">
        <w:t>przygotowywania promes zawarcia umowy dzierżawy lub najmu nieruchomości</w:t>
      </w:r>
      <w:r w:rsidR="001F50C4" w:rsidRPr="00AF64F5">
        <w:t xml:space="preserve"> niezabudowanych</w:t>
      </w:r>
      <w:r w:rsidRPr="00AF64F5">
        <w:t>;</w:t>
      </w:r>
    </w:p>
    <w:p w:rsidR="00375BD1" w:rsidRPr="00AF64F5" w:rsidRDefault="002B5B2F">
      <w:pPr>
        <w:pStyle w:val="Akapitzlist"/>
        <w:numPr>
          <w:ilvl w:val="1"/>
          <w:numId w:val="10"/>
        </w:numPr>
      </w:pPr>
      <w:r w:rsidRPr="00AF64F5">
        <w:t>analizy i zmian stawek czynszu za najem lub dzierżawę</w:t>
      </w:r>
      <w:r w:rsidR="001F50C4" w:rsidRPr="00AF64F5">
        <w:t xml:space="preserve"> nieruchomości niezabudowanych</w:t>
      </w:r>
      <w:r w:rsidRPr="00AF64F5">
        <w:t>;</w:t>
      </w:r>
    </w:p>
    <w:p w:rsidR="00375BD1" w:rsidRPr="00AF64F5" w:rsidRDefault="002B5B2F">
      <w:pPr>
        <w:pStyle w:val="Akapitzlist"/>
        <w:numPr>
          <w:ilvl w:val="1"/>
          <w:numId w:val="10"/>
        </w:numPr>
      </w:pPr>
      <w:r w:rsidRPr="00AF64F5">
        <w:t>aktualizacji bazy danych związanych z zakresem dzierżaw, najmu i użyczenia nieruchomości</w:t>
      </w:r>
      <w:r w:rsidR="003E399A" w:rsidRPr="00AF64F5">
        <w:t xml:space="preserve"> niezabudowanych</w:t>
      </w:r>
      <w:r w:rsidRPr="00AF64F5">
        <w:t xml:space="preserve">; </w:t>
      </w:r>
    </w:p>
    <w:p w:rsidR="00375BD1" w:rsidRPr="00AF64F5" w:rsidRDefault="002B5B2F">
      <w:pPr>
        <w:pStyle w:val="Akapitzlist"/>
        <w:numPr>
          <w:ilvl w:val="1"/>
          <w:numId w:val="10"/>
        </w:numPr>
      </w:pPr>
      <w:r w:rsidRPr="00AF64F5">
        <w:t>aktualizacji stawek czynszu za dzierżawę wieloletnią</w:t>
      </w:r>
      <w:r w:rsidR="003E399A" w:rsidRPr="00AF64F5">
        <w:t xml:space="preserve"> nieruchomości niezabudowanych</w:t>
      </w:r>
      <w:r w:rsidRPr="00AF64F5">
        <w:t>;</w:t>
      </w:r>
    </w:p>
    <w:p w:rsidR="00375BD1" w:rsidRPr="00AF64F5" w:rsidRDefault="002B5B2F">
      <w:pPr>
        <w:pStyle w:val="Akapitzlist"/>
        <w:numPr>
          <w:ilvl w:val="1"/>
          <w:numId w:val="10"/>
        </w:numPr>
      </w:pPr>
      <w:r w:rsidRPr="00AF64F5">
        <w:t>rozpatrywania roszczeń byłych najemców i dzierżawców o rozliczenie wynagrodzenia za nakłady pozostawione po wygaśnięciu umowy najmu lub dzierżawy w związku ze zwrotem nieruchomości</w:t>
      </w:r>
      <w:r w:rsidR="003E399A" w:rsidRPr="00AF64F5">
        <w:t xml:space="preserve"> niezabudowanych</w:t>
      </w:r>
      <w:r w:rsidRPr="00AF64F5">
        <w:t xml:space="preserve"> na rzecz byłych właścicieli;</w:t>
      </w:r>
    </w:p>
    <w:p w:rsidR="00375BD1" w:rsidRPr="00AF64F5" w:rsidRDefault="003E399A">
      <w:pPr>
        <w:pStyle w:val="Akapitzlist"/>
        <w:numPr>
          <w:ilvl w:val="1"/>
          <w:numId w:val="10"/>
        </w:numPr>
      </w:pPr>
      <w:r w:rsidRPr="00AF64F5">
        <w:t>ustanawiania służebności, prawa użytkowania na nieruchomościach niezabudowanych Miasta Poznania oraz Skarbu Państwa, zmieniania ich treści oraz wygaszania w zakresie niedotyczącym infrastruktury przesyłowej;</w:t>
      </w:r>
    </w:p>
    <w:p w:rsidR="003E399A" w:rsidRDefault="003E399A">
      <w:pPr>
        <w:pStyle w:val="Akapitzlist"/>
        <w:numPr>
          <w:ilvl w:val="1"/>
          <w:numId w:val="10"/>
        </w:numPr>
      </w:pPr>
      <w:r w:rsidRPr="00AF64F5">
        <w:t>ustanawiania służebności, prawa użytkowania na rzecz Miasta Poznania i Skarbu Państwa, zmieniania ich treści oraz wygaszania w zakresie nieruchomości niezabudowanych i nie dotyczącym infrastruktury przesyłowej;</w:t>
      </w:r>
    </w:p>
    <w:p w:rsidR="009278C4" w:rsidRPr="00AF64F5" w:rsidRDefault="009278C4">
      <w:pPr>
        <w:pStyle w:val="Akapitzlist"/>
        <w:numPr>
          <w:ilvl w:val="1"/>
          <w:numId w:val="10"/>
        </w:numPr>
      </w:pPr>
      <w:r>
        <w:t>stwierdzania nabycia prawa użytkowania z mocy prawa w odniesieniu do nieruchomości niezabudowanych Miasta Poznania lub Skarbu Państwa;</w:t>
      </w:r>
    </w:p>
    <w:p w:rsidR="003E399A" w:rsidRPr="00AF64F5" w:rsidRDefault="003E399A">
      <w:pPr>
        <w:pStyle w:val="Akapitzlist"/>
        <w:numPr>
          <w:ilvl w:val="1"/>
          <w:numId w:val="10"/>
        </w:numPr>
      </w:pPr>
      <w:r w:rsidRPr="00AF64F5">
        <w:t xml:space="preserve">wydawania lub odmowy wydania w imieniu właściciela nieruchomości zgody na usunięcie drzew i krzewów na nieruchomościach niezabudowanych stanowiących własność Miasta Poznania i Skarbu Państwa w zakresie niezastrzeżonym dla innych </w:t>
      </w:r>
      <w:r w:rsidR="00746A0F">
        <w:t>w</w:t>
      </w:r>
      <w:r w:rsidRPr="00AF64F5">
        <w:t>ydziałów i miejskich jednostek organizacyjnych;</w:t>
      </w:r>
    </w:p>
    <w:p w:rsidR="003E399A" w:rsidRPr="00AF64F5" w:rsidRDefault="003E399A">
      <w:pPr>
        <w:pStyle w:val="Akapitzlist"/>
        <w:numPr>
          <w:ilvl w:val="1"/>
          <w:numId w:val="10"/>
        </w:numPr>
      </w:pPr>
      <w:r w:rsidRPr="00AF64F5">
        <w:t>oddawania nieruchomości komunalnych niezabudowanych jednostkom pomocniczym miasta do korzystania oraz sprawowania nad nimi nadzoru i kontroli;</w:t>
      </w:r>
    </w:p>
    <w:p w:rsidR="003E399A" w:rsidRPr="00AF64F5" w:rsidRDefault="003E399A">
      <w:pPr>
        <w:pStyle w:val="Akapitzlist"/>
        <w:numPr>
          <w:ilvl w:val="1"/>
          <w:numId w:val="10"/>
        </w:numPr>
      </w:pPr>
      <w:r w:rsidRPr="00AF64F5">
        <w:t>wydawania w imieniu Miasta Poznania lub Skarbu Państwa oświadczeń o posiadanym prawie do dysponowania nieruchomościami niezabudowanymi na cele budowlane.</w:t>
      </w:r>
    </w:p>
    <w:p w:rsidR="00375BD1" w:rsidRDefault="002B5B2F">
      <w:pPr>
        <w:pStyle w:val="Akapitzlist"/>
        <w:numPr>
          <w:ilvl w:val="0"/>
          <w:numId w:val="10"/>
        </w:numPr>
      </w:pPr>
      <w:r>
        <w:lastRenderedPageBreak/>
        <w:t xml:space="preserve">Do zadań Oddziału Obsługi Rachunkowej należy prowadzenie spraw Miasta Poznania i Skarbu Państwa w zakresie: </w:t>
      </w:r>
    </w:p>
    <w:p w:rsidR="00375BD1" w:rsidRDefault="002B5B2F">
      <w:pPr>
        <w:pStyle w:val="Akapitzlist"/>
        <w:numPr>
          <w:ilvl w:val="1"/>
          <w:numId w:val="10"/>
        </w:numPr>
      </w:pPr>
      <w:r>
        <w:t>ksiąg rachunkowych dotyczących ewidencji:</w:t>
      </w:r>
    </w:p>
    <w:p w:rsidR="00375BD1" w:rsidRDefault="002B5B2F">
      <w:pPr>
        <w:pStyle w:val="Akapitzlist"/>
        <w:numPr>
          <w:ilvl w:val="2"/>
          <w:numId w:val="10"/>
        </w:numPr>
      </w:pPr>
      <w:r>
        <w:t xml:space="preserve">planu wydatków, jego realizacji i zaangażowania środków na wydatki, </w:t>
      </w:r>
    </w:p>
    <w:p w:rsidR="00375BD1" w:rsidRDefault="002B5B2F">
      <w:pPr>
        <w:pStyle w:val="Akapitzlist"/>
        <w:numPr>
          <w:ilvl w:val="2"/>
          <w:numId w:val="10"/>
        </w:numPr>
      </w:pPr>
      <w:r>
        <w:t>inwestycji realizowanych przez wydział i dokonywanie ich rozliczenia,</w:t>
      </w:r>
    </w:p>
    <w:p w:rsidR="00375BD1" w:rsidRDefault="002B5B2F">
      <w:pPr>
        <w:pStyle w:val="Akapitzlist"/>
        <w:numPr>
          <w:ilvl w:val="2"/>
          <w:numId w:val="10"/>
        </w:numPr>
      </w:pPr>
      <w:r>
        <w:t>sum depozytowych oraz ich zwrot,</w:t>
      </w:r>
    </w:p>
    <w:p w:rsidR="00375BD1" w:rsidRDefault="002B5B2F">
      <w:pPr>
        <w:pStyle w:val="Akapitzlist"/>
        <w:numPr>
          <w:ilvl w:val="2"/>
          <w:numId w:val="10"/>
        </w:numPr>
      </w:pPr>
      <w:r>
        <w:t>środków trwałych;</w:t>
      </w:r>
    </w:p>
    <w:p w:rsidR="00375BD1" w:rsidRDefault="002B5B2F">
      <w:pPr>
        <w:pStyle w:val="Akapitzlist"/>
        <w:numPr>
          <w:ilvl w:val="1"/>
          <w:numId w:val="10"/>
        </w:numPr>
      </w:pPr>
      <w:r>
        <w:t xml:space="preserve">kontroli formalno-rachunkowej oraz zgodności z planem finansowym dokumentów przedłożonych oddziałowi do realizacji; </w:t>
      </w:r>
    </w:p>
    <w:p w:rsidR="00375BD1" w:rsidRDefault="002B5B2F">
      <w:pPr>
        <w:pStyle w:val="Akapitzlist"/>
        <w:numPr>
          <w:ilvl w:val="1"/>
          <w:numId w:val="10"/>
        </w:numPr>
      </w:pPr>
      <w:r>
        <w:t>przeprowadzania inwentaryzacji sald oraz ich potwierdzanie w zakresie zadań oddziału;</w:t>
      </w:r>
    </w:p>
    <w:p w:rsidR="00375BD1" w:rsidRDefault="002B5B2F">
      <w:pPr>
        <w:pStyle w:val="Akapitzlist"/>
        <w:numPr>
          <w:ilvl w:val="1"/>
          <w:numId w:val="10"/>
        </w:numPr>
      </w:pPr>
      <w:r>
        <w:t>prowadzenia ewidencji dochodów będących w dyspozycji oddziału do dnia 30 czerwca 2022 r.;</w:t>
      </w:r>
    </w:p>
    <w:p w:rsidR="00375BD1" w:rsidRDefault="002B5B2F">
      <w:pPr>
        <w:pStyle w:val="Akapitzlist"/>
        <w:numPr>
          <w:ilvl w:val="1"/>
          <w:numId w:val="10"/>
        </w:numPr>
      </w:pPr>
      <w:r>
        <w:t>składania zapotrzebowania do Wydziału Finansowego na środki na wydatki realizowane przez wydział;</w:t>
      </w:r>
    </w:p>
    <w:p w:rsidR="00375BD1" w:rsidRDefault="002B5B2F">
      <w:pPr>
        <w:pStyle w:val="Akapitzlist"/>
        <w:numPr>
          <w:ilvl w:val="1"/>
          <w:numId w:val="10"/>
        </w:numPr>
      </w:pPr>
      <w:r>
        <w:t>koordynowania działań związanych z planowaniem i monitorowaniem budżetu:</w:t>
      </w:r>
    </w:p>
    <w:p w:rsidR="00375BD1" w:rsidRDefault="002B5B2F">
      <w:pPr>
        <w:pStyle w:val="Akapitzlist"/>
        <w:numPr>
          <w:ilvl w:val="2"/>
          <w:numId w:val="10"/>
        </w:numPr>
      </w:pPr>
      <w:r>
        <w:t>planów finansowych, wieloletniej prognozy finansowej wraz z budżetem zadaniowym,</w:t>
      </w:r>
    </w:p>
    <w:p w:rsidR="00375BD1" w:rsidRDefault="002B5B2F">
      <w:pPr>
        <w:pStyle w:val="Akapitzlist"/>
        <w:numPr>
          <w:ilvl w:val="2"/>
          <w:numId w:val="10"/>
        </w:numPr>
      </w:pPr>
      <w:r>
        <w:t>dokonywaniem zmian w planie finansowym,</w:t>
      </w:r>
    </w:p>
    <w:p w:rsidR="00375BD1" w:rsidRDefault="002B5B2F">
      <w:pPr>
        <w:pStyle w:val="Akapitzlist"/>
        <w:numPr>
          <w:ilvl w:val="2"/>
          <w:numId w:val="10"/>
        </w:numPr>
      </w:pPr>
      <w:r>
        <w:t>wywoływanie zarządzeń dyrektora w sprawie zmian w planie finansowym wydziału,</w:t>
      </w:r>
    </w:p>
    <w:p w:rsidR="00375BD1" w:rsidRDefault="002B5B2F">
      <w:pPr>
        <w:pStyle w:val="Akapitzlist"/>
        <w:numPr>
          <w:ilvl w:val="2"/>
          <w:numId w:val="10"/>
        </w:numPr>
      </w:pPr>
      <w:r>
        <w:t>sporządzanie sprawozdań opisowych z wykonania budżetu;</w:t>
      </w:r>
    </w:p>
    <w:p w:rsidR="00375BD1" w:rsidRDefault="002B5B2F">
      <w:pPr>
        <w:pStyle w:val="Akapitzlist"/>
        <w:numPr>
          <w:ilvl w:val="1"/>
          <w:numId w:val="10"/>
        </w:numPr>
      </w:pPr>
      <w:r>
        <w:t>sporządzania sprawozdań:</w:t>
      </w:r>
    </w:p>
    <w:p w:rsidR="00375BD1" w:rsidRDefault="002B5B2F">
      <w:pPr>
        <w:pStyle w:val="Akapitzlist"/>
        <w:numPr>
          <w:ilvl w:val="2"/>
          <w:numId w:val="10"/>
        </w:numPr>
      </w:pPr>
      <w:r>
        <w:t>budżetowych w zakresie wydatków wydziału,</w:t>
      </w:r>
    </w:p>
    <w:p w:rsidR="00375BD1" w:rsidRDefault="002B5B2F">
      <w:pPr>
        <w:pStyle w:val="Akapitzlist"/>
        <w:numPr>
          <w:ilvl w:val="2"/>
          <w:numId w:val="10"/>
        </w:numPr>
      </w:pPr>
      <w:r>
        <w:t>budżetowych w zakresie dochodów, o których mowa w pkt 4 elementarne oddziału,</w:t>
      </w:r>
    </w:p>
    <w:p w:rsidR="00375BD1" w:rsidRDefault="002B5B2F">
      <w:pPr>
        <w:pStyle w:val="Akapitzlist"/>
        <w:numPr>
          <w:ilvl w:val="2"/>
          <w:numId w:val="10"/>
        </w:numPr>
      </w:pPr>
      <w:r>
        <w:t xml:space="preserve">finansowego (bilans, rachunek zysków i strat, zestawienie zmian w funduszu i informacji dodatkowej jednostki, bilans skonsolidowany) elementarne oddziału i zbiorcze wydziału, </w:t>
      </w:r>
    </w:p>
    <w:p w:rsidR="00375BD1" w:rsidRDefault="002B5B2F">
      <w:pPr>
        <w:pStyle w:val="Akapitzlist"/>
        <w:numPr>
          <w:ilvl w:val="2"/>
          <w:numId w:val="10"/>
        </w:numPr>
      </w:pPr>
      <w:r>
        <w:t>do NBP elementarne oddziału,</w:t>
      </w:r>
    </w:p>
    <w:p w:rsidR="00375BD1" w:rsidRDefault="002B5B2F">
      <w:pPr>
        <w:pStyle w:val="Akapitzlist"/>
        <w:numPr>
          <w:ilvl w:val="2"/>
          <w:numId w:val="10"/>
        </w:numPr>
      </w:pPr>
      <w:r>
        <w:t>o zaległościach przedsiębiorców we wpłatach świadczeń należnych na rzecz sektora finansów publicznych elementarne oddziału,</w:t>
      </w:r>
    </w:p>
    <w:p w:rsidR="00375BD1" w:rsidRDefault="002B5B2F">
      <w:pPr>
        <w:pStyle w:val="Akapitzlist"/>
        <w:numPr>
          <w:ilvl w:val="2"/>
          <w:numId w:val="10"/>
        </w:numPr>
      </w:pPr>
      <w:r>
        <w:t>o stanie należności, zaległości i dochodach Skarbu Państwa elementarne oddziału,</w:t>
      </w:r>
    </w:p>
    <w:p w:rsidR="00375BD1" w:rsidRDefault="002B5B2F">
      <w:pPr>
        <w:pStyle w:val="Akapitzlist"/>
        <w:numPr>
          <w:ilvl w:val="2"/>
          <w:numId w:val="10"/>
        </w:numPr>
      </w:pPr>
      <w:r>
        <w:t>sprawozdania GUS- Środki Trwałe,</w:t>
      </w:r>
    </w:p>
    <w:p w:rsidR="00375BD1" w:rsidRDefault="002B5B2F">
      <w:pPr>
        <w:pStyle w:val="Akapitzlist"/>
        <w:numPr>
          <w:ilvl w:val="2"/>
          <w:numId w:val="10"/>
        </w:numPr>
      </w:pPr>
      <w:r>
        <w:t>„Informacji o stanie mienia komunalnego”;</w:t>
      </w:r>
    </w:p>
    <w:p w:rsidR="00375BD1" w:rsidRDefault="002B5B2F">
      <w:pPr>
        <w:pStyle w:val="Akapitzlist"/>
        <w:numPr>
          <w:ilvl w:val="1"/>
          <w:numId w:val="10"/>
        </w:numPr>
      </w:pPr>
      <w:r>
        <w:lastRenderedPageBreak/>
        <w:t xml:space="preserve">sporządzania informacji podsumowującej rozliczenie IPR-VAT i JPK-VAT7 elementarne oddziału. </w:t>
      </w:r>
    </w:p>
    <w:p w:rsidR="00375BD1" w:rsidRDefault="002B5B2F">
      <w:pPr>
        <w:pStyle w:val="Akapitzlist"/>
        <w:numPr>
          <w:ilvl w:val="0"/>
          <w:numId w:val="10"/>
        </w:numPr>
      </w:pPr>
      <w:r>
        <w:t>Do zadań Oddziału Ekonomiczno-Windykacyjnego należy prowadzenie spraw Miasta Poznania i Skarbu Państwa w zakresie:</w:t>
      </w:r>
    </w:p>
    <w:p w:rsidR="00375BD1" w:rsidRDefault="002B5B2F">
      <w:pPr>
        <w:pStyle w:val="Akapitzlist"/>
        <w:numPr>
          <w:ilvl w:val="1"/>
          <w:numId w:val="10"/>
        </w:numPr>
      </w:pPr>
      <w:r>
        <w:t>windykacji przedsądowej wymagalnych należności przez podejmowanie działań zmierzających do dobrowolnego uregulowania zaległości;</w:t>
      </w:r>
    </w:p>
    <w:p w:rsidR="00375BD1" w:rsidRDefault="002B5B2F">
      <w:pPr>
        <w:pStyle w:val="Akapitzlist"/>
        <w:numPr>
          <w:ilvl w:val="1"/>
          <w:numId w:val="10"/>
        </w:numPr>
      </w:pPr>
      <w:r>
        <w:t>kierowania spraw, z tytułu zaległych należności do Wydziału Prawnego celem ich dochodzenia na drodze postępowania sądowego;</w:t>
      </w:r>
    </w:p>
    <w:p w:rsidR="00375BD1" w:rsidRDefault="002B5B2F">
      <w:pPr>
        <w:pStyle w:val="Akapitzlist"/>
        <w:numPr>
          <w:ilvl w:val="1"/>
          <w:numId w:val="10"/>
        </w:numPr>
      </w:pPr>
      <w:r>
        <w:t>kierowania spraw, z tytułu zaległych należności do Wydziału Podatków i Opłat celem ich dochodzenia na drodze egzekucji administracyjnej;</w:t>
      </w:r>
    </w:p>
    <w:p w:rsidR="00375BD1" w:rsidRDefault="002B5B2F">
      <w:pPr>
        <w:pStyle w:val="Akapitzlist"/>
        <w:numPr>
          <w:ilvl w:val="1"/>
          <w:numId w:val="10"/>
        </w:numPr>
      </w:pPr>
      <w:r>
        <w:t>analizy struktury należności z tytułów będących przedmiotem działania wydziału;</w:t>
      </w:r>
    </w:p>
    <w:p w:rsidR="00375BD1" w:rsidRDefault="002B5B2F">
      <w:pPr>
        <w:pStyle w:val="Akapitzlist"/>
        <w:numPr>
          <w:ilvl w:val="1"/>
          <w:numId w:val="10"/>
        </w:numPr>
      </w:pPr>
      <w:r>
        <w:t>ustalanie następców prawnych dłużników w zakresie dochodzonych należności;</w:t>
      </w:r>
    </w:p>
    <w:p w:rsidR="00375BD1" w:rsidRDefault="002B5B2F">
      <w:pPr>
        <w:pStyle w:val="Akapitzlist"/>
        <w:numPr>
          <w:ilvl w:val="1"/>
          <w:numId w:val="10"/>
        </w:numPr>
      </w:pPr>
      <w:r>
        <w:t>kierowania wniosków do sądu celem ustanowienia hipoteki zabezpieczającej dochodzoną należność;</w:t>
      </w:r>
    </w:p>
    <w:p w:rsidR="00375BD1" w:rsidRDefault="002B5B2F">
      <w:pPr>
        <w:pStyle w:val="Akapitzlist"/>
        <w:numPr>
          <w:ilvl w:val="1"/>
          <w:numId w:val="10"/>
        </w:numPr>
      </w:pPr>
      <w:r>
        <w:t>udzielanie ulg w spłacie wymagalnych cywilnoprawnych należności pieniężnych w zakresie działania wydziału;</w:t>
      </w:r>
    </w:p>
    <w:p w:rsidR="00375BD1" w:rsidRDefault="002B5B2F">
      <w:pPr>
        <w:pStyle w:val="Akapitzlist"/>
        <w:numPr>
          <w:ilvl w:val="1"/>
          <w:numId w:val="10"/>
        </w:numPr>
      </w:pPr>
      <w:r>
        <w:t xml:space="preserve">koordynowanie, analiza i opiniowanie spraw pod kątem przepisów o pomocy publicznej w zakresie zadań realizowanych przez wydział; </w:t>
      </w:r>
    </w:p>
    <w:p w:rsidR="00375BD1" w:rsidRDefault="002B5B2F">
      <w:pPr>
        <w:pStyle w:val="Akapitzlist"/>
        <w:numPr>
          <w:ilvl w:val="1"/>
          <w:numId w:val="10"/>
        </w:numPr>
      </w:pPr>
      <w:r>
        <w:t>rejestrowanie wydanych w ramach wydziału zaświadczeń o udzielonej pomocy publicznej w ramach zasady de minimis oraz sporządzanie sprawozdań w tym zakresie;</w:t>
      </w:r>
    </w:p>
    <w:p w:rsidR="00375BD1" w:rsidRDefault="002B5B2F">
      <w:pPr>
        <w:pStyle w:val="Akapitzlist"/>
        <w:numPr>
          <w:ilvl w:val="1"/>
          <w:numId w:val="10"/>
        </w:numPr>
      </w:pPr>
      <w:r>
        <w:t>bieżąca współpraca w zakresie windykacji z Wydziałem Prawnym oraz z oddziałami wydziału ustalającymi dochodzone należności;</w:t>
      </w:r>
    </w:p>
    <w:p w:rsidR="00375BD1" w:rsidRDefault="002B5B2F">
      <w:pPr>
        <w:pStyle w:val="Akapitzlist"/>
        <w:numPr>
          <w:ilvl w:val="1"/>
          <w:numId w:val="10"/>
        </w:numPr>
      </w:pPr>
      <w:r>
        <w:t>koordynowania i nadzorowania prawidłowości funkcjonowania Systemu Zarządzania w wydziale;</w:t>
      </w:r>
    </w:p>
    <w:p w:rsidR="00375BD1" w:rsidRDefault="002B5B2F">
      <w:pPr>
        <w:pStyle w:val="Akapitzlist"/>
        <w:numPr>
          <w:ilvl w:val="1"/>
          <w:numId w:val="10"/>
        </w:numPr>
      </w:pPr>
      <w:r>
        <w:t>prowadzenia za pomocą dedykowanego oprogramowania zestawienia ryzyka w wydziale na zasadach zawartych w Zarządzeniu Prezydenta w sprawie zarządzania ryzykiem w Mieście Poznaniu;</w:t>
      </w:r>
    </w:p>
    <w:p w:rsidR="00375BD1" w:rsidRDefault="000054B9">
      <w:pPr>
        <w:pStyle w:val="Akapitzlist"/>
        <w:numPr>
          <w:ilvl w:val="1"/>
          <w:numId w:val="10"/>
        </w:numPr>
      </w:pPr>
      <w:r>
        <w:t>a</w:t>
      </w:r>
      <w:r w:rsidR="002B5B2F">
        <w:t>naliza zawiadomień od komorników sądowych o prowadzonych postępowaniach egzekucyjnych dotyczących należności Miasta Poznania/Skarbu Państwa w ramach zadań realizowanych przez wydział;</w:t>
      </w:r>
    </w:p>
    <w:p w:rsidR="00375BD1" w:rsidRDefault="000054B9">
      <w:pPr>
        <w:pStyle w:val="Akapitzlist"/>
        <w:numPr>
          <w:ilvl w:val="1"/>
          <w:numId w:val="10"/>
        </w:numPr>
      </w:pPr>
      <w:r>
        <w:t>w</w:t>
      </w:r>
      <w:r w:rsidR="002B5B2F">
        <w:t>spółpraca z komornikami sądowymi w zakresie postępowań egzekucyjnych dotyczących należności Miasta Poznania/Skarbu Państwa w ramach zadań realizowanych przez wydział.</w:t>
      </w:r>
    </w:p>
    <w:p w:rsidR="00375BD1" w:rsidRDefault="002B5B2F">
      <w:pPr>
        <w:pStyle w:val="Akapitzlist"/>
        <w:numPr>
          <w:ilvl w:val="0"/>
          <w:numId w:val="10"/>
        </w:numPr>
      </w:pPr>
      <w:r>
        <w:t>Do zadań Oddziału Księgowości Dochodowej należy prowadzenie spraw Miasta Poznania i Skarbu Państwa w zakresie:</w:t>
      </w:r>
    </w:p>
    <w:p w:rsidR="00375BD1" w:rsidRDefault="002B5B2F">
      <w:pPr>
        <w:pStyle w:val="Akapitzlist"/>
        <w:numPr>
          <w:ilvl w:val="1"/>
          <w:numId w:val="10"/>
        </w:numPr>
      </w:pPr>
      <w:r>
        <w:lastRenderedPageBreak/>
        <w:t>ksiąg rachunkowych dotyczących ewidencji planu dochodów i jego realizacji z tytułu gospodarowania nieruchomościami, w tym:</w:t>
      </w:r>
    </w:p>
    <w:p w:rsidR="00375BD1" w:rsidRDefault="002B5B2F">
      <w:pPr>
        <w:pStyle w:val="Akapitzlist"/>
        <w:numPr>
          <w:ilvl w:val="2"/>
          <w:numId w:val="10"/>
        </w:numPr>
      </w:pPr>
      <w:r>
        <w:t xml:space="preserve">rozliczanie i odprowadzenie zgromadzonych na rachunkach bankowych będących w dyspozycji wydziału dochodów na rachunek organu, </w:t>
      </w:r>
    </w:p>
    <w:p w:rsidR="00375BD1" w:rsidRDefault="002B5B2F">
      <w:pPr>
        <w:pStyle w:val="Akapitzlist"/>
        <w:numPr>
          <w:ilvl w:val="2"/>
          <w:numId w:val="10"/>
        </w:numPr>
      </w:pPr>
      <w:r>
        <w:t>zwrotów nadpłaconych dochodów,</w:t>
      </w:r>
    </w:p>
    <w:p w:rsidR="00375BD1" w:rsidRDefault="002B5B2F">
      <w:pPr>
        <w:pStyle w:val="Akapitzlist"/>
        <w:numPr>
          <w:ilvl w:val="2"/>
          <w:numId w:val="10"/>
        </w:numPr>
      </w:pPr>
      <w:r>
        <w:t>ustalania kwot odpisów aktualizujących wartość należności,</w:t>
      </w:r>
    </w:p>
    <w:p w:rsidR="00375BD1" w:rsidRDefault="002B5B2F">
      <w:pPr>
        <w:pStyle w:val="Akapitzlist"/>
        <w:numPr>
          <w:ilvl w:val="2"/>
          <w:numId w:val="10"/>
        </w:numPr>
      </w:pPr>
      <w:r>
        <w:t xml:space="preserve">zgłaszania kwot wierzytelności w postępowaniach upadłościowych i restrukturyzacyjnych, </w:t>
      </w:r>
    </w:p>
    <w:p w:rsidR="00375BD1" w:rsidRDefault="002B5B2F">
      <w:pPr>
        <w:pStyle w:val="Akapitzlist"/>
        <w:numPr>
          <w:ilvl w:val="2"/>
          <w:numId w:val="10"/>
        </w:numPr>
      </w:pPr>
      <w:r>
        <w:t>dokonywania przeliczeń należności egzekwowanych przy zastosowaniu przepisów ustawy o przeciwdziałaniu nadmiernym opóźnieniom w transakcjach handlowych,</w:t>
      </w:r>
    </w:p>
    <w:p w:rsidR="00375BD1" w:rsidRDefault="002B5B2F">
      <w:pPr>
        <w:pStyle w:val="Akapitzlist"/>
        <w:numPr>
          <w:ilvl w:val="2"/>
          <w:numId w:val="10"/>
        </w:numPr>
      </w:pPr>
      <w:r>
        <w:t xml:space="preserve">generowania not odsetkowych oraz not księgowych, </w:t>
      </w:r>
    </w:p>
    <w:p w:rsidR="00375BD1" w:rsidRDefault="002B5B2F">
      <w:pPr>
        <w:pStyle w:val="Akapitzlist"/>
        <w:numPr>
          <w:ilvl w:val="2"/>
          <w:numId w:val="10"/>
        </w:numPr>
      </w:pPr>
      <w:r>
        <w:t xml:space="preserve">modyfikacja danych kontrahenta w zakresie informacji o płatniku należności z tytułu dochodów; </w:t>
      </w:r>
    </w:p>
    <w:p w:rsidR="00375BD1" w:rsidRDefault="002B5B2F">
      <w:pPr>
        <w:pStyle w:val="Akapitzlist"/>
        <w:numPr>
          <w:ilvl w:val="1"/>
          <w:numId w:val="10"/>
        </w:numPr>
      </w:pPr>
      <w:r>
        <w:t xml:space="preserve">kontroli formalno-rachunkowej dokumentów przedłożonych oddziałowi; </w:t>
      </w:r>
    </w:p>
    <w:p w:rsidR="00375BD1" w:rsidRDefault="002B5B2F">
      <w:pPr>
        <w:pStyle w:val="Akapitzlist"/>
        <w:numPr>
          <w:ilvl w:val="1"/>
          <w:numId w:val="10"/>
        </w:numPr>
      </w:pPr>
      <w:r>
        <w:t>przeprowadzanie inwentaryzacji sald oraz ich potwierdzanie w zakresie zadań oddziału;</w:t>
      </w:r>
    </w:p>
    <w:p w:rsidR="00375BD1" w:rsidRDefault="002B5B2F">
      <w:pPr>
        <w:pStyle w:val="Akapitzlist"/>
        <w:numPr>
          <w:ilvl w:val="1"/>
          <w:numId w:val="10"/>
        </w:numPr>
      </w:pPr>
      <w:r>
        <w:t>wystawianie zaświadczeń o stanie zaległości lub ich braku;</w:t>
      </w:r>
    </w:p>
    <w:p w:rsidR="00375BD1" w:rsidRDefault="002B5B2F">
      <w:pPr>
        <w:pStyle w:val="Akapitzlist"/>
        <w:numPr>
          <w:ilvl w:val="1"/>
          <w:numId w:val="10"/>
        </w:numPr>
      </w:pPr>
      <w:r>
        <w:t>wystawianie wezwań do zapłaty w postępowaniu cywilnym oraz upomnień w postępowaniu administracyjnym;</w:t>
      </w:r>
    </w:p>
    <w:p w:rsidR="00375BD1" w:rsidRDefault="002B5B2F">
      <w:pPr>
        <w:pStyle w:val="Akapitzlist"/>
        <w:numPr>
          <w:ilvl w:val="1"/>
          <w:numId w:val="10"/>
        </w:numPr>
      </w:pPr>
      <w:r>
        <w:t xml:space="preserve">przekazywanie do Oddziału Ekonomiczno-Windykacyjnego informacji o niezapłaconych należnościach cywilnoprawnych objętych wezwaniem do zapłaty lub upomnieniem; </w:t>
      </w:r>
    </w:p>
    <w:p w:rsidR="00375BD1" w:rsidRDefault="002B5B2F">
      <w:pPr>
        <w:pStyle w:val="Akapitzlist"/>
        <w:numPr>
          <w:ilvl w:val="1"/>
          <w:numId w:val="10"/>
        </w:numPr>
      </w:pPr>
      <w:r>
        <w:t xml:space="preserve">bieżącego informowania Wydziału Prawnego oraz Oddziału Ekonomiczno-Windykacyjnego o wysokości zadłużenia i wpłatach dokonanych przez dłużników; </w:t>
      </w:r>
    </w:p>
    <w:p w:rsidR="00375BD1" w:rsidRDefault="002B5B2F">
      <w:pPr>
        <w:pStyle w:val="Akapitzlist"/>
        <w:numPr>
          <w:ilvl w:val="1"/>
          <w:numId w:val="10"/>
        </w:numPr>
      </w:pPr>
      <w:r>
        <w:t>sporządzania sprawozdań:</w:t>
      </w:r>
    </w:p>
    <w:p w:rsidR="00375BD1" w:rsidRDefault="002B5B2F">
      <w:pPr>
        <w:pStyle w:val="Akapitzlist"/>
        <w:numPr>
          <w:ilvl w:val="2"/>
          <w:numId w:val="10"/>
        </w:numPr>
      </w:pPr>
      <w:r>
        <w:t>budżetowych w zakresie dochodów, elementarne oddziału i zbiorcze dla wydziału,</w:t>
      </w:r>
    </w:p>
    <w:p w:rsidR="00375BD1" w:rsidRDefault="002B5B2F">
      <w:pPr>
        <w:pStyle w:val="Akapitzlist"/>
        <w:numPr>
          <w:ilvl w:val="2"/>
          <w:numId w:val="10"/>
        </w:numPr>
      </w:pPr>
      <w:r>
        <w:t xml:space="preserve">finansowego (bilans, rachunek zysków i strat, zestawienie zmian w funduszu i informacji dodatkowej jednostki, bilans skonsolidowany), elementarne oddziału, </w:t>
      </w:r>
    </w:p>
    <w:p w:rsidR="00375BD1" w:rsidRDefault="002B5B2F">
      <w:pPr>
        <w:pStyle w:val="Akapitzlist"/>
        <w:numPr>
          <w:ilvl w:val="2"/>
          <w:numId w:val="10"/>
        </w:numPr>
      </w:pPr>
      <w:r>
        <w:t>do NBP elementarne oddziału i zbiorczych wydziału,</w:t>
      </w:r>
    </w:p>
    <w:p w:rsidR="00375BD1" w:rsidRDefault="002B5B2F">
      <w:pPr>
        <w:pStyle w:val="Akapitzlist"/>
        <w:numPr>
          <w:ilvl w:val="2"/>
          <w:numId w:val="10"/>
        </w:numPr>
      </w:pPr>
      <w:r>
        <w:t>o zaległościach przedsiębiorców we wpłatach świadczeń należnych na rzecz sektora finansów publicznych elementarne oddziału i zbiorczych dla wydziału,</w:t>
      </w:r>
    </w:p>
    <w:p w:rsidR="00375BD1" w:rsidRDefault="002B5B2F">
      <w:pPr>
        <w:pStyle w:val="Akapitzlist"/>
        <w:numPr>
          <w:ilvl w:val="2"/>
          <w:numId w:val="10"/>
        </w:numPr>
      </w:pPr>
      <w:r>
        <w:t>o stanie należności, zaległości i dochodach Skarbu Państwa elementarne oddziału i zbiorcze wydziału,</w:t>
      </w:r>
    </w:p>
    <w:p w:rsidR="00375BD1" w:rsidRDefault="002B5B2F">
      <w:pPr>
        <w:pStyle w:val="Akapitzlist"/>
        <w:numPr>
          <w:ilvl w:val="2"/>
          <w:numId w:val="10"/>
        </w:numPr>
      </w:pPr>
      <w:r>
        <w:t>w zakresie udzielanych ulg zbiorcze wydziału,</w:t>
      </w:r>
    </w:p>
    <w:p w:rsidR="00375BD1" w:rsidRDefault="002B5B2F">
      <w:pPr>
        <w:pStyle w:val="Akapitzlist"/>
        <w:numPr>
          <w:ilvl w:val="2"/>
          <w:numId w:val="10"/>
        </w:numPr>
      </w:pPr>
      <w:r>
        <w:t xml:space="preserve">w zakresie wysokości uzyskanych comiesięcznych dochodów; </w:t>
      </w:r>
    </w:p>
    <w:p w:rsidR="00375BD1" w:rsidRDefault="002B5B2F">
      <w:pPr>
        <w:pStyle w:val="Akapitzlist"/>
        <w:numPr>
          <w:ilvl w:val="1"/>
          <w:numId w:val="10"/>
        </w:numPr>
      </w:pPr>
      <w:r>
        <w:lastRenderedPageBreak/>
        <w:t>sporządzania informacji podsumowującej rozliczenie IPR-VAT i JPK-VAT7 elementarne oddziału, w tym weryfikacja dokonanych wpłat z tytułu dochodów celem prawidłowego rozliczenia podatku VAT, oraz zbiorczej za wydział;</w:t>
      </w:r>
    </w:p>
    <w:p w:rsidR="00375BD1" w:rsidRDefault="002B5B2F">
      <w:pPr>
        <w:pStyle w:val="Akapitzlist"/>
        <w:numPr>
          <w:ilvl w:val="1"/>
          <w:numId w:val="10"/>
        </w:numPr>
      </w:pPr>
      <w:r>
        <w:t>wystawiania faktur VAT, not księgowych oraz faktur korygujących oraz potwierdzanie not wystawionych przez nabywców z tytułu realizowanych przez wydział zadań i bieżąca weryfikacja rejestrów faktur;</w:t>
      </w:r>
    </w:p>
    <w:p w:rsidR="00375BD1" w:rsidRDefault="002B5B2F">
      <w:pPr>
        <w:pStyle w:val="Akapitzlist"/>
        <w:numPr>
          <w:ilvl w:val="1"/>
          <w:numId w:val="10"/>
        </w:numPr>
      </w:pPr>
      <w:r>
        <w:t>ewidencjonowania sprzedaży na rzecz osób fizycznych przy zastosowaniu kas rejestrujących.</w:t>
      </w:r>
    </w:p>
    <w:p w:rsidR="00375BD1" w:rsidRDefault="002B5B2F">
      <w:pPr>
        <w:pStyle w:val="Akapitzlist"/>
        <w:numPr>
          <w:ilvl w:val="0"/>
          <w:numId w:val="10"/>
        </w:numPr>
      </w:pPr>
      <w:r>
        <w:t>Do zadań Oddziału Geodezji należy prowadzenie spraw w zakresie:</w:t>
      </w:r>
    </w:p>
    <w:p w:rsidR="00375BD1" w:rsidRDefault="002B5B2F">
      <w:pPr>
        <w:pStyle w:val="Akapitzlist"/>
        <w:numPr>
          <w:ilvl w:val="1"/>
          <w:numId w:val="10"/>
        </w:numPr>
      </w:pPr>
      <w:r>
        <w:t>występowania w imieniu Miasta Poznania i Skarbu Państwa jako strony postępowania w sprawach o podział nieruchomości stanowiących własność Miasta Poznania i Skarbu Państwa, w zakresie działania wydziałów Urzędu Miasta oraz miejskich jednostek organizacyjnych;</w:t>
      </w:r>
    </w:p>
    <w:p w:rsidR="00375BD1" w:rsidRDefault="002B5B2F">
      <w:pPr>
        <w:pStyle w:val="Akapitzlist"/>
        <w:numPr>
          <w:ilvl w:val="1"/>
          <w:numId w:val="10"/>
        </w:numPr>
      </w:pPr>
      <w:r>
        <w:t>wykonywania projektów podziałów oraz aktualizacji EGiB dla nieruchomości Miasta Poznania i Skarbu Państwa w pełnym zakresie spraw prowadzonych przez wydział;</w:t>
      </w:r>
    </w:p>
    <w:p w:rsidR="00375BD1" w:rsidRDefault="002B5B2F">
      <w:pPr>
        <w:pStyle w:val="Akapitzlist"/>
        <w:numPr>
          <w:ilvl w:val="1"/>
          <w:numId w:val="10"/>
        </w:numPr>
      </w:pPr>
      <w:r>
        <w:t>zlecania i dokonywania odbioru prac wykonanych przez wykonawców geodezyjnych wyłonionych w trybie ustawy z dnia 11 września 2019 r. Prawo zamówień publicznych na potrzeby wydziału;</w:t>
      </w:r>
    </w:p>
    <w:p w:rsidR="00375BD1" w:rsidRDefault="002B5B2F">
      <w:pPr>
        <w:pStyle w:val="Akapitzlist"/>
        <w:numPr>
          <w:ilvl w:val="1"/>
          <w:numId w:val="10"/>
        </w:numPr>
      </w:pPr>
      <w:r>
        <w:t>prowadzenia spraw z zakresu reprezentowania właściciela nieruchomości Miasta Poznania i Skarbu Państwa w przedmiocie:</w:t>
      </w:r>
    </w:p>
    <w:p w:rsidR="00375BD1" w:rsidRDefault="002B5B2F">
      <w:pPr>
        <w:pStyle w:val="Akapitzlist"/>
        <w:numPr>
          <w:ilvl w:val="2"/>
          <w:numId w:val="10"/>
        </w:numPr>
      </w:pPr>
      <w:r>
        <w:t>podpisywania protokołów granicznych oraz sporządzanych w toku modernizacji ewidencji gruntów i budynków protokołów wznowienia znaków granicznych lub ustalenia granic,</w:t>
      </w:r>
    </w:p>
    <w:p w:rsidR="00375BD1" w:rsidRDefault="002B5B2F">
      <w:pPr>
        <w:pStyle w:val="Akapitzlist"/>
        <w:numPr>
          <w:ilvl w:val="2"/>
          <w:numId w:val="10"/>
        </w:numPr>
      </w:pPr>
      <w:r>
        <w:t>wykonywania praw i obowiązków właściciela związanych z ochroną znaków geodezyjnych, grawimetrycznych i magnetycznych, urządzeń zabezpieczających te znaki oraz budowli triangulacyjnych, w stosunku do nieruchomości stanowiących własność Miasta Poznania lub Skarbu Państwa;</w:t>
      </w:r>
    </w:p>
    <w:p w:rsidR="00375BD1" w:rsidRDefault="002B5B2F">
      <w:pPr>
        <w:pStyle w:val="Akapitzlist"/>
        <w:numPr>
          <w:ilvl w:val="1"/>
          <w:numId w:val="10"/>
        </w:numPr>
      </w:pPr>
      <w:r>
        <w:t>przygotowywania spraw i organizowania prac zespołu ds. opiniowania projektów podziału nieruchomości stanowiących własność Miasta Poznania lub Skarbu Państwa;</w:t>
      </w:r>
    </w:p>
    <w:p w:rsidR="00375BD1" w:rsidRDefault="002B5B2F">
      <w:pPr>
        <w:pStyle w:val="Akapitzlist"/>
        <w:numPr>
          <w:ilvl w:val="1"/>
          <w:numId w:val="10"/>
        </w:numPr>
      </w:pPr>
      <w:r>
        <w:t>sporządzania dokumentacji geodezyjnej niezbędnej do sprostowania oznaczenia nieruchomości w księgach wieczystych stanowiących własność Miasta Poznania lub Skarbu Państwa;</w:t>
      </w:r>
    </w:p>
    <w:p w:rsidR="00375BD1" w:rsidRDefault="002B5B2F">
      <w:pPr>
        <w:pStyle w:val="Akapitzlist"/>
        <w:numPr>
          <w:ilvl w:val="1"/>
          <w:numId w:val="10"/>
        </w:numPr>
      </w:pPr>
      <w:r>
        <w:t>występowania do sądu wieczysto-księgowego z wnioskami o sprostowanie niezgodności zapisów w ewidencji gruntów i budynków z oznaczeniem nieruchomości w księdze wieczystej, w imieniu Miasta Poznania i Skarbu Państwa w zakresie zadań realizowanych przez oddział;</w:t>
      </w:r>
    </w:p>
    <w:p w:rsidR="00375BD1" w:rsidRDefault="002B5B2F">
      <w:pPr>
        <w:pStyle w:val="Akapitzlist"/>
        <w:numPr>
          <w:ilvl w:val="1"/>
          <w:numId w:val="10"/>
        </w:numPr>
      </w:pPr>
      <w:r>
        <w:lastRenderedPageBreak/>
        <w:t>wykonywania wizji terenowych, w tym pomiarów geodezyjnych nieruchomości stanowiących własność Miasta Poznania lub Skarbu Państwa;</w:t>
      </w:r>
    </w:p>
    <w:p w:rsidR="00375BD1" w:rsidRDefault="002B5B2F">
      <w:pPr>
        <w:pStyle w:val="Akapitzlist"/>
        <w:numPr>
          <w:ilvl w:val="1"/>
          <w:numId w:val="10"/>
        </w:numPr>
      </w:pPr>
      <w:r>
        <w:t>sporządzania map do celów prawnych.</w:t>
      </w:r>
    </w:p>
    <w:p w:rsidR="00375BD1" w:rsidRDefault="002B5B2F">
      <w:pPr>
        <w:pStyle w:val="Akapitzlist"/>
        <w:numPr>
          <w:ilvl w:val="0"/>
          <w:numId w:val="10"/>
        </w:numPr>
      </w:pPr>
      <w:r>
        <w:t>Do zadań Oddziału Zbywania Bezprzetargowego należy prowadzenie spraw Miasta Poznania i Skarbu Państwa w zakresie:</w:t>
      </w:r>
    </w:p>
    <w:p w:rsidR="00375BD1" w:rsidRDefault="002B5B2F">
      <w:pPr>
        <w:pStyle w:val="Akapitzlist"/>
        <w:numPr>
          <w:ilvl w:val="1"/>
          <w:numId w:val="10"/>
        </w:numPr>
      </w:pPr>
      <w:r>
        <w:t>sprzedaży lokali mieszkalnych, budynków jednolokalowych, garaży i innych lokali użytkowych w trybie bezprzetargowym na rzecz najemców;</w:t>
      </w:r>
    </w:p>
    <w:p w:rsidR="00375BD1" w:rsidRDefault="002B5B2F">
      <w:pPr>
        <w:pStyle w:val="Akapitzlist"/>
        <w:numPr>
          <w:ilvl w:val="1"/>
          <w:numId w:val="10"/>
        </w:numPr>
      </w:pPr>
      <w:r>
        <w:t>zbywania nieruchomości gruntowej lub jej części na rzecz właścicieli lokali w budynkach usytuowanych na gruncie niespełniającym wymogów działki budowlanej;</w:t>
      </w:r>
    </w:p>
    <w:p w:rsidR="00375BD1" w:rsidRDefault="002B5B2F">
      <w:pPr>
        <w:pStyle w:val="Akapitzlist"/>
        <w:numPr>
          <w:ilvl w:val="1"/>
          <w:numId w:val="10"/>
        </w:numPr>
      </w:pPr>
      <w:r>
        <w:t>zbywania nieruchomości w drodze bezprzetargowej:</w:t>
      </w:r>
    </w:p>
    <w:p w:rsidR="00375BD1" w:rsidRDefault="002B5B2F">
      <w:pPr>
        <w:pStyle w:val="Akapitzlist"/>
        <w:numPr>
          <w:ilvl w:val="2"/>
          <w:numId w:val="10"/>
        </w:numPr>
      </w:pPr>
      <w:r>
        <w:t>osobom fizycznym i osobom prawnym, które prowadzą działalność charytatywną, opiekuńczą, kulturalną, leczniczą, oświatową, naukową, badawczo - rozwojową, wychowawczą, sportową lub turystyczną na cele niezwiązane z działalnością zarobkową, a także organizacjom pożytku publicznego na cel prowadzonej działalności pożytku publicznego,</w:t>
      </w:r>
    </w:p>
    <w:p w:rsidR="00375BD1" w:rsidRDefault="002B5B2F">
      <w:pPr>
        <w:pStyle w:val="Akapitzlist"/>
        <w:numPr>
          <w:ilvl w:val="2"/>
          <w:numId w:val="10"/>
        </w:numPr>
      </w:pPr>
      <w:r>
        <w:t>mogących poprawić warunki zagospodarowania nieruchomości przyległej, stanowiącej własność lub oddanej w użytkowanie wieczyste osobie, która zamierza tę nieruchomość lub jej część nabyć, jeżeli nie mogą być zagospodarowane jako odrębne nieruchomości,</w:t>
      </w:r>
    </w:p>
    <w:p w:rsidR="00375BD1" w:rsidRDefault="002B5B2F">
      <w:pPr>
        <w:pStyle w:val="Akapitzlist"/>
        <w:numPr>
          <w:ilvl w:val="2"/>
          <w:numId w:val="10"/>
        </w:numPr>
      </w:pPr>
      <w:r>
        <w:t>na rzecz kościołów i związków wyznaniowych, mających uregulowane stosunki z państwem, na cele działalności sakralnej,</w:t>
      </w:r>
    </w:p>
    <w:p w:rsidR="00375BD1" w:rsidRDefault="002B5B2F">
      <w:pPr>
        <w:pStyle w:val="Akapitzlist"/>
        <w:numPr>
          <w:ilvl w:val="2"/>
          <w:numId w:val="10"/>
        </w:numPr>
      </w:pPr>
      <w:r>
        <w:t>pod budownictwo mieszkaniowe lub na realizacje infrastruktury technicznej albo innych celów publicznych, jeżeli cele te będą realizowane przez podmioty, dla których są to cele statutowe i których dochody przeznacza się w całości na działalność ustawową,</w:t>
      </w:r>
    </w:p>
    <w:p w:rsidR="00375BD1" w:rsidRDefault="002B5B2F">
      <w:pPr>
        <w:pStyle w:val="Akapitzlist"/>
        <w:numPr>
          <w:ilvl w:val="2"/>
          <w:numId w:val="10"/>
        </w:numPr>
      </w:pPr>
      <w:r>
        <w:t xml:space="preserve">na rzecz osoby, która dzierżawi albo użytkuje nieruchomość nieprzerwanie przez okres co najmniej 10 lat, a nieruchomość została zabudowana na podstawie zezwolenia na budowę lub zabudowa została zalegalizowana zgodnie z procedurami przewidzianymi w odrębnych przepisach; </w:t>
      </w:r>
    </w:p>
    <w:p w:rsidR="00375BD1" w:rsidRDefault="002B5B2F">
      <w:pPr>
        <w:pStyle w:val="Akapitzlist"/>
        <w:numPr>
          <w:ilvl w:val="1"/>
          <w:numId w:val="10"/>
        </w:numPr>
      </w:pPr>
      <w:r>
        <w:t>ujednolicania terminów prawa użytkowania wieczystego dla wyodrębnionych w nieruchomości lokali mieszkalnych;</w:t>
      </w:r>
    </w:p>
    <w:p w:rsidR="00375BD1" w:rsidRDefault="002B5B2F">
      <w:pPr>
        <w:pStyle w:val="Akapitzlist"/>
        <w:numPr>
          <w:ilvl w:val="1"/>
          <w:numId w:val="10"/>
        </w:numPr>
      </w:pPr>
      <w:r>
        <w:t>ustanawiania udziału w prawie własności lub prawie użytkowania wieczystego nieruchomości gruntowej przynależnej do lokalu powstałego z adaptacji części wspólnych nieruchomości zgodnie z uzyskanym zestawieniem zbiorczym lokali;</w:t>
      </w:r>
    </w:p>
    <w:p w:rsidR="00375BD1" w:rsidRDefault="002B5B2F">
      <w:pPr>
        <w:pStyle w:val="Akapitzlist"/>
        <w:numPr>
          <w:ilvl w:val="1"/>
          <w:numId w:val="10"/>
        </w:numPr>
      </w:pPr>
      <w:r>
        <w:t xml:space="preserve">regulacji stanu prawnego nieruchomości stanowiących własność lub w których udziały w prawie własności posiada Miasto Poznań lub Skarb Państwa, poprzez </w:t>
      </w:r>
      <w:r>
        <w:lastRenderedPageBreak/>
        <w:t>doprowadzenie nieruchomości do stanu zgodnego z uzyskanym operatem inwentaryzacyjnym budynku;</w:t>
      </w:r>
    </w:p>
    <w:p w:rsidR="00375BD1" w:rsidRDefault="002B5B2F">
      <w:pPr>
        <w:pStyle w:val="Akapitzlist"/>
        <w:numPr>
          <w:ilvl w:val="1"/>
          <w:numId w:val="10"/>
        </w:numPr>
      </w:pPr>
      <w:r>
        <w:t>zbywania w drodze bezprzetargowej nieruchomości Miasta Poznania na rzecz Skarbu Państwa albo innej jednostki samorządu terytorialnego;</w:t>
      </w:r>
    </w:p>
    <w:p w:rsidR="00375BD1" w:rsidRDefault="002B5B2F">
      <w:pPr>
        <w:pStyle w:val="Akapitzlist"/>
        <w:numPr>
          <w:ilvl w:val="1"/>
          <w:numId w:val="10"/>
        </w:numPr>
      </w:pPr>
      <w:r>
        <w:t>zbywania w drodze bezprzetargowej nieruchomości Skarbu Państwa na rzecz Miasta Poznania albo innej jednostki samorządu terytorialnego;</w:t>
      </w:r>
    </w:p>
    <w:p w:rsidR="00375BD1" w:rsidRDefault="002B5B2F">
      <w:pPr>
        <w:pStyle w:val="Akapitzlist"/>
        <w:numPr>
          <w:ilvl w:val="1"/>
          <w:numId w:val="10"/>
        </w:numPr>
      </w:pPr>
      <w:r>
        <w:t>zbywania nieruchomości na rzecz samoistnego posiadacza gruntu w dobrej wierze (osoba fizyczna), który ten grunt zabudował oraz współpracy z Wydziałem Prawnym w postępowaniach;</w:t>
      </w:r>
    </w:p>
    <w:p w:rsidR="00375BD1" w:rsidRDefault="002B5B2F">
      <w:pPr>
        <w:pStyle w:val="Akapitzlist"/>
        <w:numPr>
          <w:ilvl w:val="1"/>
          <w:numId w:val="10"/>
        </w:numPr>
      </w:pPr>
      <w:r>
        <w:t>wyrażania zgody na zmianę dłużnika w przypadku nabycia lokalu mieszkalnego na raty;</w:t>
      </w:r>
    </w:p>
    <w:p w:rsidR="00375BD1" w:rsidRDefault="002B5B2F">
      <w:pPr>
        <w:pStyle w:val="Akapitzlist"/>
        <w:numPr>
          <w:ilvl w:val="1"/>
          <w:numId w:val="10"/>
        </w:numPr>
      </w:pPr>
      <w:r>
        <w:t>wystawienia tzw. kwitów mazalnych w celu dokonania wykreśleń hipotek w księgach wieczystych;</w:t>
      </w:r>
    </w:p>
    <w:p w:rsidR="00375BD1" w:rsidRDefault="002B5B2F">
      <w:pPr>
        <w:pStyle w:val="Akapitzlist"/>
        <w:numPr>
          <w:ilvl w:val="1"/>
          <w:numId w:val="10"/>
        </w:numPr>
      </w:pPr>
      <w:r>
        <w:t>występowania do sądu wieczysto-księgowego o wpisy w księgach wieczystych w sprawach dotyczących zakresu działania oddziału;</w:t>
      </w:r>
    </w:p>
    <w:p w:rsidR="00375BD1" w:rsidRDefault="002B5B2F">
      <w:pPr>
        <w:pStyle w:val="Akapitzlist"/>
        <w:numPr>
          <w:ilvl w:val="1"/>
          <w:numId w:val="10"/>
        </w:numPr>
      </w:pPr>
      <w:r>
        <w:t>przygotowania spraw oraz organizowania i koordynowania prac zespołu ds. „masek” budowlanych;</w:t>
      </w:r>
    </w:p>
    <w:p w:rsidR="00375BD1" w:rsidRDefault="002B5B2F">
      <w:pPr>
        <w:pStyle w:val="Akapitzlist"/>
        <w:numPr>
          <w:ilvl w:val="1"/>
          <w:numId w:val="10"/>
        </w:numPr>
      </w:pPr>
      <w:r>
        <w:t>znoszenia współwłasności nieruchomości Miasta Poznania i Skarbu Państwa poprzez zbycie udziałów na rzecz pozostałych współwłaścicieli nieruchomości, albo podział rzeczy wspólnej, albo ustanowienie odrębnej własności lokali;</w:t>
      </w:r>
    </w:p>
    <w:p w:rsidR="00375BD1" w:rsidRDefault="002B5B2F">
      <w:pPr>
        <w:pStyle w:val="Akapitzlist"/>
        <w:numPr>
          <w:ilvl w:val="1"/>
          <w:numId w:val="10"/>
        </w:numPr>
      </w:pPr>
      <w:r>
        <w:t>kontroli zwrotu bonifikaty, występowania z wezwaniem do zwrotu bonifikaty udzielonej przy sprzedaży komunalnych lokali mieszkalnych na rzecz ich najemców, przygotowywania uchwał dotyczących odstąpienia od żądania zwrotu bonifikaty.</w:t>
      </w:r>
    </w:p>
    <w:p w:rsidR="00375BD1" w:rsidRDefault="002B5B2F">
      <w:pPr>
        <w:pStyle w:val="Akapitzlist"/>
        <w:numPr>
          <w:ilvl w:val="0"/>
          <w:numId w:val="10"/>
        </w:numPr>
      </w:pPr>
      <w:r>
        <w:t>Do zadań Oddziału Zbywania Przetargowego należy prowadzenie spraw Miasta Poznania i Skarbu Państwa w zakresie:</w:t>
      </w:r>
    </w:p>
    <w:p w:rsidR="00375BD1" w:rsidRDefault="002B5B2F">
      <w:pPr>
        <w:pStyle w:val="Akapitzlist"/>
        <w:numPr>
          <w:ilvl w:val="1"/>
          <w:numId w:val="10"/>
        </w:numPr>
      </w:pPr>
      <w:r>
        <w:t>przeprowadzania pełnej procedury przygotowania nieruchomości i lokali Miasta Poznania i Skarbu Państwa do zbycia w przetargu</w:t>
      </w:r>
    </w:p>
    <w:p w:rsidR="00375BD1" w:rsidRDefault="002B5B2F">
      <w:pPr>
        <w:pStyle w:val="Akapitzlist"/>
        <w:numPr>
          <w:ilvl w:val="1"/>
          <w:numId w:val="10"/>
        </w:numPr>
      </w:pPr>
      <w:r>
        <w:t>przeprowadzania badania ksiąg wieczystych pod kątem ewentualnych uprawnień byłych właścicieli w zakresie zadań realizowanych przez oddział;</w:t>
      </w:r>
    </w:p>
    <w:p w:rsidR="00375BD1" w:rsidRDefault="002B5B2F">
      <w:pPr>
        <w:pStyle w:val="Akapitzlist"/>
        <w:numPr>
          <w:ilvl w:val="1"/>
          <w:numId w:val="10"/>
        </w:numPr>
      </w:pPr>
      <w:r>
        <w:t>przeprowadzania wizji w terenie w zakresie zadań realizowanych przez oddział;</w:t>
      </w:r>
    </w:p>
    <w:p w:rsidR="00375BD1" w:rsidRDefault="002B5B2F">
      <w:pPr>
        <w:pStyle w:val="Akapitzlist"/>
        <w:numPr>
          <w:ilvl w:val="1"/>
          <w:numId w:val="10"/>
        </w:numPr>
      </w:pPr>
      <w:r>
        <w:t>przygotowanie projektów zarządzeń wraz z wykazami nieruchomości i lokali Miasta Poznania przeznaczonych do zbycia i przekazanie ich do podpisu właściwych organów;</w:t>
      </w:r>
    </w:p>
    <w:p w:rsidR="00375BD1" w:rsidRDefault="002B5B2F">
      <w:pPr>
        <w:pStyle w:val="Akapitzlist"/>
        <w:numPr>
          <w:ilvl w:val="1"/>
          <w:numId w:val="10"/>
        </w:numPr>
      </w:pPr>
      <w:r>
        <w:t xml:space="preserve">przygotowania projektów wykazów nieruchomości lokali Skarbu Państwa przeznaczonych do zbycia i przekazanie ich do podpisu właściwych organów; </w:t>
      </w:r>
    </w:p>
    <w:p w:rsidR="00375BD1" w:rsidRDefault="002B5B2F">
      <w:pPr>
        <w:pStyle w:val="Akapitzlist"/>
        <w:numPr>
          <w:ilvl w:val="1"/>
          <w:numId w:val="10"/>
        </w:numPr>
      </w:pPr>
      <w:r>
        <w:t>przygotowania dokumentacji w sprawach dotyczących zbycia nieruchomości w trybie przetargowym, pozwalającej na podjęcie decyzji przez właściwe organy;</w:t>
      </w:r>
    </w:p>
    <w:p w:rsidR="00375BD1" w:rsidRDefault="002B5B2F">
      <w:pPr>
        <w:pStyle w:val="Akapitzlist"/>
        <w:numPr>
          <w:ilvl w:val="1"/>
          <w:numId w:val="10"/>
        </w:numPr>
      </w:pPr>
      <w:r>
        <w:lastRenderedPageBreak/>
        <w:t>przygotowania dokumentacji w sprawach dotyczących sprzedaży lokali w trybie przetargowym, pozwalającej na podjęcie decyzji przez właściwe organy;</w:t>
      </w:r>
    </w:p>
    <w:p w:rsidR="00375BD1" w:rsidRDefault="002B5B2F">
      <w:pPr>
        <w:pStyle w:val="Akapitzlist"/>
        <w:numPr>
          <w:ilvl w:val="1"/>
          <w:numId w:val="10"/>
        </w:numPr>
      </w:pPr>
      <w:r>
        <w:t>przekazania dokumentacji, o której mowa w pkt 6 i 7 wraz z decyzją właściwych organów w formie zarządzenia, do Oddziału Przetargów i Aportów w celu przeprowadzenia procedury przetargowej, o której mowa w ust. 13 pkt 1-5;</w:t>
      </w:r>
    </w:p>
    <w:p w:rsidR="00375BD1" w:rsidRDefault="002B5B2F">
      <w:pPr>
        <w:pStyle w:val="Akapitzlist"/>
        <w:numPr>
          <w:ilvl w:val="1"/>
          <w:numId w:val="10"/>
        </w:numPr>
      </w:pPr>
      <w:r>
        <w:t>zawierania aktów notarialnych w zakresie spraw prowadzonych przez oddział (w tym pozyskiwanie dokumentacji niezbędnej do zawarcia umów notarialnych oraz prowadzenie uzgodnień z kancelariami notarialnymi w zakresie treści projektów aktów notarialnych);</w:t>
      </w:r>
    </w:p>
    <w:p w:rsidR="00375BD1" w:rsidRDefault="002B5B2F">
      <w:pPr>
        <w:pStyle w:val="Akapitzlist"/>
        <w:numPr>
          <w:ilvl w:val="1"/>
          <w:numId w:val="10"/>
        </w:numPr>
      </w:pPr>
      <w:r>
        <w:t>występowania do sądu wieczysto-księgowego z wnioskami o sprostowanie niezgodności zapisów w ewidencji gruntów i budynków z oznaczeniem nieruchomości w księdze wieczystej, w imieniu Miasta Poznania i Skarbu Państwa w zakresie zadań realizowanych przez oddział.</w:t>
      </w:r>
    </w:p>
    <w:p w:rsidR="00375BD1" w:rsidRDefault="002B5B2F">
      <w:pPr>
        <w:pStyle w:val="Akapitzlist"/>
        <w:numPr>
          <w:ilvl w:val="0"/>
          <w:numId w:val="10"/>
        </w:numPr>
      </w:pPr>
      <w:r>
        <w:t>Do zadań Oddziału Przetargów i Aportów należy prowadzenie spraw Miasta Poznania i Skarbu Państwa w zakresie:</w:t>
      </w:r>
    </w:p>
    <w:p w:rsidR="00375BD1" w:rsidRDefault="002B5B2F">
      <w:pPr>
        <w:pStyle w:val="Akapitzlist"/>
        <w:numPr>
          <w:ilvl w:val="1"/>
          <w:numId w:val="10"/>
        </w:numPr>
      </w:pPr>
      <w:r>
        <w:t>przeprowadzania pełnej procedury przetargowej po otrzymaniu dokumentacji, o której mowa w ust. 12 pkt 1 i 2;</w:t>
      </w:r>
    </w:p>
    <w:p w:rsidR="00375BD1" w:rsidRDefault="002B5B2F">
      <w:pPr>
        <w:pStyle w:val="Akapitzlist"/>
        <w:numPr>
          <w:ilvl w:val="1"/>
          <w:numId w:val="10"/>
        </w:numPr>
      </w:pPr>
      <w:r>
        <w:t>przygotowania projektów ogłoszeń o przetargach na zbycie nieruchomości i lokali Miasta Poznania i Skarbu Państwa i przekazanie ich do podpisu właściwych organów;</w:t>
      </w:r>
    </w:p>
    <w:p w:rsidR="00375BD1" w:rsidRDefault="002B5B2F">
      <w:pPr>
        <w:pStyle w:val="Akapitzlist"/>
        <w:numPr>
          <w:ilvl w:val="1"/>
          <w:numId w:val="10"/>
        </w:numPr>
      </w:pPr>
      <w:r>
        <w:t>zamieszczania ogłoszeń o przetargach w prasie, na tablicach ogłoszeń, na stronie internetowej Urzędu Miasta Poznania, w Biuletynie Informacji Publicznej Urzędu Miasta Poznania oraz w inny sposób zwyczajowo przyjęty;</w:t>
      </w:r>
    </w:p>
    <w:p w:rsidR="00375BD1" w:rsidRDefault="002B5B2F">
      <w:pPr>
        <w:pStyle w:val="Akapitzlist"/>
        <w:numPr>
          <w:ilvl w:val="1"/>
          <w:numId w:val="10"/>
        </w:numPr>
      </w:pPr>
      <w:r>
        <w:t>zapewnienia obsługi i przeprowadzania – w imieniu właściwych organów - przetargów i rokowań na zbycie nieruchomości i lokali Miasta Poznania i Skarbu Państwa;</w:t>
      </w:r>
    </w:p>
    <w:p w:rsidR="00375BD1" w:rsidRDefault="002B5B2F">
      <w:pPr>
        <w:pStyle w:val="Akapitzlist"/>
        <w:numPr>
          <w:ilvl w:val="1"/>
          <w:numId w:val="10"/>
        </w:numPr>
      </w:pPr>
      <w:r>
        <w:t>sporządzania protokołów z przetargów i protokołów rokowań;</w:t>
      </w:r>
    </w:p>
    <w:p w:rsidR="00375BD1" w:rsidRDefault="002B5B2F">
      <w:pPr>
        <w:pStyle w:val="Akapitzlist"/>
        <w:numPr>
          <w:ilvl w:val="1"/>
          <w:numId w:val="10"/>
        </w:numPr>
      </w:pPr>
      <w:r>
        <w:t>przekazania dokumentacji po przeprowadzonych przetargach lub rokowaniach do Oddziału Zbywania Przetargowego w celu zawarcia aktu notarialnego;</w:t>
      </w:r>
    </w:p>
    <w:p w:rsidR="00375BD1" w:rsidRDefault="002B5B2F">
      <w:pPr>
        <w:pStyle w:val="Akapitzlist"/>
        <w:numPr>
          <w:ilvl w:val="1"/>
          <w:numId w:val="10"/>
        </w:numPr>
      </w:pPr>
      <w:r>
        <w:t>sporządzania analiz rynku nieruchomości, sprawozdań, zestawień i analiz dotyczących nieruchomości i lokali zbywanych w trybie przetargowym;</w:t>
      </w:r>
    </w:p>
    <w:p w:rsidR="00375BD1" w:rsidRDefault="002B5B2F">
      <w:pPr>
        <w:pStyle w:val="Akapitzlist"/>
        <w:numPr>
          <w:ilvl w:val="1"/>
          <w:numId w:val="10"/>
        </w:numPr>
      </w:pPr>
      <w:r>
        <w:t>przygotowania nieruchomości do wniesienia jako wkład niepieniężny (aport) do spółek prawa handlowego oraz współpracy w tym zakresie z Biurem Nadzoru Właścicielskiego;</w:t>
      </w:r>
    </w:p>
    <w:p w:rsidR="00375BD1" w:rsidRDefault="002B5B2F">
      <w:pPr>
        <w:pStyle w:val="Akapitzlist"/>
        <w:numPr>
          <w:ilvl w:val="1"/>
          <w:numId w:val="10"/>
        </w:numPr>
      </w:pPr>
      <w:r>
        <w:t>współpracy z Biurem Obsługi Inwestorów w zakresie przygotowania dokumentacji dotyczącej promocji nieruchomości przeznaczonych do zbycia.</w:t>
      </w:r>
    </w:p>
    <w:p w:rsidR="00375BD1" w:rsidRDefault="002B5B2F">
      <w:pPr>
        <w:pStyle w:val="Akapitzlist"/>
        <w:numPr>
          <w:ilvl w:val="0"/>
          <w:numId w:val="10"/>
        </w:numPr>
      </w:pPr>
      <w:r>
        <w:t>Do zadań Oddziału Nabywania Nieruchomości należy prowadzenie spraw Miasta Poznania i Skarbu Państwa w zakresie:</w:t>
      </w:r>
    </w:p>
    <w:p w:rsidR="00375BD1" w:rsidRDefault="002B5B2F">
      <w:pPr>
        <w:pStyle w:val="Akapitzlist"/>
        <w:numPr>
          <w:ilvl w:val="1"/>
          <w:numId w:val="10"/>
        </w:numPr>
      </w:pPr>
      <w:r>
        <w:lastRenderedPageBreak/>
        <w:t>nabywania nieruchomości na rzecz odpowiednio Miasta Poznania i Skarbu Państwa w następujących trybach:</w:t>
      </w:r>
    </w:p>
    <w:p w:rsidR="00375BD1" w:rsidRDefault="002B5B2F">
      <w:pPr>
        <w:pStyle w:val="Akapitzlist"/>
        <w:numPr>
          <w:ilvl w:val="2"/>
          <w:numId w:val="10"/>
        </w:numPr>
      </w:pPr>
      <w:r>
        <w:t>w drodze umowy sprzedaży,</w:t>
      </w:r>
    </w:p>
    <w:p w:rsidR="00375BD1" w:rsidRDefault="002B5B2F">
      <w:pPr>
        <w:pStyle w:val="Akapitzlist"/>
        <w:numPr>
          <w:ilvl w:val="2"/>
          <w:numId w:val="10"/>
        </w:numPr>
      </w:pPr>
      <w:r>
        <w:t>w drodze umowy zamiany,</w:t>
      </w:r>
    </w:p>
    <w:p w:rsidR="00375BD1" w:rsidRDefault="002B5B2F">
      <w:pPr>
        <w:pStyle w:val="Akapitzlist"/>
        <w:numPr>
          <w:ilvl w:val="2"/>
          <w:numId w:val="10"/>
        </w:numPr>
      </w:pPr>
      <w:r>
        <w:t>w drodze umowy darowizny,</w:t>
      </w:r>
    </w:p>
    <w:p w:rsidR="00375BD1" w:rsidRDefault="002B5B2F">
      <w:pPr>
        <w:pStyle w:val="Akapitzlist"/>
        <w:numPr>
          <w:ilvl w:val="2"/>
          <w:numId w:val="10"/>
        </w:numPr>
      </w:pPr>
      <w:r>
        <w:t>w drodze wykonania prawa pierwokupu,</w:t>
      </w:r>
    </w:p>
    <w:p w:rsidR="00375BD1" w:rsidRDefault="002B5B2F">
      <w:pPr>
        <w:pStyle w:val="Akapitzlist"/>
        <w:numPr>
          <w:ilvl w:val="2"/>
          <w:numId w:val="10"/>
        </w:numPr>
      </w:pPr>
      <w:r>
        <w:t>w zamian za zaległości podatkowe,</w:t>
      </w:r>
    </w:p>
    <w:p w:rsidR="00375BD1" w:rsidRDefault="002B5B2F">
      <w:pPr>
        <w:pStyle w:val="Akapitzlist"/>
        <w:numPr>
          <w:ilvl w:val="2"/>
          <w:numId w:val="10"/>
        </w:numPr>
      </w:pPr>
      <w:r>
        <w:t>w związku z uchwaleniem miejscowego planu zagospodarowania przestrzennego lub jego zmianą,</w:t>
      </w:r>
    </w:p>
    <w:p w:rsidR="00375BD1" w:rsidRDefault="002B5B2F">
      <w:pPr>
        <w:pStyle w:val="Akapitzlist"/>
        <w:numPr>
          <w:ilvl w:val="2"/>
          <w:numId w:val="10"/>
        </w:numPr>
      </w:pPr>
      <w:r>
        <w:t>nabywania części nieruchomości pozostałej po wywłaszczeniu nieruchomości nienadającej się do prawidłowego wykorzystania na dotychczasowe cele, na wniosek właściciela lub użytkownika wieczystego,</w:t>
      </w:r>
    </w:p>
    <w:p w:rsidR="00375BD1" w:rsidRDefault="002B5B2F">
      <w:pPr>
        <w:pStyle w:val="Akapitzlist"/>
        <w:numPr>
          <w:ilvl w:val="2"/>
          <w:numId w:val="10"/>
        </w:numPr>
      </w:pPr>
      <w:r>
        <w:t>nieodpłatnego przejmowania nieruchomości na podstawie art. 902¹ ustawy z dnia 23 kwietnia 1964r. Kodeks cywilny,</w:t>
      </w:r>
    </w:p>
    <w:p w:rsidR="00375BD1" w:rsidRDefault="002B5B2F">
      <w:pPr>
        <w:pStyle w:val="Akapitzlist"/>
        <w:numPr>
          <w:ilvl w:val="2"/>
          <w:numId w:val="10"/>
        </w:numPr>
      </w:pPr>
      <w:r>
        <w:t>w drodze umów nieodpłatnego przekazania, zawieranych na podstawie przepisów szczególnych;</w:t>
      </w:r>
    </w:p>
    <w:p w:rsidR="00375BD1" w:rsidRDefault="002B5B2F">
      <w:pPr>
        <w:pStyle w:val="Akapitzlist"/>
        <w:numPr>
          <w:ilvl w:val="2"/>
          <w:numId w:val="10"/>
        </w:numPr>
      </w:pPr>
      <w:r>
        <w:t>w wyniku negatywnych rozstrzygnięć w postępowaniach o zwrot nieruchomości lub stwierdzenia nieważności decyzji wywłaszczeniowych;</w:t>
      </w:r>
    </w:p>
    <w:p w:rsidR="00375BD1" w:rsidRDefault="002B5B2F">
      <w:pPr>
        <w:pStyle w:val="Akapitzlist"/>
        <w:numPr>
          <w:ilvl w:val="1"/>
          <w:numId w:val="10"/>
        </w:numPr>
      </w:pPr>
      <w:r>
        <w:t>występowania o rekompensaty do Skarbu Państwa z tytułu wydatków poniesionych przez Miasto Poznań, związanych z nabyciem nieruchomości odzyskanych przez byłych właścicieli;</w:t>
      </w:r>
    </w:p>
    <w:p w:rsidR="00375BD1" w:rsidRDefault="002B5B2F">
      <w:pPr>
        <w:pStyle w:val="Akapitzlist"/>
        <w:numPr>
          <w:ilvl w:val="1"/>
          <w:numId w:val="10"/>
        </w:numPr>
      </w:pPr>
      <w:r>
        <w:t>wskazywania nieruchomości zamiennych w zakresie zadań prowadzonych przez oddział,</w:t>
      </w:r>
    </w:p>
    <w:p w:rsidR="00375BD1" w:rsidRDefault="002B5B2F">
      <w:pPr>
        <w:pStyle w:val="Akapitzlist"/>
        <w:numPr>
          <w:ilvl w:val="1"/>
          <w:numId w:val="10"/>
        </w:numPr>
      </w:pPr>
      <w:r>
        <w:t>składania do odpowiedniego organu wniosku o wywłaszczenie z wyłączeniem spraw dotyczących przejmowania nieruchomości pod drogi publiczne.</w:t>
      </w:r>
    </w:p>
    <w:p w:rsidR="00375BD1" w:rsidRDefault="002B5B2F">
      <w:pPr>
        <w:pStyle w:val="Akapitzlist"/>
        <w:numPr>
          <w:ilvl w:val="0"/>
          <w:numId w:val="10"/>
        </w:numPr>
      </w:pPr>
      <w:r>
        <w:t>Do zadań Oddziału Ochrony Praw Właścicielskich należy prowadzenie spraw w zakresie:</w:t>
      </w:r>
    </w:p>
    <w:p w:rsidR="00375BD1" w:rsidRDefault="002B5B2F">
      <w:pPr>
        <w:pStyle w:val="Akapitzlist"/>
        <w:numPr>
          <w:ilvl w:val="1"/>
          <w:numId w:val="10"/>
        </w:numPr>
      </w:pPr>
      <w:r>
        <w:t>reprezentowania Miasta Poznania w postępowaniach administracyjnych (w I i II instancji) i sądowo – administracyjnych (w I instancji) o:</w:t>
      </w:r>
    </w:p>
    <w:p w:rsidR="00375BD1" w:rsidRDefault="002B5B2F">
      <w:pPr>
        <w:pStyle w:val="Akapitzlist"/>
        <w:numPr>
          <w:ilvl w:val="2"/>
          <w:numId w:val="10"/>
        </w:numPr>
      </w:pPr>
      <w:r>
        <w:t>zwrot wywłaszczonych nieruchomości,</w:t>
      </w:r>
    </w:p>
    <w:p w:rsidR="00375BD1" w:rsidRDefault="002B5B2F">
      <w:pPr>
        <w:pStyle w:val="Akapitzlist"/>
        <w:numPr>
          <w:ilvl w:val="2"/>
          <w:numId w:val="10"/>
        </w:numPr>
      </w:pPr>
      <w:r>
        <w:t>stwierdzenie nieważności decyzji orzekających o wywłaszczeniu nieruchomości stanowiących obecnie własność Miasta Poznania,</w:t>
      </w:r>
    </w:p>
    <w:p w:rsidR="00375BD1" w:rsidRDefault="002B5B2F">
      <w:pPr>
        <w:pStyle w:val="Akapitzlist"/>
        <w:numPr>
          <w:ilvl w:val="2"/>
          <w:numId w:val="10"/>
        </w:numPr>
      </w:pPr>
      <w:r>
        <w:t>ustalenie na rzecz Miasta Poznania odszkodowania z tytułu przejęcia na rzecz Skarbu Państwa nieruchomości pod realizację infrastruktury drogowej,</w:t>
      </w:r>
    </w:p>
    <w:p w:rsidR="00375BD1" w:rsidRDefault="002B5B2F">
      <w:pPr>
        <w:pStyle w:val="Akapitzlist"/>
        <w:numPr>
          <w:ilvl w:val="2"/>
          <w:numId w:val="10"/>
        </w:numPr>
      </w:pPr>
      <w:r>
        <w:t>ustalenie na rzecz Miasta Poznania odszkodowania z tytułu przejęcia na rzecz Skarbu Państwa nieruchomości pod realizację infrastruktury kolejowej,</w:t>
      </w:r>
    </w:p>
    <w:p w:rsidR="00375BD1" w:rsidRDefault="002B5B2F">
      <w:pPr>
        <w:pStyle w:val="Akapitzlist"/>
        <w:numPr>
          <w:ilvl w:val="2"/>
          <w:numId w:val="10"/>
        </w:numPr>
      </w:pPr>
      <w:r>
        <w:t>stwierdzenie nieważności decyzji nacjonalizacyjnych;</w:t>
      </w:r>
    </w:p>
    <w:p w:rsidR="00375BD1" w:rsidRDefault="002B5B2F">
      <w:pPr>
        <w:pStyle w:val="Akapitzlist"/>
        <w:numPr>
          <w:ilvl w:val="2"/>
          <w:numId w:val="10"/>
        </w:numPr>
      </w:pPr>
      <w:r>
        <w:lastRenderedPageBreak/>
        <w:t>ustalenie odszkodowań za usunięcie drzewa lub krzewu z terenu nieruchomości stanowiącej własność Miasta Poznania;</w:t>
      </w:r>
    </w:p>
    <w:p w:rsidR="00375BD1" w:rsidRDefault="002B5B2F">
      <w:pPr>
        <w:pStyle w:val="Akapitzlist"/>
        <w:numPr>
          <w:ilvl w:val="2"/>
          <w:numId w:val="10"/>
        </w:numPr>
      </w:pPr>
      <w:r>
        <w:t>ustalenie odszkodowań za czasowe zajęcie nieruchomości;</w:t>
      </w:r>
    </w:p>
    <w:p w:rsidR="00375BD1" w:rsidRDefault="002B5B2F">
      <w:pPr>
        <w:pStyle w:val="Akapitzlist"/>
        <w:numPr>
          <w:ilvl w:val="2"/>
          <w:numId w:val="10"/>
        </w:numPr>
      </w:pPr>
      <w:r>
        <w:t>wywłaszczenie nieruchomości;</w:t>
      </w:r>
    </w:p>
    <w:p w:rsidR="00375BD1" w:rsidRDefault="002B5B2F">
      <w:pPr>
        <w:pStyle w:val="Akapitzlist"/>
        <w:numPr>
          <w:ilvl w:val="1"/>
          <w:numId w:val="10"/>
        </w:numPr>
      </w:pPr>
      <w:r>
        <w:t>reprezentowania interesów Skarbu Państwa w postępowaniach administracyjnych (w I i II instancji) i sądowo – administracyjnych (w I instancji) o:</w:t>
      </w:r>
    </w:p>
    <w:p w:rsidR="00375BD1" w:rsidRDefault="002B5B2F">
      <w:pPr>
        <w:pStyle w:val="Akapitzlist"/>
        <w:numPr>
          <w:ilvl w:val="2"/>
          <w:numId w:val="10"/>
        </w:numPr>
      </w:pPr>
      <w:r>
        <w:t>zwrot wywłaszczonych nieruchomości (w przypadkach, gdy Skarb Państwa jest stroną postępowania),</w:t>
      </w:r>
    </w:p>
    <w:p w:rsidR="00375BD1" w:rsidRDefault="002B5B2F">
      <w:pPr>
        <w:pStyle w:val="Akapitzlist"/>
        <w:numPr>
          <w:ilvl w:val="2"/>
          <w:numId w:val="10"/>
        </w:numPr>
      </w:pPr>
      <w:r>
        <w:t>stwierdzenie nieważności decyzji wywłaszczeniowych,</w:t>
      </w:r>
    </w:p>
    <w:p w:rsidR="00375BD1" w:rsidRDefault="002B5B2F">
      <w:pPr>
        <w:pStyle w:val="Akapitzlist"/>
        <w:numPr>
          <w:ilvl w:val="2"/>
          <w:numId w:val="10"/>
        </w:numPr>
      </w:pPr>
      <w:r>
        <w:t>ustalenie na rzecz Skarbu Państwa odszkodowania z tytułu przejęcia nieruchomości pod realizację infrastruktury drogowej,</w:t>
      </w:r>
    </w:p>
    <w:p w:rsidR="00375BD1" w:rsidRDefault="002B5B2F">
      <w:pPr>
        <w:pStyle w:val="Akapitzlist"/>
        <w:numPr>
          <w:ilvl w:val="2"/>
          <w:numId w:val="10"/>
        </w:numPr>
      </w:pPr>
      <w:r>
        <w:t>stwierdzenie nieważności decyzji nacjonalizacyjnych;</w:t>
      </w:r>
    </w:p>
    <w:p w:rsidR="00375BD1" w:rsidRDefault="002B5B2F">
      <w:pPr>
        <w:pStyle w:val="Akapitzlist"/>
        <w:numPr>
          <w:ilvl w:val="2"/>
          <w:numId w:val="10"/>
        </w:numPr>
      </w:pPr>
      <w:r>
        <w:t>ustalenie odszkodowań za usunięcie drzewa lub krzewu z terenu nieruchomości stanowiącej własność Skarbu Państwa;</w:t>
      </w:r>
    </w:p>
    <w:p w:rsidR="00375BD1" w:rsidRDefault="002B5B2F">
      <w:pPr>
        <w:pStyle w:val="Akapitzlist"/>
        <w:numPr>
          <w:ilvl w:val="2"/>
          <w:numId w:val="10"/>
        </w:numPr>
      </w:pPr>
      <w:r>
        <w:t>ustalenie odszkodowań za czasowe zajęcie nieruchomości;</w:t>
      </w:r>
    </w:p>
    <w:p w:rsidR="00375BD1" w:rsidRDefault="002B5B2F" w:rsidP="00370F60">
      <w:pPr>
        <w:pStyle w:val="Akapitzlist"/>
        <w:numPr>
          <w:ilvl w:val="1"/>
          <w:numId w:val="10"/>
        </w:numPr>
      </w:pPr>
      <w:r>
        <w:t xml:space="preserve">prowadzenie spraw z zakresu art. 36 ustawy z dnia 27 marca 2003 r. o planowaniu i zagospodarowaniu przestrzennym, polegających na: </w:t>
      </w:r>
    </w:p>
    <w:p w:rsidR="00375BD1" w:rsidRDefault="002B5B2F">
      <w:pPr>
        <w:pStyle w:val="Akapitzlist"/>
        <w:numPr>
          <w:ilvl w:val="2"/>
          <w:numId w:val="10"/>
        </w:numPr>
      </w:pPr>
      <w:r>
        <w:t xml:space="preserve">analizie i opiniowaniu projektów planów miejscowych i ich koncepcji, </w:t>
      </w:r>
    </w:p>
    <w:p w:rsidR="00375BD1" w:rsidRDefault="002B5B2F">
      <w:pPr>
        <w:pStyle w:val="Akapitzlist"/>
        <w:numPr>
          <w:ilvl w:val="2"/>
          <w:numId w:val="10"/>
        </w:numPr>
      </w:pPr>
      <w:r>
        <w:t xml:space="preserve">analizie i opiniowaniu zasadności roszczeń w sprawach nieruchomości przeznaczonych do nabycia, </w:t>
      </w:r>
    </w:p>
    <w:p w:rsidR="00375BD1" w:rsidRDefault="002B5B2F">
      <w:pPr>
        <w:pStyle w:val="Akapitzlist"/>
        <w:numPr>
          <w:ilvl w:val="2"/>
          <w:numId w:val="10"/>
        </w:numPr>
      </w:pPr>
      <w:r>
        <w:t xml:space="preserve">rozpatrywaniu wniosków o wykup lub odszkodowanie we współdziałaniu z innymi jednostkami organizacyjnymi, </w:t>
      </w:r>
    </w:p>
    <w:p w:rsidR="00375BD1" w:rsidRDefault="002B5B2F">
      <w:pPr>
        <w:pStyle w:val="Akapitzlist"/>
        <w:numPr>
          <w:ilvl w:val="2"/>
          <w:numId w:val="10"/>
        </w:numPr>
      </w:pPr>
      <w:r>
        <w:t xml:space="preserve">współdziałanie z pełnomocnikiem Miasta Poznania na etapie sądowym lub alternatywnych metod rozwiązywania sporów, w szczególności poprzez udział </w:t>
      </w:r>
    </w:p>
    <w:p w:rsidR="00375BD1" w:rsidRDefault="002B5B2F">
      <w:pPr>
        <w:ind w:left="1080"/>
      </w:pPr>
      <w:r>
        <w:t>w mediacjach sądowych;</w:t>
      </w:r>
    </w:p>
    <w:p w:rsidR="00375BD1" w:rsidRDefault="002B5B2F">
      <w:pPr>
        <w:pStyle w:val="Akapitzlist"/>
        <w:numPr>
          <w:ilvl w:val="1"/>
          <w:numId w:val="10"/>
        </w:numPr>
      </w:pPr>
      <w:r>
        <w:t>rozpatrywania roszczeń dotyczących:</w:t>
      </w:r>
    </w:p>
    <w:p w:rsidR="00375BD1" w:rsidRDefault="002B5B2F">
      <w:pPr>
        <w:pStyle w:val="Akapitzlist"/>
        <w:numPr>
          <w:ilvl w:val="2"/>
          <w:numId w:val="10"/>
        </w:numPr>
      </w:pPr>
      <w:r>
        <w:t>obsługi postępowań związanych z roszczeniami kościelnych osób prawnych i związków wyznaniowych wynikających z ustaw regulujących stosunki Państwa z tymi kościołami lub związkami wyznaniowymi,</w:t>
      </w:r>
    </w:p>
    <w:p w:rsidR="00375BD1" w:rsidRDefault="002B5B2F">
      <w:pPr>
        <w:pStyle w:val="Akapitzlist"/>
        <w:numPr>
          <w:ilvl w:val="2"/>
          <w:numId w:val="10"/>
        </w:numPr>
      </w:pPr>
      <w:r>
        <w:t>zwrotu wartości poniesionych przez Miasto Poznań lub Skarb Państwa nakładów na nieruchomości osób fizycznych lub prawnych,</w:t>
      </w:r>
    </w:p>
    <w:p w:rsidR="00375BD1" w:rsidRDefault="002B5B2F">
      <w:pPr>
        <w:pStyle w:val="Akapitzlist"/>
        <w:numPr>
          <w:ilvl w:val="1"/>
          <w:numId w:val="10"/>
        </w:numPr>
      </w:pPr>
      <w:r>
        <w:t>rozpatrywanie spraw dotyczących roszczeń odszkodowawczych wobec Skarbu Państwa lub Miasta Poznania z tytułu niemożności odzyskania w drodze decyzji o zwrocie lub stwierdzeniu nieważności nieruchomości wywłaszczonej;</w:t>
      </w:r>
    </w:p>
    <w:p w:rsidR="00375BD1" w:rsidRDefault="002B5B2F">
      <w:pPr>
        <w:pStyle w:val="Akapitzlist"/>
        <w:numPr>
          <w:ilvl w:val="1"/>
          <w:numId w:val="10"/>
        </w:numPr>
      </w:pPr>
      <w:r>
        <w:t>współpracy z Dyrektorem Wydziału Prawnego w zakresie spraw prowadzonych przez oddział.</w:t>
      </w:r>
    </w:p>
    <w:p w:rsidR="00375BD1" w:rsidRDefault="002B5B2F">
      <w:pPr>
        <w:pStyle w:val="Akapitzlist"/>
        <w:numPr>
          <w:ilvl w:val="0"/>
          <w:numId w:val="10"/>
        </w:numPr>
      </w:pPr>
      <w:r>
        <w:lastRenderedPageBreak/>
        <w:t>Do zadań Oddziału Przejmowania Praw do Nieruchomości należy prowadzenie spraw w zakresie:</w:t>
      </w:r>
    </w:p>
    <w:p w:rsidR="00375BD1" w:rsidRDefault="002B5B2F">
      <w:pPr>
        <w:pStyle w:val="Akapitzlist"/>
        <w:numPr>
          <w:ilvl w:val="1"/>
          <w:numId w:val="10"/>
        </w:numPr>
      </w:pPr>
      <w:r>
        <w:t>przejmowania przez Skarb Państwa nieruchomości w trybie określonym w ustawie z dnia 20 sierpnia 1997 r. Przepisy wprowadzające ustawę o Krajowym Rejestrze Sądowym;</w:t>
      </w:r>
    </w:p>
    <w:p w:rsidR="00375BD1" w:rsidRDefault="002B5B2F">
      <w:pPr>
        <w:pStyle w:val="Akapitzlist"/>
        <w:numPr>
          <w:ilvl w:val="1"/>
          <w:numId w:val="10"/>
        </w:numPr>
      </w:pPr>
      <w:r>
        <w:t>koordynowania czynności dotyczących przejmowania przez Skarb Państwa, innego niż nieruchomości, mienia spółek nieprzerejestrowanych do Krajowego Rejestru Sądowego lub z niego wykreślonych, na podstawie przepisów ustawy z dnia 20 sierpnia 1997 r. Przepisy wprowadzające ustawę o Krajowym Rejestrze Sądowym oraz o Krajowym Rejestrze Sądowym;</w:t>
      </w:r>
    </w:p>
    <w:p w:rsidR="00375BD1" w:rsidRDefault="002B5B2F">
      <w:pPr>
        <w:pStyle w:val="Akapitzlist"/>
        <w:numPr>
          <w:ilvl w:val="1"/>
          <w:numId w:val="10"/>
        </w:numPr>
      </w:pPr>
      <w:r>
        <w:t>przejmowania przez Miasto Poznań praw do nieruchomości w postępowaniach administracyjnych oraz sądowo-administracyjnych dotyczących komunalizacji nieruchomości w trybie przepisów:</w:t>
      </w:r>
    </w:p>
    <w:p w:rsidR="00375BD1" w:rsidRDefault="002B5B2F">
      <w:pPr>
        <w:pStyle w:val="Akapitzlist"/>
        <w:numPr>
          <w:ilvl w:val="2"/>
          <w:numId w:val="10"/>
        </w:numPr>
      </w:pPr>
      <w:r>
        <w:t>ustawy z dnia 10 maja 1990 r. Przepisy wprowadzające ustawę o samorządzie terytorialnym i pracownikach samorządowych,</w:t>
      </w:r>
    </w:p>
    <w:p w:rsidR="00375BD1" w:rsidRDefault="002B5B2F">
      <w:pPr>
        <w:pStyle w:val="Akapitzlist"/>
        <w:numPr>
          <w:ilvl w:val="2"/>
          <w:numId w:val="10"/>
        </w:numPr>
      </w:pPr>
      <w:r>
        <w:t>ustawy z dnia 19 października 1991 r. o gospodarowaniu nieruchomościami rolnymi Skarbu Państwa,</w:t>
      </w:r>
    </w:p>
    <w:p w:rsidR="00375BD1" w:rsidRDefault="002B5B2F">
      <w:pPr>
        <w:pStyle w:val="Akapitzlist"/>
        <w:numPr>
          <w:ilvl w:val="2"/>
          <w:numId w:val="10"/>
        </w:numPr>
      </w:pPr>
      <w:r>
        <w:t>ustawy z dnia 13 października 1998 r. Przepisy wprowadzające ustawy reformujące administrację publiczną, z wyłączeniem nieruchomości zajętych pod drogi publiczne;</w:t>
      </w:r>
    </w:p>
    <w:p w:rsidR="00375BD1" w:rsidRDefault="002B5B2F">
      <w:pPr>
        <w:pStyle w:val="Akapitzlist"/>
        <w:numPr>
          <w:ilvl w:val="1"/>
          <w:numId w:val="10"/>
        </w:numPr>
      </w:pPr>
      <w:r>
        <w:t>reprezentowania interesów Skarbu Państwa i Miasta Poznania w postępowaniach administracyjnych (w I i II instancji) i sądowo-administracyjnych (w I instancji) o stwierdzenie nieważności decyzji orzekających o oddaniu nieruchomości w użytkowanie wieczyste, w trybie przepisów szczególnych;</w:t>
      </w:r>
    </w:p>
    <w:p w:rsidR="00375BD1" w:rsidRDefault="002B5B2F">
      <w:pPr>
        <w:pStyle w:val="Akapitzlist"/>
        <w:numPr>
          <w:ilvl w:val="1"/>
          <w:numId w:val="10"/>
        </w:numPr>
      </w:pPr>
      <w:r>
        <w:t>przejmowania przez Miasto Poznań lub Skarb Państwa praw do nieruchomości w trybie sądowym na podstawie przepisów szczególnych, w tym:</w:t>
      </w:r>
    </w:p>
    <w:p w:rsidR="00375BD1" w:rsidRDefault="002B5B2F">
      <w:pPr>
        <w:pStyle w:val="Akapitzlist"/>
        <w:numPr>
          <w:ilvl w:val="2"/>
          <w:numId w:val="10"/>
        </w:numPr>
      </w:pPr>
      <w:r>
        <w:t>ustalania przesłanek do przejęcia prawa własności nieruchomości prywatnych w trybie postępowań sądowych o zasiedzenie, dziedziczenie ustawowe Skarbu Państwa lub gminy, przemilczenia oraz jako mienia poniemieckiego i przekazania ustaleń radcom prawnym w celu wszczęcia postępowania sądowego,</w:t>
      </w:r>
    </w:p>
    <w:p w:rsidR="00375BD1" w:rsidRDefault="002B5B2F">
      <w:pPr>
        <w:pStyle w:val="Akapitzlist"/>
        <w:numPr>
          <w:ilvl w:val="2"/>
          <w:numId w:val="10"/>
        </w:numPr>
      </w:pPr>
      <w:r>
        <w:t>przepisów o terenach budownictwa jednorodzinnego i zagrodowego oraz o podziale nieruchomości w miastach i osiedlach,</w:t>
      </w:r>
    </w:p>
    <w:p w:rsidR="00375BD1" w:rsidRDefault="002B5B2F">
      <w:pPr>
        <w:pStyle w:val="Akapitzlist"/>
        <w:numPr>
          <w:ilvl w:val="2"/>
          <w:numId w:val="10"/>
        </w:numPr>
      </w:pPr>
      <w:r>
        <w:t>prowadzenia spraw związanych z przejmowaniem prawa własności nieruchomości prywatnych na rzecz Skarbu Państwa na podstawie decyzji Ministra Finansów wydanych w oparciu o umowy indemnizacyjne – uzyskania decyzji Ministra Finansów stwierdzającej przejście prawa własności nieruchomości na rzecz Skarbu Państwa;</w:t>
      </w:r>
    </w:p>
    <w:p w:rsidR="00375BD1" w:rsidRDefault="002B5B2F">
      <w:pPr>
        <w:pStyle w:val="Akapitzlist"/>
        <w:numPr>
          <w:ilvl w:val="1"/>
          <w:numId w:val="10"/>
        </w:numPr>
      </w:pPr>
      <w:r>
        <w:lastRenderedPageBreak/>
        <w:t>reprezentowania interesów Skarbu Państwa lub Miasta Poznania w postępowaniach administracyjnych (I i II instancji) i sądowo-administracyjnych (w I instancji) dotyczących uwłaszczenia lub nabycia prawa użytkowania wieczystego nieruchomość w trybie przepisów szczególnych;</w:t>
      </w:r>
    </w:p>
    <w:p w:rsidR="00375BD1" w:rsidRDefault="002B5B2F">
      <w:pPr>
        <w:pStyle w:val="Akapitzlist"/>
        <w:numPr>
          <w:ilvl w:val="1"/>
          <w:numId w:val="10"/>
        </w:numPr>
      </w:pPr>
      <w:r>
        <w:t>reprezentowania interesów Miasta Poznania w postępowaniach administracyjnych (I i II instancji) i sądowo-administracyjnych (w I instancji) dotyczących stwierdzenia nieważności decyzji komunalizacyjnych;</w:t>
      </w:r>
    </w:p>
    <w:p w:rsidR="00375BD1" w:rsidRDefault="002B5B2F">
      <w:pPr>
        <w:pStyle w:val="Akapitzlist"/>
        <w:numPr>
          <w:ilvl w:val="1"/>
          <w:numId w:val="10"/>
        </w:numPr>
      </w:pPr>
      <w:r>
        <w:t>oddawania nieruchomości stanowiących własność Miasta Poznania lub Skarbu Państwa w użytkowanie wieczyste w trybie art. 207 i 208 ustawy o gospodarce nieruchomościami i art. 35 ustawy o spółdzielniach mieszkaniowych;</w:t>
      </w:r>
    </w:p>
    <w:p w:rsidR="00375BD1" w:rsidRDefault="002B5B2F">
      <w:pPr>
        <w:pStyle w:val="Akapitzlist"/>
        <w:numPr>
          <w:ilvl w:val="1"/>
          <w:numId w:val="10"/>
        </w:numPr>
      </w:pPr>
      <w:r>
        <w:t>uwłaszczania osób prawnych na nieruchomościach komunalnych;</w:t>
      </w:r>
    </w:p>
    <w:p w:rsidR="00375BD1" w:rsidRDefault="002B5B2F">
      <w:pPr>
        <w:pStyle w:val="Akapitzlist"/>
        <w:numPr>
          <w:ilvl w:val="1"/>
          <w:numId w:val="10"/>
        </w:numPr>
      </w:pPr>
      <w:r>
        <w:t>uwłaszczania spółdzielni na nieruchomościach komunalnych;</w:t>
      </w:r>
    </w:p>
    <w:p w:rsidR="00375BD1" w:rsidRDefault="002B5B2F">
      <w:pPr>
        <w:pStyle w:val="Akapitzlist"/>
        <w:numPr>
          <w:ilvl w:val="1"/>
          <w:numId w:val="10"/>
        </w:numPr>
      </w:pPr>
      <w:r>
        <w:t>uwłaszczania państwowych i komunalnych instytucji kultury na nieruchomościach komunalnych;</w:t>
      </w:r>
    </w:p>
    <w:p w:rsidR="00375BD1" w:rsidRDefault="002B5B2F">
      <w:pPr>
        <w:pStyle w:val="Akapitzlist"/>
        <w:numPr>
          <w:ilvl w:val="1"/>
          <w:numId w:val="10"/>
        </w:numPr>
      </w:pPr>
      <w:r>
        <w:t>oddawania nieodpłatnie garaży wybudowanych ze środków własnych na gruncie Miasta Poznania i Skarbu Państwa ich najemcom z równoczesnym oddaniem gruntu w użytkowanie wieczyste;</w:t>
      </w:r>
    </w:p>
    <w:p w:rsidR="00375BD1" w:rsidRDefault="002B5B2F">
      <w:pPr>
        <w:pStyle w:val="Akapitzlist"/>
        <w:numPr>
          <w:ilvl w:val="1"/>
          <w:numId w:val="10"/>
        </w:numPr>
      </w:pPr>
      <w:r>
        <w:t>ustalania przesłanek do wystąpienia z powództwem o uzgodnienie treści księgi wieczystej z rzeczywistym stanem prawnym na podstawie art. 10 ustawy z dnia 6 lipca 1982 r. o księgach wieczystych i hipotece i przekazywania wyników tych ustaleń radcom prawnym Wydziału Prawnego w celu wszczęcia postępowania sądowego.</w:t>
      </w:r>
    </w:p>
    <w:p w:rsidR="00375BD1" w:rsidRDefault="002B5B2F">
      <w:pPr>
        <w:pStyle w:val="Akapitzlist"/>
        <w:numPr>
          <w:ilvl w:val="0"/>
          <w:numId w:val="10"/>
        </w:numPr>
      </w:pPr>
      <w:r>
        <w:t>Do zadań Oddziału Przekształcania Prawa Użytkowania Wieczystego w Prawo Własności należy prowadzenie spraw Miasta Poznania i Skarbu Państwa w zakresie:</w:t>
      </w:r>
    </w:p>
    <w:p w:rsidR="00375BD1" w:rsidRDefault="002B5B2F">
      <w:pPr>
        <w:pStyle w:val="Akapitzlist"/>
        <w:numPr>
          <w:ilvl w:val="1"/>
          <w:numId w:val="10"/>
        </w:numPr>
      </w:pPr>
      <w:r>
        <w:t>wydawanie zaświadczeń o przekształceniu prawa użytkowania wieczystego gruntów zabudowanych na cele mieszkaniowe w prawo własności tych gruntów;</w:t>
      </w:r>
    </w:p>
    <w:p w:rsidR="00375BD1" w:rsidRDefault="002B5B2F">
      <w:pPr>
        <w:pStyle w:val="Akapitzlist"/>
        <w:numPr>
          <w:ilvl w:val="1"/>
          <w:numId w:val="10"/>
        </w:numPr>
      </w:pPr>
      <w:r>
        <w:t>przekształcania prawa użytkowania wieczystego w prawo własności nieruchomości przeznaczonych na cele mieszkaniowe na rzecz osób fizycznych;</w:t>
      </w:r>
    </w:p>
    <w:p w:rsidR="00375BD1" w:rsidRDefault="002B5B2F">
      <w:pPr>
        <w:pStyle w:val="Akapitzlist"/>
        <w:numPr>
          <w:ilvl w:val="1"/>
          <w:numId w:val="10"/>
        </w:numPr>
      </w:pPr>
      <w:r>
        <w:t>przekształcania prawa użytkowania wieczystego w prawo własności nieruchomości na rzecz osób fizycznych i spółdzielni mieszkaniowych będących właścicielami garaży;</w:t>
      </w:r>
    </w:p>
    <w:p w:rsidR="00375BD1" w:rsidRDefault="002B5B2F">
      <w:pPr>
        <w:pStyle w:val="Akapitzlist"/>
        <w:numPr>
          <w:ilvl w:val="1"/>
          <w:numId w:val="10"/>
        </w:numPr>
      </w:pPr>
      <w:r>
        <w:t>sprzedaży nieruchomości stanowiących własność Miasta Poznania lub Skarbu Państwa na rzecz użytkownika wieczystego w trybie art. 32 ustawy o gospodarce nieruchomościami;</w:t>
      </w:r>
    </w:p>
    <w:p w:rsidR="00375BD1" w:rsidRDefault="002B5B2F">
      <w:pPr>
        <w:pStyle w:val="Akapitzlist"/>
        <w:numPr>
          <w:ilvl w:val="1"/>
          <w:numId w:val="10"/>
        </w:numPr>
      </w:pPr>
      <w:r>
        <w:t>udzielania bonifikaty od opłaty z tytułu przekształcenia prawa użytkowania wieczystego w prawo własności nieruchomości;</w:t>
      </w:r>
    </w:p>
    <w:p w:rsidR="00375BD1" w:rsidRDefault="002B5B2F">
      <w:pPr>
        <w:pStyle w:val="Akapitzlist"/>
        <w:numPr>
          <w:ilvl w:val="1"/>
          <w:numId w:val="10"/>
        </w:numPr>
      </w:pPr>
      <w:r>
        <w:t>przedłużania użytkowania wieczystego na żądanie użytkownika wieczystego;</w:t>
      </w:r>
    </w:p>
    <w:p w:rsidR="00375BD1" w:rsidRDefault="002B5B2F">
      <w:pPr>
        <w:pStyle w:val="Akapitzlist"/>
        <w:numPr>
          <w:ilvl w:val="1"/>
          <w:numId w:val="10"/>
        </w:numPr>
      </w:pPr>
      <w:r>
        <w:t>ujednolicanie terminu trwania prawa użytkowania wieczystego;</w:t>
      </w:r>
    </w:p>
    <w:p w:rsidR="00375BD1" w:rsidRDefault="002B5B2F">
      <w:pPr>
        <w:pStyle w:val="Akapitzlist"/>
        <w:numPr>
          <w:ilvl w:val="1"/>
          <w:numId w:val="10"/>
        </w:numPr>
      </w:pPr>
      <w:r>
        <w:lastRenderedPageBreak/>
        <w:t>wydawania decyzji na rzecz osób fizycznych w sprawie przekształcenia prawa zabudowy w prawo użytkowania wieczystego nieruchomości komunalnych;</w:t>
      </w:r>
    </w:p>
    <w:p w:rsidR="00375BD1" w:rsidRDefault="002B5B2F">
      <w:pPr>
        <w:pStyle w:val="Akapitzlist"/>
        <w:numPr>
          <w:ilvl w:val="1"/>
          <w:numId w:val="10"/>
        </w:numPr>
      </w:pPr>
      <w:r>
        <w:t>analiza wniosków i wydawanie zaświadczeń o pomocy publicznej w prowadzonych postępowaniach;</w:t>
      </w:r>
    </w:p>
    <w:p w:rsidR="00375BD1" w:rsidRDefault="002B5B2F">
      <w:pPr>
        <w:pStyle w:val="Akapitzlist"/>
        <w:numPr>
          <w:ilvl w:val="1"/>
          <w:numId w:val="10"/>
        </w:numPr>
      </w:pPr>
      <w:r>
        <w:t>wydawanie zgody na wykreślenie hipoteki po spłacie rozłożonej na raty opłaty za przekształcenie prawa użytkowania wieczystego w prawo własności;</w:t>
      </w:r>
    </w:p>
    <w:p w:rsidR="00375BD1" w:rsidRDefault="002B5B2F">
      <w:pPr>
        <w:pStyle w:val="Akapitzlist"/>
        <w:numPr>
          <w:ilvl w:val="1"/>
          <w:numId w:val="10"/>
        </w:numPr>
      </w:pPr>
      <w:r>
        <w:t>przeliczanie odsetek rat opłaty za przekształcenie prawa użytkowania wieczystego w prawo własności;</w:t>
      </w:r>
    </w:p>
    <w:p w:rsidR="00375BD1" w:rsidRDefault="002B5B2F">
      <w:pPr>
        <w:pStyle w:val="Akapitzlist"/>
        <w:numPr>
          <w:ilvl w:val="1"/>
          <w:numId w:val="10"/>
        </w:numPr>
      </w:pPr>
      <w:r>
        <w:t>składania oświadczeń stanowiących podstawę dokonywania wpisów w księgach wieczystych dotyczących przyłączania, dzielenia, wyodrębniania, migracji i zakładania nowych ksiąg wieczystych dla nieruchomości będących własnością Miasta Poznania/Skarbu Państwa oddanych w użytkowanie wieczyste;</w:t>
      </w:r>
    </w:p>
    <w:p w:rsidR="00375BD1" w:rsidRDefault="002B5B2F">
      <w:pPr>
        <w:pStyle w:val="Akapitzlist"/>
        <w:numPr>
          <w:ilvl w:val="1"/>
          <w:numId w:val="10"/>
        </w:numPr>
      </w:pPr>
      <w:r>
        <w:t>ustalania pierwszej opłaty w przypadku sprzedaży prawa użytkowania wieczystego przez spółdzielnię mieszkaniową, związek spółdzielczy i inne osoby prawne uwłaszczone na nieruchomości Miasta Poznania lub Skarbu Państwa, przed upływem 10 lat od daty jego ustanowienia.</w:t>
      </w:r>
    </w:p>
    <w:p w:rsidR="00375BD1" w:rsidRDefault="002B5B2F">
      <w:pPr>
        <w:pStyle w:val="Akapitzlist"/>
        <w:numPr>
          <w:ilvl w:val="0"/>
          <w:numId w:val="10"/>
        </w:numPr>
      </w:pPr>
      <w:r>
        <w:t>Do zadań Oddziału Opłat Przekształceniowych i Użytkowania Wieczystego należy prowadzenie spraw Miasta Poznania i Skarbu Państwa w zakresie:</w:t>
      </w:r>
    </w:p>
    <w:p w:rsidR="00375BD1" w:rsidRDefault="002B5B2F">
      <w:pPr>
        <w:pStyle w:val="Akapitzlist"/>
        <w:numPr>
          <w:ilvl w:val="1"/>
          <w:numId w:val="10"/>
        </w:numPr>
      </w:pPr>
      <w:r>
        <w:t xml:space="preserve">ustalania opłat z tytułu użytkowania wieczystego; </w:t>
      </w:r>
    </w:p>
    <w:p w:rsidR="00375BD1" w:rsidRDefault="002B5B2F">
      <w:pPr>
        <w:pStyle w:val="Akapitzlist"/>
        <w:numPr>
          <w:ilvl w:val="1"/>
          <w:numId w:val="10"/>
        </w:numPr>
      </w:pPr>
      <w:r>
        <w:t xml:space="preserve">prowadzenia i aktualizacji bazy użytkowników wieczystych, podmiotów zobowiązanych do wnoszenia opłat przekształceniowych i użytkowników nieruchomości; </w:t>
      </w:r>
    </w:p>
    <w:p w:rsidR="00375BD1" w:rsidRDefault="002B5B2F">
      <w:pPr>
        <w:pStyle w:val="Akapitzlist"/>
        <w:numPr>
          <w:ilvl w:val="1"/>
          <w:numId w:val="10"/>
        </w:numPr>
      </w:pPr>
      <w:r>
        <w:t>aktualizacji opłat rocznych z tytułu użytkowania wieczystego nieruchomości i użytkowania;</w:t>
      </w:r>
    </w:p>
    <w:p w:rsidR="00375BD1" w:rsidRDefault="002B5B2F">
      <w:pPr>
        <w:pStyle w:val="Akapitzlist"/>
        <w:numPr>
          <w:ilvl w:val="1"/>
          <w:numId w:val="10"/>
        </w:numPr>
      </w:pPr>
      <w:r>
        <w:t xml:space="preserve">reprezentowania Miasta Poznania i Skarbu Państwa w postępowaniach przed Samorządowym Kolegium Odwoławczym w sprawach o aktualizację opłat rocznych z tytułu użytkowania wieczystego oraz o zmianę stawek procentowych opłat rocznych z tytułu użytkowania wieczystego; </w:t>
      </w:r>
    </w:p>
    <w:p w:rsidR="00375BD1" w:rsidRDefault="002B5B2F">
      <w:pPr>
        <w:pStyle w:val="Akapitzlist"/>
        <w:numPr>
          <w:ilvl w:val="1"/>
          <w:numId w:val="10"/>
        </w:numPr>
      </w:pPr>
      <w:r>
        <w:t>zawiadamiania o wysokości opłaty rocznej za użytkowanie wieczyste w przypadku nabycia użytkowania wieczystego w obrocie wtórnym;</w:t>
      </w:r>
    </w:p>
    <w:p w:rsidR="00375BD1" w:rsidRDefault="002B5B2F">
      <w:pPr>
        <w:pStyle w:val="Akapitzlist"/>
        <w:numPr>
          <w:ilvl w:val="1"/>
          <w:numId w:val="10"/>
        </w:numPr>
      </w:pPr>
      <w:r>
        <w:t>udzielania bonifikat od opłat rocznych z tytułu użytkowania wieczystego i opłat przekształceniowych;</w:t>
      </w:r>
    </w:p>
    <w:p w:rsidR="00375BD1" w:rsidRDefault="002B5B2F">
      <w:pPr>
        <w:pStyle w:val="Akapitzlist"/>
        <w:numPr>
          <w:ilvl w:val="1"/>
          <w:numId w:val="10"/>
        </w:numPr>
      </w:pPr>
      <w:r>
        <w:t>udzielania bonifikaty od opłaty jednorazowej z tytułu przekształcenia prawa użytkowania wieczystego gruntów zabudowanych na cele mieszkaniowe w prawo własności tych gruntów;</w:t>
      </w:r>
    </w:p>
    <w:p w:rsidR="00375BD1" w:rsidRDefault="002B5B2F">
      <w:pPr>
        <w:pStyle w:val="Akapitzlist"/>
        <w:numPr>
          <w:ilvl w:val="1"/>
          <w:numId w:val="10"/>
        </w:numPr>
      </w:pPr>
      <w:r>
        <w:t>zmiany stawek procentowych i terminu płatności opłat rocznych z tytułu użytkowania wieczystego i opłat przekształceniowych;</w:t>
      </w:r>
    </w:p>
    <w:p w:rsidR="00375BD1" w:rsidRDefault="002B5B2F">
      <w:pPr>
        <w:pStyle w:val="Akapitzlist"/>
        <w:numPr>
          <w:ilvl w:val="1"/>
          <w:numId w:val="10"/>
        </w:numPr>
      </w:pPr>
      <w:r>
        <w:lastRenderedPageBreak/>
        <w:t>wydawanie zaświadczeń potwierdzających wysokość i okres pozostały do wnoszenia opłaty przekształceniowej;</w:t>
      </w:r>
    </w:p>
    <w:p w:rsidR="00375BD1" w:rsidRDefault="002B5B2F">
      <w:pPr>
        <w:pStyle w:val="Akapitzlist"/>
        <w:numPr>
          <w:ilvl w:val="1"/>
          <w:numId w:val="10"/>
        </w:numPr>
      </w:pPr>
      <w:r>
        <w:t>wydawanie zaświadczeń o wniesieniu opłat albo opłaty jednorazowej;</w:t>
      </w:r>
    </w:p>
    <w:p w:rsidR="00375BD1" w:rsidRDefault="002B5B2F">
      <w:pPr>
        <w:pStyle w:val="Akapitzlist"/>
        <w:numPr>
          <w:ilvl w:val="1"/>
          <w:numId w:val="10"/>
        </w:numPr>
      </w:pPr>
      <w:r>
        <w:t>waloryzacji opłat z tytułu ustanowienia służebności gruntowych;</w:t>
      </w:r>
    </w:p>
    <w:p w:rsidR="00375BD1" w:rsidRDefault="002B5B2F">
      <w:pPr>
        <w:pStyle w:val="Akapitzlist"/>
        <w:numPr>
          <w:ilvl w:val="1"/>
          <w:numId w:val="10"/>
        </w:numPr>
      </w:pPr>
      <w:r>
        <w:t xml:space="preserve">przedłużenia terminu zabudowy i wyznaczenia dodatkowego terminu zagospodarowania nieruchomości gruntowej; </w:t>
      </w:r>
    </w:p>
    <w:p w:rsidR="00375BD1" w:rsidRDefault="002B5B2F">
      <w:pPr>
        <w:pStyle w:val="Akapitzlist"/>
        <w:numPr>
          <w:ilvl w:val="1"/>
          <w:numId w:val="10"/>
        </w:numPr>
      </w:pPr>
      <w:r>
        <w:t>kontrolowania realizacji terminów zabudowy oraz celu dla którego nieruchomości zostały oddane w użytkowanie wieczyste;</w:t>
      </w:r>
    </w:p>
    <w:p w:rsidR="00375BD1" w:rsidRDefault="002B5B2F">
      <w:pPr>
        <w:pStyle w:val="Akapitzlist"/>
        <w:numPr>
          <w:ilvl w:val="1"/>
          <w:numId w:val="10"/>
        </w:numPr>
      </w:pPr>
      <w:r>
        <w:t>ustalania dodatkowej opłaty rocznej z tytułu niedotrzymania terminu zagospodarowania nieruchomości gruntowej;</w:t>
      </w:r>
    </w:p>
    <w:p w:rsidR="00375BD1" w:rsidRDefault="002B5B2F">
      <w:pPr>
        <w:pStyle w:val="Akapitzlist"/>
        <w:numPr>
          <w:ilvl w:val="1"/>
          <w:numId w:val="10"/>
        </w:numPr>
      </w:pPr>
      <w:r>
        <w:t xml:space="preserve">rozpatrywania roszczeń z tytułu rozwiązania umowy użytkowania wieczystego przed upływem okresu ustalonego w umowie; </w:t>
      </w:r>
    </w:p>
    <w:p w:rsidR="00375BD1" w:rsidRDefault="002B5B2F">
      <w:pPr>
        <w:pStyle w:val="Akapitzlist"/>
        <w:numPr>
          <w:ilvl w:val="1"/>
          <w:numId w:val="10"/>
        </w:numPr>
      </w:pPr>
      <w:r>
        <w:t>reprezentowania Miasta Poznania i Skarbu Państwa jako użytkowników wieczystych w zakresie opłat za użytkowanie wieczyste;</w:t>
      </w:r>
    </w:p>
    <w:p w:rsidR="00375BD1" w:rsidRDefault="002B5B2F">
      <w:pPr>
        <w:pStyle w:val="Akapitzlist"/>
        <w:numPr>
          <w:ilvl w:val="1"/>
          <w:numId w:val="10"/>
        </w:numPr>
      </w:pPr>
      <w:r>
        <w:t>rozwiązywania umów o ustanowienie prawa użytkowania wieczystego na podstawie art. 240 ustawy z dnia 23 kwietnia 1964 r. Kodeks cywilny;</w:t>
      </w:r>
    </w:p>
    <w:p w:rsidR="00375BD1" w:rsidRDefault="002B5B2F">
      <w:pPr>
        <w:pStyle w:val="Akapitzlist"/>
        <w:numPr>
          <w:ilvl w:val="1"/>
          <w:numId w:val="10"/>
        </w:numPr>
      </w:pPr>
      <w:r>
        <w:t>udzielania bonifikaty od opłaty jednorazowej z tytułu przekształcenia prawa użytkowania wieczystego gruntów zabudowanych na cele mieszkaniowe w prawo własności tych gruntów;</w:t>
      </w:r>
    </w:p>
    <w:p w:rsidR="00375BD1" w:rsidRDefault="002B5B2F">
      <w:pPr>
        <w:pStyle w:val="Akapitzlist"/>
        <w:numPr>
          <w:ilvl w:val="1"/>
          <w:numId w:val="10"/>
        </w:numPr>
      </w:pPr>
      <w:r>
        <w:t>zawiadamiania o wysokości opłaty rocznej z tytułu przekształcenia prawa użytkowania wieczystego.</w:t>
      </w:r>
    </w:p>
    <w:p w:rsidR="00375BD1" w:rsidRPr="00AF64F5" w:rsidRDefault="002B5B2F">
      <w:pPr>
        <w:pStyle w:val="Akapitzlist"/>
        <w:numPr>
          <w:ilvl w:val="0"/>
          <w:numId w:val="10"/>
        </w:numPr>
      </w:pPr>
      <w:r w:rsidRPr="00AF64F5">
        <w:t>Do zadań Oddziału Ewidencji i Trwałego Zarządu należy prowadzenie spraw Miasta Poznania i Skarbu Państwa w zakresie:</w:t>
      </w:r>
    </w:p>
    <w:p w:rsidR="003E399A" w:rsidRPr="00AF64F5" w:rsidRDefault="003E399A">
      <w:pPr>
        <w:pStyle w:val="Akapitzlist"/>
        <w:numPr>
          <w:ilvl w:val="1"/>
          <w:numId w:val="10"/>
        </w:numPr>
      </w:pPr>
      <w:r w:rsidRPr="00AF64F5">
        <w:t>składania deklaracji podatku od nieruchomości w</w:t>
      </w:r>
      <w:r w:rsidR="001F1E50" w:rsidRPr="00AF64F5">
        <w:t xml:space="preserve"> zakresie zarządzanego zasobu nieruchomości w tym nieruchomości oddanych w użytkowanie wieczyste Skarbowi Państwa lub Miastu Poznań</w:t>
      </w:r>
      <w:r w:rsidRPr="00AF64F5">
        <w:t>;</w:t>
      </w:r>
    </w:p>
    <w:p w:rsidR="003E399A" w:rsidRPr="00AF64F5" w:rsidRDefault="003E399A">
      <w:pPr>
        <w:pStyle w:val="Akapitzlist"/>
        <w:numPr>
          <w:ilvl w:val="1"/>
          <w:numId w:val="10"/>
        </w:numPr>
      </w:pPr>
      <w:r w:rsidRPr="00AF64F5">
        <w:t xml:space="preserve">powierzania </w:t>
      </w:r>
      <w:r w:rsidR="001F1E50" w:rsidRPr="00AF64F5">
        <w:t>odpowiednim jednostkom organizacyjnym Miasta Poznania nieruchomości będących w zasobie Miasta Poznania, nieobciążonych prawem trwałego zarządu, w celu realizacji zadań statutowych</w:t>
      </w:r>
      <w:r w:rsidRPr="00AF64F5">
        <w:t>;</w:t>
      </w:r>
    </w:p>
    <w:p w:rsidR="003E399A" w:rsidRPr="00AF64F5" w:rsidRDefault="003E399A">
      <w:pPr>
        <w:pStyle w:val="Akapitzlist"/>
        <w:numPr>
          <w:ilvl w:val="1"/>
          <w:numId w:val="10"/>
        </w:numPr>
      </w:pPr>
      <w:r w:rsidRPr="00AF64F5">
        <w:t xml:space="preserve">protokolarnego przekazywania </w:t>
      </w:r>
      <w:r w:rsidR="001F1E50" w:rsidRPr="00AF64F5">
        <w:t xml:space="preserve">nieruchomości Skarbu Państwa </w:t>
      </w:r>
      <w:r w:rsidR="00BB1267" w:rsidRPr="00AF64F5">
        <w:t>wybranym jednostkom organizacyjnym</w:t>
      </w:r>
      <w:r w:rsidRPr="00AF64F5">
        <w:t>;</w:t>
      </w:r>
    </w:p>
    <w:p w:rsidR="003E399A" w:rsidRPr="00AF64F5" w:rsidRDefault="001F1E50">
      <w:pPr>
        <w:pStyle w:val="Akapitzlist"/>
        <w:numPr>
          <w:ilvl w:val="1"/>
          <w:numId w:val="10"/>
        </w:numPr>
      </w:pPr>
      <w:r w:rsidRPr="00AF64F5">
        <w:t>interwencyjnego sprzątania nieruchomości Miasta Poznania</w:t>
      </w:r>
      <w:r w:rsidR="00BB1267" w:rsidRPr="00AF64F5">
        <w:t xml:space="preserve"> zarządzanych przez </w:t>
      </w:r>
      <w:r w:rsidR="00746A0F">
        <w:t>w</w:t>
      </w:r>
      <w:r w:rsidR="00BB1267" w:rsidRPr="00AF64F5">
        <w:t>ydział i zabezpieczanie nieruchomości Miasta Poznania i Skarbu Państwa</w:t>
      </w:r>
      <w:r w:rsidR="003E399A" w:rsidRPr="00AF64F5">
        <w:t>;</w:t>
      </w:r>
    </w:p>
    <w:p w:rsidR="003E399A" w:rsidRPr="00AF64F5" w:rsidRDefault="001D7027">
      <w:pPr>
        <w:pStyle w:val="Akapitzlist"/>
        <w:numPr>
          <w:ilvl w:val="1"/>
          <w:numId w:val="10"/>
        </w:numPr>
      </w:pPr>
      <w:r w:rsidRPr="00AF64F5">
        <w:t>zgłaszania do ubezpieczania nieruchomości Skarbu Państwa i Miasta Poznania do czasu sprzedaży lub innego zagospodarowania, współpraca z brokerem i firmą ubezpieczeniową dotyczącą odszkodowań w wyniku zdarzeń losowych na nieruchomościach Miasta Poznania i Skarbu Państwa</w:t>
      </w:r>
      <w:r w:rsidR="003E399A" w:rsidRPr="00AF64F5">
        <w:t>;</w:t>
      </w:r>
    </w:p>
    <w:p w:rsidR="003E399A" w:rsidRPr="00AF64F5" w:rsidRDefault="003E399A">
      <w:pPr>
        <w:pStyle w:val="Akapitzlist"/>
        <w:numPr>
          <w:ilvl w:val="1"/>
          <w:numId w:val="10"/>
        </w:numPr>
      </w:pPr>
      <w:r w:rsidRPr="00AF64F5">
        <w:lastRenderedPageBreak/>
        <w:t xml:space="preserve">składania w imieniu właściciela nieruchomości wniosków o wydanie zezwolenia na wycinkę </w:t>
      </w:r>
      <w:r w:rsidR="001D7027" w:rsidRPr="00AF64F5">
        <w:t xml:space="preserve">drzew </w:t>
      </w:r>
      <w:r w:rsidRPr="00AF64F5">
        <w:t xml:space="preserve">i krzewów znajdujących się na nieruchomościach stanowiących własność Miasta Poznania i Skarbu Państwa </w:t>
      </w:r>
      <w:r w:rsidR="00BB1267" w:rsidRPr="00AF64F5">
        <w:t xml:space="preserve">zarządzanych przez </w:t>
      </w:r>
      <w:r w:rsidR="00746A0F">
        <w:t>w</w:t>
      </w:r>
      <w:r w:rsidR="00BB1267" w:rsidRPr="00AF64F5">
        <w:t>ydział</w:t>
      </w:r>
      <w:r w:rsidR="00607EE2" w:rsidRPr="00AF64F5">
        <w:t>;</w:t>
      </w:r>
      <w:r w:rsidRPr="00AF64F5">
        <w:t xml:space="preserve"> </w:t>
      </w:r>
    </w:p>
    <w:p w:rsidR="00375BD1" w:rsidRDefault="002B5B2F">
      <w:pPr>
        <w:pStyle w:val="Akapitzlist"/>
        <w:numPr>
          <w:ilvl w:val="1"/>
          <w:numId w:val="10"/>
        </w:numPr>
      </w:pPr>
      <w:r>
        <w:t>prowadzenia ewidencji właścicielskiej zasobu nieruchomości Miasta Poznania i Skarbu Państwa, którym gospodaruje Prezydent Miasta Poznania;</w:t>
      </w:r>
    </w:p>
    <w:p w:rsidR="00375BD1" w:rsidRDefault="002B5B2F">
      <w:pPr>
        <w:pStyle w:val="Akapitzlist"/>
        <w:numPr>
          <w:ilvl w:val="1"/>
          <w:numId w:val="10"/>
        </w:numPr>
      </w:pPr>
      <w:r>
        <w:t>koordynowania sporządzania wykazu dla Krajowego Zasobu Nieruchomości;</w:t>
      </w:r>
    </w:p>
    <w:p w:rsidR="00375BD1" w:rsidRDefault="002B5B2F">
      <w:pPr>
        <w:pStyle w:val="Akapitzlist"/>
        <w:numPr>
          <w:ilvl w:val="1"/>
          <w:numId w:val="10"/>
        </w:numPr>
      </w:pPr>
      <w:r>
        <w:t>ustanawiania i wygaszania prawa trwałego zarządu;</w:t>
      </w:r>
    </w:p>
    <w:p w:rsidR="00375BD1" w:rsidRDefault="002B5B2F">
      <w:pPr>
        <w:pStyle w:val="Akapitzlist"/>
        <w:numPr>
          <w:ilvl w:val="1"/>
          <w:numId w:val="10"/>
        </w:numPr>
      </w:pPr>
      <w:r>
        <w:t>przekazywania między jednostkami nieruchomości Miasta Poznania i Skarbu Państwa w trwały zarząd;</w:t>
      </w:r>
    </w:p>
    <w:p w:rsidR="00375BD1" w:rsidRDefault="002B5B2F">
      <w:pPr>
        <w:pStyle w:val="Akapitzlist"/>
        <w:numPr>
          <w:ilvl w:val="1"/>
          <w:numId w:val="10"/>
        </w:numPr>
      </w:pPr>
      <w:r>
        <w:t>stwierdzenia nabycia trwałego zarządu z mocy prawa w odniesieniu do nieruchomości Miasta Poznania lub Skarbu Państwa;</w:t>
      </w:r>
    </w:p>
    <w:p w:rsidR="00375BD1" w:rsidRDefault="002B5B2F">
      <w:pPr>
        <w:pStyle w:val="Akapitzlist"/>
        <w:numPr>
          <w:ilvl w:val="1"/>
          <w:numId w:val="10"/>
        </w:numPr>
      </w:pPr>
      <w:r>
        <w:t>orzekania o wygaśnięciu prawa trwałego zarządu w odniesieniu do nieruchomości Miasta Poznania i Skarbu Państwa na podstawie przepisów szczególnych;</w:t>
      </w:r>
    </w:p>
    <w:p w:rsidR="00375BD1" w:rsidRDefault="002B5B2F">
      <w:pPr>
        <w:pStyle w:val="Akapitzlist"/>
        <w:numPr>
          <w:ilvl w:val="1"/>
          <w:numId w:val="10"/>
        </w:numPr>
      </w:pPr>
      <w:r>
        <w:t>sprawowania nadzoru i kontroli nad nieruchomościami oddanymi w trwały zarząd;</w:t>
      </w:r>
    </w:p>
    <w:p w:rsidR="00375BD1" w:rsidRDefault="002B5B2F">
      <w:pPr>
        <w:pStyle w:val="Akapitzlist"/>
        <w:numPr>
          <w:ilvl w:val="1"/>
          <w:numId w:val="10"/>
        </w:numPr>
      </w:pPr>
      <w:r>
        <w:t>wydawania zgód w imieniu właściwego organu na zawarcie umów najmu, dzierżawy albo użyczenia przez trwałego zarządcę;</w:t>
      </w:r>
    </w:p>
    <w:p w:rsidR="00375BD1" w:rsidRDefault="002B5B2F">
      <w:pPr>
        <w:pStyle w:val="Akapitzlist"/>
        <w:numPr>
          <w:ilvl w:val="1"/>
          <w:numId w:val="10"/>
        </w:numPr>
      </w:pPr>
      <w:r>
        <w:t>przyjmowania i analizy zawiadomień o zawartych umowach najmu, dzierżawy albo użyczenia przez trwałego zarządcę;</w:t>
      </w:r>
    </w:p>
    <w:p w:rsidR="00375BD1" w:rsidRDefault="002B5B2F">
      <w:pPr>
        <w:pStyle w:val="Akapitzlist"/>
        <w:numPr>
          <w:ilvl w:val="1"/>
          <w:numId w:val="10"/>
        </w:numPr>
      </w:pPr>
      <w:r>
        <w:t>udzielania bonifikat od opłat rocznych z tytułu trwałego zarządu;</w:t>
      </w:r>
    </w:p>
    <w:p w:rsidR="00375BD1" w:rsidRDefault="002B5B2F">
      <w:pPr>
        <w:pStyle w:val="Akapitzlist"/>
        <w:numPr>
          <w:ilvl w:val="1"/>
          <w:numId w:val="10"/>
        </w:numPr>
      </w:pPr>
      <w:r>
        <w:t>przedłużania terminu zabudowy określonego w decyzji o ustanowieniu prawa trwałego zarządu;</w:t>
      </w:r>
    </w:p>
    <w:p w:rsidR="00375BD1" w:rsidRDefault="002B5B2F">
      <w:pPr>
        <w:pStyle w:val="Akapitzlist"/>
        <w:numPr>
          <w:ilvl w:val="1"/>
          <w:numId w:val="10"/>
        </w:numPr>
      </w:pPr>
      <w:r>
        <w:t>przekazywania ministrowi właściwemu do spraw Skarbu Państwa nieruchomości należących do zasobu Skarbu Państwa niezbędnych dla potrzeb państwowych jednostek organizacyjnych w trybie i na zasadach określonych w art. 60 ustawy z dnia 21 sierpnia 1997 r. o gospodarce nieruchomościami;</w:t>
      </w:r>
    </w:p>
    <w:p w:rsidR="00375BD1" w:rsidRDefault="002B5B2F">
      <w:pPr>
        <w:pStyle w:val="Akapitzlist"/>
        <w:numPr>
          <w:ilvl w:val="1"/>
          <w:numId w:val="10"/>
        </w:numPr>
      </w:pPr>
      <w:r>
        <w:t>wskazywania na wniosek ministra właściwego do spraw Skarbu Państwa, organu założycielskiego lub organu nadzorującego nieruchomości należących do zasobu nieruchomości Skarbu Państwa, które mogą być przeznaczone na wyposażenie państwowej osoby prawnej lub państwowej jednostki organizacyjnej w trybie art. 52 ustawy z dnia 21 sierpnia 1997 r. o gospodarce nieruchomościami;</w:t>
      </w:r>
    </w:p>
    <w:p w:rsidR="00375BD1" w:rsidRDefault="002B5B2F">
      <w:pPr>
        <w:pStyle w:val="Akapitzlist"/>
        <w:numPr>
          <w:ilvl w:val="1"/>
          <w:numId w:val="10"/>
        </w:numPr>
      </w:pPr>
      <w:r>
        <w:t>przekazywanie nieruchomości pomiędzy Starostami lub Prezydentem a ministerstwami w ramach zasobu Skarbu Państwa;</w:t>
      </w:r>
    </w:p>
    <w:p w:rsidR="00375BD1" w:rsidRDefault="002B5B2F">
      <w:pPr>
        <w:pStyle w:val="Akapitzlist"/>
        <w:numPr>
          <w:ilvl w:val="1"/>
          <w:numId w:val="10"/>
        </w:numPr>
      </w:pPr>
      <w:r>
        <w:t>obciążania hipoteką nieruchomości stanowiących własność Miasta Poznania lub Skarbu Państwa;</w:t>
      </w:r>
    </w:p>
    <w:p w:rsidR="00375BD1" w:rsidRDefault="002B5B2F">
      <w:pPr>
        <w:pStyle w:val="Akapitzlist"/>
        <w:numPr>
          <w:ilvl w:val="1"/>
          <w:numId w:val="10"/>
        </w:numPr>
      </w:pPr>
      <w:r>
        <w:t>prowadzenia i aktualizacji bazy trwałych zarządców;</w:t>
      </w:r>
    </w:p>
    <w:p w:rsidR="00375BD1" w:rsidRDefault="002B5B2F">
      <w:pPr>
        <w:pStyle w:val="Akapitzlist"/>
        <w:numPr>
          <w:ilvl w:val="1"/>
          <w:numId w:val="10"/>
        </w:numPr>
      </w:pPr>
      <w:r>
        <w:t>aktualizacji opłat rocznych z tytułu trwałego zarządu;</w:t>
      </w:r>
    </w:p>
    <w:p w:rsidR="00375BD1" w:rsidRDefault="002B5B2F">
      <w:pPr>
        <w:pStyle w:val="Akapitzlist"/>
        <w:numPr>
          <w:ilvl w:val="1"/>
          <w:numId w:val="10"/>
        </w:numPr>
      </w:pPr>
      <w:r>
        <w:lastRenderedPageBreak/>
        <w:t>zmiany stawek procentowych i terminu płatności opłat rocznych z tytułu trwałego zarządu.</w:t>
      </w:r>
    </w:p>
    <w:p w:rsidR="00375BD1" w:rsidRDefault="002B5B2F">
      <w:pPr>
        <w:pStyle w:val="Akapitzlist"/>
        <w:numPr>
          <w:ilvl w:val="0"/>
          <w:numId w:val="10"/>
        </w:numPr>
      </w:pPr>
      <w:r>
        <w:t>Do zadań wszystkich oddziałów należy prowadzenie spraw w zakresie:</w:t>
      </w:r>
    </w:p>
    <w:p w:rsidR="00375BD1" w:rsidRDefault="002B5B2F">
      <w:pPr>
        <w:pStyle w:val="Akapitzlist"/>
        <w:numPr>
          <w:ilvl w:val="1"/>
          <w:numId w:val="10"/>
        </w:numPr>
      </w:pPr>
      <w:r>
        <w:t>sporządzania sprawozdań z działalności oddziału;</w:t>
      </w:r>
    </w:p>
    <w:p w:rsidR="00375BD1" w:rsidRDefault="002B5B2F">
      <w:pPr>
        <w:pStyle w:val="Akapitzlist"/>
        <w:numPr>
          <w:ilvl w:val="1"/>
          <w:numId w:val="10"/>
        </w:numPr>
      </w:pPr>
      <w:r>
        <w:t>przygotowywania projektów zarządzeń Prezydenta oraz projektów uchwał i innych materiałów wnoszonych pod obrady Rady lub jej komisji, w sprawach związanych z zadaniami oddziału;</w:t>
      </w:r>
    </w:p>
    <w:p w:rsidR="00375BD1" w:rsidRDefault="002B5B2F">
      <w:pPr>
        <w:pStyle w:val="Akapitzlist"/>
        <w:numPr>
          <w:ilvl w:val="1"/>
          <w:numId w:val="10"/>
        </w:numPr>
      </w:pPr>
      <w:r>
        <w:t>zdawania do Archiwum Zakładowego akt spraw prowadzonych przez oddział;</w:t>
      </w:r>
    </w:p>
    <w:p w:rsidR="00375BD1" w:rsidRDefault="002B5B2F">
      <w:pPr>
        <w:pStyle w:val="Akapitzlist"/>
        <w:numPr>
          <w:ilvl w:val="1"/>
          <w:numId w:val="10"/>
        </w:numPr>
      </w:pPr>
      <w:r>
        <w:t>rejestrowania korespondencji wychodzącej, przygotowania do jej wysłania;</w:t>
      </w:r>
    </w:p>
    <w:p w:rsidR="00375BD1" w:rsidRDefault="002B5B2F">
      <w:pPr>
        <w:pStyle w:val="Akapitzlist"/>
        <w:numPr>
          <w:ilvl w:val="1"/>
          <w:numId w:val="10"/>
        </w:numPr>
      </w:pPr>
      <w:r>
        <w:t>przygotowywania i przekazywania do Oddziału Organizacyjnego odpowiedzi na:</w:t>
      </w:r>
    </w:p>
    <w:p w:rsidR="00375BD1" w:rsidRDefault="002B5B2F">
      <w:pPr>
        <w:pStyle w:val="Akapitzlist"/>
        <w:numPr>
          <w:ilvl w:val="2"/>
          <w:numId w:val="10"/>
        </w:numPr>
      </w:pPr>
      <w:r>
        <w:t xml:space="preserve">interpelacje, zapytania i interwencje posłów, senatorów i radnych, </w:t>
      </w:r>
    </w:p>
    <w:p w:rsidR="00375BD1" w:rsidRDefault="002B5B2F">
      <w:pPr>
        <w:pStyle w:val="Akapitzlist"/>
        <w:numPr>
          <w:ilvl w:val="2"/>
          <w:numId w:val="10"/>
        </w:numPr>
      </w:pPr>
      <w:r>
        <w:t>skargi, wnioski i petycje wpływające do wydziału,</w:t>
      </w:r>
    </w:p>
    <w:p w:rsidR="00375BD1" w:rsidRDefault="002B5B2F">
      <w:pPr>
        <w:pStyle w:val="Akapitzlist"/>
        <w:numPr>
          <w:ilvl w:val="2"/>
          <w:numId w:val="10"/>
        </w:numPr>
      </w:pPr>
      <w:r>
        <w:t>wnioski o udostępnienie informacji publicznej,</w:t>
      </w:r>
    </w:p>
    <w:p w:rsidR="00375BD1" w:rsidRDefault="002B5B2F">
      <w:pPr>
        <w:pStyle w:val="Akapitzlist"/>
        <w:numPr>
          <w:ilvl w:val="2"/>
          <w:numId w:val="10"/>
        </w:numPr>
      </w:pPr>
      <w:r>
        <w:t>wskazane przez decernenta lub Gabinet Prezydenta zagadnienia na spotkania Prezydenta Miasta Poznania z mieszkańcami i Radami Osiedli;</w:t>
      </w:r>
    </w:p>
    <w:p w:rsidR="00375BD1" w:rsidRDefault="002B5B2F">
      <w:pPr>
        <w:pStyle w:val="Akapitzlist"/>
        <w:numPr>
          <w:ilvl w:val="1"/>
          <w:numId w:val="10"/>
        </w:numPr>
      </w:pPr>
      <w:r>
        <w:t>analizy ryzyk procesów;</w:t>
      </w:r>
    </w:p>
    <w:p w:rsidR="00375BD1" w:rsidRDefault="002B5B2F">
      <w:pPr>
        <w:pStyle w:val="Akapitzlist"/>
        <w:numPr>
          <w:ilvl w:val="1"/>
          <w:numId w:val="10"/>
        </w:numPr>
      </w:pPr>
      <w:r>
        <w:t>kontroli zarządczej;</w:t>
      </w:r>
    </w:p>
    <w:p w:rsidR="00375BD1" w:rsidRDefault="002B5B2F">
      <w:pPr>
        <w:pStyle w:val="Akapitzlist"/>
        <w:numPr>
          <w:ilvl w:val="1"/>
          <w:numId w:val="10"/>
        </w:numPr>
      </w:pPr>
      <w:r>
        <w:t>przygotowywania i podpisywania protokołów zdawczo – odbiorczych w ramach prowadzonych zadań;</w:t>
      </w:r>
    </w:p>
    <w:p w:rsidR="00375BD1" w:rsidRDefault="002B5B2F">
      <w:pPr>
        <w:pStyle w:val="Akapitzlist"/>
        <w:numPr>
          <w:ilvl w:val="1"/>
          <w:numId w:val="10"/>
        </w:numPr>
      </w:pPr>
      <w:r>
        <w:t>wprowadzanie i bieżące aktualizowanie spraw w systemie KSAT Moduł System Gospodarowania Nieruchomościami (SGN).</w:t>
      </w:r>
    </w:p>
    <w:p w:rsidR="00375BD1" w:rsidRDefault="002B5B2F">
      <w:pPr>
        <w:pStyle w:val="Nagwek3"/>
      </w:pPr>
      <w:r>
        <w:t>§ 9</w:t>
      </w:r>
    </w:p>
    <w:p w:rsidR="00375BD1" w:rsidRDefault="002B5B2F">
      <w:r>
        <w:t>Liczba etatów w wydziale określona jest w załączniku nr 2 do regulaminu.</w:t>
      </w:r>
    </w:p>
    <w:p w:rsidR="00375BD1" w:rsidRDefault="002B5B2F">
      <w:pPr>
        <w:pStyle w:val="Nagwek2"/>
      </w:pPr>
      <w:r>
        <w:t>Rozdział IV Zasady podpisywania pism</w:t>
      </w:r>
    </w:p>
    <w:p w:rsidR="00375BD1" w:rsidRDefault="002B5B2F">
      <w:pPr>
        <w:pStyle w:val="Nagwek3"/>
      </w:pPr>
      <w:r>
        <w:t>§ 10</w:t>
      </w:r>
    </w:p>
    <w:p w:rsidR="00375BD1" w:rsidRDefault="002B5B2F">
      <w:pPr>
        <w:pStyle w:val="Akapitzlist"/>
        <w:numPr>
          <w:ilvl w:val="0"/>
          <w:numId w:val="11"/>
        </w:numPr>
      </w:pPr>
      <w:r>
        <w:t xml:space="preserve">Dyrektor wydziału uprawniony jest do aprobaty i podpisywania pism, zgodnie z zasadami określonymi w Regulaminie Organizacyjnym Urzędu Miasta. </w:t>
      </w:r>
    </w:p>
    <w:p w:rsidR="00375BD1" w:rsidRDefault="002B5B2F">
      <w:pPr>
        <w:pStyle w:val="Akapitzlist"/>
        <w:numPr>
          <w:ilvl w:val="0"/>
          <w:numId w:val="11"/>
        </w:numPr>
      </w:pPr>
      <w:r>
        <w:t>Zastępcy dyrektora są upoważnieni do parafowania pism przedkładanych do podpisu dyrektorowi.</w:t>
      </w:r>
    </w:p>
    <w:p w:rsidR="00375BD1" w:rsidRDefault="002B5B2F">
      <w:pPr>
        <w:pStyle w:val="Akapitzlist"/>
        <w:numPr>
          <w:ilvl w:val="0"/>
          <w:numId w:val="11"/>
        </w:numPr>
      </w:pPr>
      <w:r>
        <w:t xml:space="preserve">Zastępcy dyrektora upoważnieni są do podpisywania pism należących do właściwości nadzorowanych przez siebie oddziałów. </w:t>
      </w:r>
    </w:p>
    <w:p w:rsidR="00375BD1" w:rsidRDefault="002B5B2F">
      <w:pPr>
        <w:pStyle w:val="Akapitzlist"/>
        <w:numPr>
          <w:ilvl w:val="0"/>
          <w:numId w:val="11"/>
        </w:numPr>
      </w:pPr>
      <w:r>
        <w:t>Zastępcy dyrektora i kierownicy oddziałów parafują – przed przedłożeniem dyrektorowi wydziału – wnioski o urlop podległych sobie pracowników.</w:t>
      </w:r>
    </w:p>
    <w:p w:rsidR="00375BD1" w:rsidRDefault="002B5B2F">
      <w:pPr>
        <w:pStyle w:val="Akapitzlist"/>
        <w:numPr>
          <w:ilvl w:val="0"/>
          <w:numId w:val="11"/>
        </w:numPr>
      </w:pPr>
      <w:r>
        <w:lastRenderedPageBreak/>
        <w:t>Kierownicy oddziałów są zobowiązani do parafowania pism przygotowanych przez podległych pracowników, przed przedłożeniem ich do podpisu dyrektorowi wydziału lub jego zastępcy.</w:t>
      </w:r>
    </w:p>
    <w:p w:rsidR="00375BD1" w:rsidRDefault="002B5B2F">
      <w:pPr>
        <w:pStyle w:val="Akapitzlist"/>
        <w:numPr>
          <w:ilvl w:val="0"/>
          <w:numId w:val="11"/>
        </w:numPr>
      </w:pPr>
      <w:r>
        <w:t>Kierownicy oddziałów są upoważnieni do podpisywania korespondencji kierowanej do innych oddziałów wydziału.</w:t>
      </w:r>
    </w:p>
    <w:p w:rsidR="00375BD1" w:rsidRDefault="002B5B2F">
      <w:pPr>
        <w:pStyle w:val="Akapitzlist"/>
        <w:numPr>
          <w:ilvl w:val="0"/>
          <w:numId w:val="11"/>
        </w:numPr>
      </w:pPr>
      <w:r>
        <w:t>Kierownicy oddziałów są upoważnieni do podpisywania pism:</w:t>
      </w:r>
    </w:p>
    <w:p w:rsidR="00375BD1" w:rsidRDefault="002B5B2F">
      <w:pPr>
        <w:pStyle w:val="Akapitzlist"/>
        <w:numPr>
          <w:ilvl w:val="1"/>
          <w:numId w:val="11"/>
        </w:numPr>
      </w:pPr>
      <w:r>
        <w:t>dotyczących informacji w sprawie;</w:t>
      </w:r>
    </w:p>
    <w:p w:rsidR="00375BD1" w:rsidRDefault="002B5B2F">
      <w:pPr>
        <w:pStyle w:val="Akapitzlist"/>
        <w:numPr>
          <w:ilvl w:val="1"/>
          <w:numId w:val="11"/>
        </w:numPr>
      </w:pPr>
      <w:r>
        <w:t>przesyłanych do wiadomości, z wyjątkiem pism przesyłanych do Prezydenta, jego zastępców i radnych;</w:t>
      </w:r>
    </w:p>
    <w:p w:rsidR="00375BD1" w:rsidRDefault="002B5B2F">
      <w:pPr>
        <w:pStyle w:val="Akapitzlist"/>
        <w:numPr>
          <w:ilvl w:val="1"/>
          <w:numId w:val="11"/>
        </w:numPr>
      </w:pPr>
      <w:r>
        <w:t>przesyłanych według właściwości;</w:t>
      </w:r>
    </w:p>
    <w:p w:rsidR="00375BD1" w:rsidRDefault="002B5B2F">
      <w:pPr>
        <w:pStyle w:val="Akapitzlist"/>
        <w:numPr>
          <w:ilvl w:val="1"/>
          <w:numId w:val="11"/>
        </w:numPr>
      </w:pPr>
      <w:r>
        <w:t>przekazujących materiały i dokumenty w sprawie;</w:t>
      </w:r>
    </w:p>
    <w:p w:rsidR="00375BD1" w:rsidRDefault="002B5B2F">
      <w:pPr>
        <w:pStyle w:val="Akapitzlist"/>
        <w:numPr>
          <w:ilvl w:val="1"/>
          <w:numId w:val="11"/>
        </w:numPr>
      </w:pPr>
      <w:r>
        <w:t>w postępowaniach zgodnie z udzielonymi pełnomocnictwami i upoważnieniami.</w:t>
      </w:r>
    </w:p>
    <w:p w:rsidR="00375BD1" w:rsidRDefault="002B5B2F">
      <w:pPr>
        <w:pStyle w:val="Akapitzlist"/>
        <w:numPr>
          <w:ilvl w:val="0"/>
          <w:numId w:val="11"/>
        </w:numPr>
      </w:pPr>
      <w:r>
        <w:t>Dyrektor w drodze odrębnego zarządzenia określi szczegółowo zasady podpisywania pism przez pracowników wydziału.</w:t>
      </w:r>
    </w:p>
    <w:p w:rsidR="00375BD1" w:rsidRDefault="00375BD1"/>
    <w:p w:rsidR="00375BD1" w:rsidRDefault="002B5B2F">
      <w:pPr>
        <w:pStyle w:val="Nagwek2"/>
      </w:pPr>
      <w:r>
        <w:t>Rozdział V Przepisy końcowe</w:t>
      </w:r>
    </w:p>
    <w:p w:rsidR="00375BD1" w:rsidRDefault="002B5B2F">
      <w:pPr>
        <w:pStyle w:val="Nagwek3"/>
      </w:pPr>
      <w:r>
        <w:t>§ 11</w:t>
      </w:r>
    </w:p>
    <w:p w:rsidR="00375BD1" w:rsidRDefault="002B5B2F">
      <w:pPr>
        <w:pStyle w:val="Akapitzlist"/>
        <w:numPr>
          <w:ilvl w:val="0"/>
          <w:numId w:val="18"/>
        </w:numPr>
      </w:pPr>
      <w:r>
        <w:t>Dla zapewnienia jednolitego oznakowania akt wydział stosuje symbol „GN”.</w:t>
      </w:r>
    </w:p>
    <w:p w:rsidR="00375BD1" w:rsidRDefault="002B5B2F">
      <w:pPr>
        <w:pStyle w:val="Akapitzlist"/>
        <w:numPr>
          <w:ilvl w:val="0"/>
          <w:numId w:val="12"/>
        </w:numPr>
      </w:pPr>
      <w:r>
        <w:t>Dla rozróżnienia pism przygotowywanych przez poszczególne oddziały i stanowiska pracy, w wydziale stosuje się następujące symbole:</w:t>
      </w:r>
    </w:p>
    <w:p w:rsidR="00375BD1" w:rsidRDefault="002B5B2F">
      <w:pPr>
        <w:pStyle w:val="Akapitzlist"/>
      </w:pPr>
      <w:r>
        <w:t>GN-IV – Oddział Projektów;</w:t>
      </w:r>
    </w:p>
    <w:p w:rsidR="00375BD1" w:rsidRDefault="002B5B2F">
      <w:pPr>
        <w:pStyle w:val="Akapitzlist"/>
      </w:pPr>
      <w:r>
        <w:t>GN-V – Oddział Zbywania Bezprzetargowego;</w:t>
      </w:r>
    </w:p>
    <w:p w:rsidR="00375BD1" w:rsidRDefault="002B5B2F">
      <w:pPr>
        <w:pStyle w:val="Akapitzlist"/>
      </w:pPr>
      <w:r>
        <w:t>GN-VI – Oddział Obsługi Rachunkowej;</w:t>
      </w:r>
    </w:p>
    <w:p w:rsidR="00607EE2" w:rsidRDefault="00607EE2" w:rsidP="00607EE2">
      <w:pPr>
        <w:pStyle w:val="Akapitzlist"/>
      </w:pPr>
      <w:r>
        <w:t>GN-VII – Oddział Zasobu Zabudowanego;</w:t>
      </w:r>
    </w:p>
    <w:p w:rsidR="00607EE2" w:rsidRDefault="00607EE2" w:rsidP="00607EE2">
      <w:pPr>
        <w:pStyle w:val="Akapitzlist"/>
      </w:pPr>
      <w:r>
        <w:t>GN-VIII – Oddział Zasobu Niezabudowanego;</w:t>
      </w:r>
    </w:p>
    <w:p w:rsidR="00375BD1" w:rsidRDefault="002B5B2F">
      <w:pPr>
        <w:pStyle w:val="Akapitzlist"/>
      </w:pPr>
      <w:r>
        <w:t xml:space="preserve">GN-IX – Oddział Księgowości Dochodowej; </w:t>
      </w:r>
    </w:p>
    <w:p w:rsidR="00375BD1" w:rsidRDefault="002B5B2F">
      <w:pPr>
        <w:pStyle w:val="Akapitzlist"/>
      </w:pPr>
      <w:r>
        <w:t xml:space="preserve">GN-X – Oddział Przekształcania Prawa Użytkowania Wieczystego w Prawo Własności; </w:t>
      </w:r>
    </w:p>
    <w:p w:rsidR="00375BD1" w:rsidRDefault="002B5B2F">
      <w:pPr>
        <w:pStyle w:val="Akapitzlist"/>
      </w:pPr>
      <w:r>
        <w:t>GN-XI – Oddział Opłat Przekształceniowych i Użytkowania Wieczystego;</w:t>
      </w:r>
    </w:p>
    <w:p w:rsidR="00375BD1" w:rsidRDefault="002B5B2F">
      <w:pPr>
        <w:pStyle w:val="Akapitzlist"/>
      </w:pPr>
      <w:r>
        <w:t xml:space="preserve">GN-XII – Oddział Nabywania Nieruchomości; </w:t>
      </w:r>
    </w:p>
    <w:p w:rsidR="00375BD1" w:rsidRDefault="002B5B2F">
      <w:pPr>
        <w:pStyle w:val="Akapitzlist"/>
      </w:pPr>
      <w:r>
        <w:t>GN-XIV – Oddział Ochrony Praw Właścicielskich;</w:t>
      </w:r>
    </w:p>
    <w:p w:rsidR="00375BD1" w:rsidRDefault="002B5B2F">
      <w:pPr>
        <w:pStyle w:val="Akapitzlist"/>
      </w:pPr>
      <w:r>
        <w:t xml:space="preserve">GN-XVII – Oddział Geodezji; </w:t>
      </w:r>
    </w:p>
    <w:p w:rsidR="00375BD1" w:rsidRDefault="002B5B2F">
      <w:pPr>
        <w:pStyle w:val="Akapitzlist"/>
      </w:pPr>
      <w:r>
        <w:t>GN-XVIII – Oddział Infrastruktury;</w:t>
      </w:r>
    </w:p>
    <w:p w:rsidR="00375BD1" w:rsidRDefault="002B5B2F">
      <w:pPr>
        <w:pStyle w:val="Akapitzlist"/>
      </w:pPr>
      <w:r>
        <w:t xml:space="preserve">GN-XIX – Oddział Ewidencji i Trwałego Zarządu;  </w:t>
      </w:r>
    </w:p>
    <w:p w:rsidR="00375BD1" w:rsidRDefault="002B5B2F">
      <w:pPr>
        <w:pStyle w:val="Akapitzlist"/>
      </w:pPr>
      <w:r>
        <w:t>GN-XX – Oddział Rozliczania Nieruchomości;</w:t>
      </w:r>
    </w:p>
    <w:p w:rsidR="00375BD1" w:rsidRDefault="002B5B2F">
      <w:pPr>
        <w:pStyle w:val="Akapitzlist"/>
      </w:pPr>
      <w:r>
        <w:lastRenderedPageBreak/>
        <w:t>GN-XXI – Oddział Zbywania Przetargowego;</w:t>
      </w:r>
    </w:p>
    <w:p w:rsidR="00375BD1" w:rsidRDefault="002B5B2F">
      <w:pPr>
        <w:pStyle w:val="Akapitzlist"/>
      </w:pPr>
      <w:r>
        <w:t>GN-XXII – Oddział Przejmowania Praw do Nieruchomości;</w:t>
      </w:r>
    </w:p>
    <w:p w:rsidR="00375BD1" w:rsidRDefault="002B5B2F">
      <w:pPr>
        <w:pStyle w:val="Akapitzlist"/>
      </w:pPr>
      <w:r>
        <w:t>GN-XXIII – Oddział Przetargów i Aportów;</w:t>
      </w:r>
    </w:p>
    <w:p w:rsidR="00375BD1" w:rsidRDefault="002B5B2F">
      <w:pPr>
        <w:pStyle w:val="Akapitzlist"/>
      </w:pPr>
      <w:r>
        <w:t xml:space="preserve">GN-XXIV – Oddział Organizacyjny; </w:t>
      </w:r>
    </w:p>
    <w:p w:rsidR="00375BD1" w:rsidRDefault="002B5B2F">
      <w:pPr>
        <w:pStyle w:val="Akapitzlist"/>
      </w:pPr>
      <w:r>
        <w:t>GN-XXV – Oddział Ekonomiczno-Windykacyjny.</w:t>
      </w:r>
    </w:p>
    <w:p w:rsidR="00375BD1" w:rsidRDefault="002B5B2F">
      <w:pPr>
        <w:pStyle w:val="Akapitzlist"/>
        <w:numPr>
          <w:ilvl w:val="0"/>
          <w:numId w:val="12"/>
        </w:numPr>
      </w:pPr>
      <w:r>
        <w:t>Na końcu znaku sprawy, po symbolu roku, w którym założono sprawę, pracownicy wydziału mogą stosować swoje symbole literowe zgodne z oznaczeniami ustalonymi odrębnym zarządzeniem dyrektora.</w:t>
      </w:r>
    </w:p>
    <w:p w:rsidR="00375BD1" w:rsidRDefault="002B5B2F">
      <w:pPr>
        <w:pStyle w:val="Akapitzlist"/>
        <w:numPr>
          <w:ilvl w:val="0"/>
          <w:numId w:val="12"/>
        </w:numPr>
      </w:pPr>
      <w:r>
        <w:t>Adres poczty elektronicznej wydziału: gn@um.poznan.pl</w:t>
      </w:r>
      <w:bookmarkEnd w:id="0"/>
    </w:p>
    <w:sectPr w:rsidR="00375BD1">
      <w:footerReference w:type="default" r:id="rId8"/>
      <w:pgSz w:w="11906" w:h="16838"/>
      <w:pgMar w:top="1417" w:right="1417" w:bottom="1417" w:left="1417" w:header="0"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6424" w:rsidRDefault="00A56424">
      <w:pPr>
        <w:spacing w:after="0" w:line="240" w:lineRule="auto"/>
      </w:pPr>
      <w:r>
        <w:separator/>
      </w:r>
    </w:p>
  </w:endnote>
  <w:endnote w:type="continuationSeparator" w:id="0">
    <w:p w:rsidR="00A56424" w:rsidRDefault="00A564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4113" w:rsidRDefault="00224113">
    <w:pPr>
      <w:pStyle w:val="Stopka"/>
      <w:jc w:val="right"/>
    </w:pPr>
    <w:r>
      <w:fldChar w:fldCharType="begin"/>
    </w:r>
    <w:r>
      <w:instrText xml:space="preserve"> PAGE </w:instrText>
    </w:r>
    <w:r>
      <w:fldChar w:fldCharType="separate"/>
    </w:r>
    <w:r w:rsidR="00165C18">
      <w:rPr>
        <w:noProof/>
      </w:rPr>
      <w:t>2</w:t>
    </w:r>
    <w:r>
      <w:fldChar w:fldCharType="end"/>
    </w:r>
  </w:p>
  <w:p w:rsidR="00224113" w:rsidRDefault="0022411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6424" w:rsidRDefault="00A56424">
      <w:pPr>
        <w:spacing w:after="0" w:line="240" w:lineRule="auto"/>
      </w:pPr>
      <w:r>
        <w:separator/>
      </w:r>
    </w:p>
  </w:footnote>
  <w:footnote w:type="continuationSeparator" w:id="0">
    <w:p w:rsidR="00A56424" w:rsidRDefault="00A564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6E713E"/>
    <w:multiLevelType w:val="multilevel"/>
    <w:tmpl w:val="7480ADB0"/>
    <w:lvl w:ilvl="0">
      <w:start w:val="1"/>
      <w:numFmt w:val="decimal"/>
      <w:pStyle w:val="Akapitzlist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6E30EE1"/>
    <w:multiLevelType w:val="multilevel"/>
    <w:tmpl w:val="F9C485A4"/>
    <w:lvl w:ilvl="0">
      <w:start w:val="1"/>
      <w:numFmt w:val="decimal"/>
      <w:lvlText w:val="%1."/>
      <w:lvlJc w:val="left"/>
      <w:pPr>
        <w:tabs>
          <w:tab w:val="num" w:pos="0"/>
        </w:tabs>
        <w:ind w:left="1440" w:hanging="360"/>
      </w:pPr>
    </w:lvl>
    <w:lvl w:ilvl="1">
      <w:start w:val="1"/>
      <w:numFmt w:val="lowerLetter"/>
      <w:pStyle w:val="regpkt1"/>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 w15:restartNumberingAfterBreak="0">
    <w:nsid w:val="30FD1E30"/>
    <w:multiLevelType w:val="multilevel"/>
    <w:tmpl w:val="AD342D1C"/>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3179365D"/>
    <w:multiLevelType w:val="multilevel"/>
    <w:tmpl w:val="97A889D2"/>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 w15:restartNumberingAfterBreak="0">
    <w:nsid w:val="365223AC"/>
    <w:multiLevelType w:val="multilevel"/>
    <w:tmpl w:val="8E92DE88"/>
    <w:lvl w:ilvl="0">
      <w:start w:val="1"/>
      <w:numFmt w:val="decimal"/>
      <w:lvlText w:val="%1)"/>
      <w:lvlJc w:val="left"/>
      <w:pPr>
        <w:tabs>
          <w:tab w:val="num" w:pos="0"/>
        </w:tabs>
        <w:ind w:left="1776" w:hanging="360"/>
      </w:pPr>
      <w:rPr>
        <w:b w:val="0"/>
        <w:i w:val="0"/>
        <w:color w:val="auto"/>
        <w:sz w:val="24"/>
      </w:rPr>
    </w:lvl>
    <w:lvl w:ilvl="1">
      <w:start w:val="1"/>
      <w:numFmt w:val="lowerLetter"/>
      <w:pStyle w:val="regpkt10"/>
      <w:lvlText w:val="%2."/>
      <w:lvlJc w:val="left"/>
      <w:pPr>
        <w:tabs>
          <w:tab w:val="num" w:pos="0"/>
        </w:tabs>
        <w:ind w:left="2496" w:hanging="360"/>
      </w:pPr>
    </w:lvl>
    <w:lvl w:ilvl="2">
      <w:start w:val="1"/>
      <w:numFmt w:val="lowerRoman"/>
      <w:lvlText w:val="%3."/>
      <w:lvlJc w:val="right"/>
      <w:pPr>
        <w:tabs>
          <w:tab w:val="num" w:pos="0"/>
        </w:tabs>
        <w:ind w:left="3216" w:hanging="180"/>
      </w:pPr>
    </w:lvl>
    <w:lvl w:ilvl="3">
      <w:start w:val="1"/>
      <w:numFmt w:val="decimal"/>
      <w:lvlText w:val="%4."/>
      <w:lvlJc w:val="left"/>
      <w:pPr>
        <w:tabs>
          <w:tab w:val="num" w:pos="0"/>
        </w:tabs>
        <w:ind w:left="3936" w:hanging="360"/>
      </w:pPr>
    </w:lvl>
    <w:lvl w:ilvl="4">
      <w:start w:val="1"/>
      <w:numFmt w:val="lowerLetter"/>
      <w:lvlText w:val="%5."/>
      <w:lvlJc w:val="left"/>
      <w:pPr>
        <w:tabs>
          <w:tab w:val="num" w:pos="0"/>
        </w:tabs>
        <w:ind w:left="4656" w:hanging="360"/>
      </w:pPr>
    </w:lvl>
    <w:lvl w:ilvl="5">
      <w:start w:val="1"/>
      <w:numFmt w:val="lowerRoman"/>
      <w:lvlText w:val="%6."/>
      <w:lvlJc w:val="right"/>
      <w:pPr>
        <w:tabs>
          <w:tab w:val="num" w:pos="0"/>
        </w:tabs>
        <w:ind w:left="5376" w:hanging="180"/>
      </w:pPr>
    </w:lvl>
    <w:lvl w:ilvl="6">
      <w:start w:val="1"/>
      <w:numFmt w:val="decimal"/>
      <w:lvlText w:val="%7."/>
      <w:lvlJc w:val="left"/>
      <w:pPr>
        <w:tabs>
          <w:tab w:val="num" w:pos="0"/>
        </w:tabs>
        <w:ind w:left="6096" w:hanging="360"/>
      </w:pPr>
    </w:lvl>
    <w:lvl w:ilvl="7">
      <w:start w:val="1"/>
      <w:numFmt w:val="lowerLetter"/>
      <w:lvlText w:val="%8."/>
      <w:lvlJc w:val="left"/>
      <w:pPr>
        <w:tabs>
          <w:tab w:val="num" w:pos="0"/>
        </w:tabs>
        <w:ind w:left="6816" w:hanging="360"/>
      </w:pPr>
    </w:lvl>
    <w:lvl w:ilvl="8">
      <w:start w:val="1"/>
      <w:numFmt w:val="lowerRoman"/>
      <w:lvlText w:val="%9."/>
      <w:lvlJc w:val="right"/>
      <w:pPr>
        <w:tabs>
          <w:tab w:val="num" w:pos="0"/>
        </w:tabs>
        <w:ind w:left="7536" w:hanging="180"/>
      </w:pPr>
    </w:lvl>
  </w:abstractNum>
  <w:abstractNum w:abstractNumId="5" w15:restartNumberingAfterBreak="0">
    <w:nsid w:val="3C0D7D4A"/>
    <w:multiLevelType w:val="multilevel"/>
    <w:tmpl w:val="BE10226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6" w15:restartNumberingAfterBreak="0">
    <w:nsid w:val="433A54D5"/>
    <w:multiLevelType w:val="multilevel"/>
    <w:tmpl w:val="607ABFE0"/>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7" w15:restartNumberingAfterBreak="0">
    <w:nsid w:val="46A31ABF"/>
    <w:multiLevelType w:val="multilevel"/>
    <w:tmpl w:val="83CEFE8A"/>
    <w:lvl w:ilvl="0">
      <w:start w:val="1"/>
      <w:numFmt w:val="lowerLetter"/>
      <w:lvlText w:val="%1)"/>
      <w:lvlJc w:val="left"/>
      <w:pPr>
        <w:tabs>
          <w:tab w:val="num" w:pos="0"/>
        </w:tabs>
        <w:ind w:left="2484" w:hanging="360"/>
      </w:pPr>
    </w:lvl>
    <w:lvl w:ilvl="1">
      <w:start w:val="1"/>
      <w:numFmt w:val="lowerLetter"/>
      <w:pStyle w:val="regpkta"/>
      <w:lvlText w:val="%2."/>
      <w:lvlJc w:val="left"/>
      <w:pPr>
        <w:tabs>
          <w:tab w:val="num" w:pos="0"/>
        </w:tabs>
        <w:ind w:left="3204" w:hanging="360"/>
      </w:pPr>
    </w:lvl>
    <w:lvl w:ilvl="2">
      <w:start w:val="1"/>
      <w:numFmt w:val="lowerRoman"/>
      <w:lvlText w:val="%3."/>
      <w:lvlJc w:val="right"/>
      <w:pPr>
        <w:tabs>
          <w:tab w:val="num" w:pos="0"/>
        </w:tabs>
        <w:ind w:left="3924" w:hanging="180"/>
      </w:pPr>
    </w:lvl>
    <w:lvl w:ilvl="3">
      <w:start w:val="1"/>
      <w:numFmt w:val="decimal"/>
      <w:lvlText w:val="%4."/>
      <w:lvlJc w:val="left"/>
      <w:pPr>
        <w:tabs>
          <w:tab w:val="num" w:pos="0"/>
        </w:tabs>
        <w:ind w:left="4644" w:hanging="360"/>
      </w:pPr>
    </w:lvl>
    <w:lvl w:ilvl="4">
      <w:start w:val="1"/>
      <w:numFmt w:val="lowerLetter"/>
      <w:lvlText w:val="%5."/>
      <w:lvlJc w:val="left"/>
      <w:pPr>
        <w:tabs>
          <w:tab w:val="num" w:pos="0"/>
        </w:tabs>
        <w:ind w:left="5364" w:hanging="360"/>
      </w:pPr>
    </w:lvl>
    <w:lvl w:ilvl="5">
      <w:start w:val="1"/>
      <w:numFmt w:val="lowerRoman"/>
      <w:lvlText w:val="%6."/>
      <w:lvlJc w:val="right"/>
      <w:pPr>
        <w:tabs>
          <w:tab w:val="num" w:pos="0"/>
        </w:tabs>
        <w:ind w:left="6084" w:hanging="180"/>
      </w:pPr>
    </w:lvl>
    <w:lvl w:ilvl="6">
      <w:start w:val="1"/>
      <w:numFmt w:val="decimal"/>
      <w:lvlText w:val="%7."/>
      <w:lvlJc w:val="left"/>
      <w:pPr>
        <w:tabs>
          <w:tab w:val="num" w:pos="0"/>
        </w:tabs>
        <w:ind w:left="6804" w:hanging="360"/>
      </w:pPr>
    </w:lvl>
    <w:lvl w:ilvl="7">
      <w:start w:val="1"/>
      <w:numFmt w:val="lowerLetter"/>
      <w:lvlText w:val="%8."/>
      <w:lvlJc w:val="left"/>
      <w:pPr>
        <w:tabs>
          <w:tab w:val="num" w:pos="0"/>
        </w:tabs>
        <w:ind w:left="7524" w:hanging="360"/>
      </w:pPr>
    </w:lvl>
    <w:lvl w:ilvl="8">
      <w:start w:val="1"/>
      <w:numFmt w:val="lowerRoman"/>
      <w:lvlText w:val="%9."/>
      <w:lvlJc w:val="right"/>
      <w:pPr>
        <w:tabs>
          <w:tab w:val="num" w:pos="0"/>
        </w:tabs>
        <w:ind w:left="8244" w:hanging="180"/>
      </w:pPr>
    </w:lvl>
  </w:abstractNum>
  <w:abstractNum w:abstractNumId="8" w15:restartNumberingAfterBreak="0">
    <w:nsid w:val="5002284A"/>
    <w:multiLevelType w:val="multilevel"/>
    <w:tmpl w:val="CFE89948"/>
    <w:lvl w:ilvl="0">
      <w:start w:val="1"/>
      <w:numFmt w:val="decimal"/>
      <w:pStyle w:val="Styl1"/>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677F4721"/>
    <w:multiLevelType w:val="multilevel"/>
    <w:tmpl w:val="106C6DDC"/>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6B9B60C5"/>
    <w:multiLevelType w:val="multilevel"/>
    <w:tmpl w:val="587ADAE6"/>
    <w:lvl w:ilvl="0">
      <w:start w:val="1"/>
      <w:numFmt w:val="decimal"/>
      <w:pStyle w:val="Styl2"/>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6BE56FEF"/>
    <w:multiLevelType w:val="multilevel"/>
    <w:tmpl w:val="EC5AE99E"/>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2" w15:restartNumberingAfterBreak="0">
    <w:nsid w:val="71AF05F0"/>
    <w:multiLevelType w:val="multilevel"/>
    <w:tmpl w:val="D41E155A"/>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3" w15:restartNumberingAfterBreak="0">
    <w:nsid w:val="74941F6E"/>
    <w:multiLevelType w:val="multilevel"/>
    <w:tmpl w:val="0DDE6CEE"/>
    <w:lvl w:ilvl="0">
      <w:start w:val="1"/>
      <w:numFmt w:val="decimal"/>
      <w:lvlText w:val="%1."/>
      <w:lvlJc w:val="left"/>
      <w:pPr>
        <w:tabs>
          <w:tab w:val="num" w:pos="0"/>
        </w:tabs>
        <w:ind w:left="360" w:hanging="360"/>
      </w:pPr>
    </w:lvl>
    <w:lvl w:ilvl="1">
      <w:start w:val="1"/>
      <w:numFmt w:val="decimal"/>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4" w15:restartNumberingAfterBreak="0">
    <w:nsid w:val="79130E9C"/>
    <w:multiLevelType w:val="multilevel"/>
    <w:tmpl w:val="7256CF90"/>
    <w:lvl w:ilvl="0">
      <w:start w:val="1"/>
      <w:numFmt w:val="decimal"/>
      <w:lvlText w:val="%1."/>
      <w:lvlJc w:val="left"/>
      <w:pPr>
        <w:tabs>
          <w:tab w:val="num" w:pos="0"/>
        </w:tabs>
        <w:ind w:left="1440" w:hanging="360"/>
      </w:pPr>
    </w:lvl>
    <w:lvl w:ilvl="1">
      <w:start w:val="1"/>
      <w:numFmt w:val="lowerLetter"/>
      <w:pStyle w:val="regPunktowanie1"/>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5" w15:restartNumberingAfterBreak="0">
    <w:nsid w:val="7B2D4F3E"/>
    <w:multiLevelType w:val="multilevel"/>
    <w:tmpl w:val="9864CB76"/>
    <w:lvl w:ilvl="0">
      <w:start w:val="1"/>
      <w:numFmt w:val="decimal"/>
      <w:lvlText w:val="%1."/>
      <w:lvlJc w:val="left"/>
      <w:pPr>
        <w:tabs>
          <w:tab w:val="num" w:pos="0"/>
        </w:tabs>
        <w:ind w:left="360" w:hanging="360"/>
      </w:pPr>
    </w:lvl>
    <w:lvl w:ilvl="1">
      <w:start w:val="1"/>
      <w:numFmt w:val="decimal"/>
      <w:pStyle w:val="Akapitzlist"/>
      <w:lvlText w:val="%2)"/>
      <w:lvlJc w:val="left"/>
      <w:pPr>
        <w:tabs>
          <w:tab w:val="num" w:pos="0"/>
        </w:tabs>
        <w:ind w:left="720" w:hanging="360"/>
      </w:pPr>
    </w:lvl>
    <w:lvl w:ilvl="2">
      <w:start w:val="1"/>
      <w:numFmt w:val="lowerLetter"/>
      <w:lvlText w:val="%3)"/>
      <w:lvlJc w:val="left"/>
      <w:pPr>
        <w:tabs>
          <w:tab w:val="num" w:pos="0"/>
        </w:tabs>
        <w:ind w:left="1080" w:hanging="360"/>
      </w:pPr>
    </w:lvl>
    <w:lvl w:ilvl="3">
      <w:start w:val="1"/>
      <w:numFmt w:val="bullet"/>
      <w:lvlText w:val=""/>
      <w:lvlJc w:val="left"/>
      <w:pPr>
        <w:tabs>
          <w:tab w:val="num" w:pos="0"/>
        </w:tabs>
        <w:ind w:left="1440" w:hanging="360"/>
      </w:pPr>
      <w:rPr>
        <w:rFonts w:ascii="Symbol" w:hAnsi="Symbol" w:cs="Symbol" w:hint="default"/>
      </w:rPr>
    </w:lvl>
    <w:lvl w:ilvl="4">
      <w:start w:val="1"/>
      <w:numFmt w:val="none"/>
      <w:suff w:val="nothing"/>
      <w:lvlText w:val=""/>
      <w:lvlJc w:val="left"/>
      <w:pPr>
        <w:tabs>
          <w:tab w:val="num" w:pos="0"/>
        </w:tabs>
        <w:ind w:left="1800" w:hanging="360"/>
      </w:pPr>
    </w:lvl>
    <w:lvl w:ilvl="5">
      <w:start w:val="1"/>
      <w:numFmt w:val="none"/>
      <w:suff w:val="nothing"/>
      <w:lvlText w:val=""/>
      <w:lvlJc w:val="left"/>
      <w:pPr>
        <w:tabs>
          <w:tab w:val="num" w:pos="0"/>
        </w:tabs>
        <w:ind w:left="2160" w:hanging="360"/>
      </w:pPr>
    </w:lvl>
    <w:lvl w:ilvl="6">
      <w:start w:val="1"/>
      <w:numFmt w:val="none"/>
      <w:suff w:val="nothing"/>
      <w:lvlText w:val=""/>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6" w15:restartNumberingAfterBreak="0">
    <w:nsid w:val="7EFD0003"/>
    <w:multiLevelType w:val="multilevel"/>
    <w:tmpl w:val="5ED22A9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4"/>
  </w:num>
  <w:num w:numId="2">
    <w:abstractNumId w:val="1"/>
  </w:num>
  <w:num w:numId="3">
    <w:abstractNumId w:val="4"/>
  </w:num>
  <w:num w:numId="4">
    <w:abstractNumId w:val="7"/>
  </w:num>
  <w:num w:numId="5">
    <w:abstractNumId w:val="8"/>
  </w:num>
  <w:num w:numId="6">
    <w:abstractNumId w:val="10"/>
  </w:num>
  <w:num w:numId="7">
    <w:abstractNumId w:val="0"/>
  </w:num>
  <w:num w:numId="8">
    <w:abstractNumId w:val="11"/>
  </w:num>
  <w:num w:numId="9">
    <w:abstractNumId w:val="12"/>
  </w:num>
  <w:num w:numId="10">
    <w:abstractNumId w:val="3"/>
  </w:num>
  <w:num w:numId="11">
    <w:abstractNumId w:val="9"/>
  </w:num>
  <w:num w:numId="12">
    <w:abstractNumId w:val="15"/>
  </w:num>
  <w:num w:numId="13">
    <w:abstractNumId w:val="13"/>
  </w:num>
  <w:num w:numId="14">
    <w:abstractNumId w:val="6"/>
  </w:num>
  <w:num w:numId="15">
    <w:abstractNumId w:val="5"/>
  </w:num>
  <w:num w:numId="16">
    <w:abstractNumId w:val="2"/>
  </w:num>
  <w:num w:numId="17">
    <w:abstractNumId w:val="16"/>
  </w:num>
  <w:num w:numId="18">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oNotTrackMoves/>
  <w:defaultTabStop w:val="708"/>
  <w:autoHyphenation/>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5C18"/>
    <w:rsid w:val="000054B9"/>
    <w:rsid w:val="00080570"/>
    <w:rsid w:val="000956F7"/>
    <w:rsid w:val="000A255E"/>
    <w:rsid w:val="000A3D64"/>
    <w:rsid w:val="001157E0"/>
    <w:rsid w:val="00131A1C"/>
    <w:rsid w:val="00165C18"/>
    <w:rsid w:val="001973EF"/>
    <w:rsid w:val="001A1270"/>
    <w:rsid w:val="001C7144"/>
    <w:rsid w:val="001D7027"/>
    <w:rsid w:val="001F1E50"/>
    <w:rsid w:val="001F50C4"/>
    <w:rsid w:val="001F6387"/>
    <w:rsid w:val="00202ACC"/>
    <w:rsid w:val="00224113"/>
    <w:rsid w:val="0029570C"/>
    <w:rsid w:val="002B5B2F"/>
    <w:rsid w:val="002F69F0"/>
    <w:rsid w:val="0032660B"/>
    <w:rsid w:val="00345CD6"/>
    <w:rsid w:val="00364B92"/>
    <w:rsid w:val="00370F60"/>
    <w:rsid w:val="00375BD1"/>
    <w:rsid w:val="003D09FB"/>
    <w:rsid w:val="003E399A"/>
    <w:rsid w:val="00422B39"/>
    <w:rsid w:val="00435DC7"/>
    <w:rsid w:val="00450031"/>
    <w:rsid w:val="00457266"/>
    <w:rsid w:val="004C00E2"/>
    <w:rsid w:val="00546A4F"/>
    <w:rsid w:val="005556C3"/>
    <w:rsid w:val="00561404"/>
    <w:rsid w:val="00581042"/>
    <w:rsid w:val="00586D0F"/>
    <w:rsid w:val="00597BA4"/>
    <w:rsid w:val="00607EE2"/>
    <w:rsid w:val="006254F3"/>
    <w:rsid w:val="006637DD"/>
    <w:rsid w:val="00670A65"/>
    <w:rsid w:val="00692899"/>
    <w:rsid w:val="00746A0F"/>
    <w:rsid w:val="007657EF"/>
    <w:rsid w:val="007D421F"/>
    <w:rsid w:val="007D479F"/>
    <w:rsid w:val="007E1BB0"/>
    <w:rsid w:val="00804CB4"/>
    <w:rsid w:val="00826351"/>
    <w:rsid w:val="0085632B"/>
    <w:rsid w:val="00883D94"/>
    <w:rsid w:val="0089218B"/>
    <w:rsid w:val="008C5444"/>
    <w:rsid w:val="009278C4"/>
    <w:rsid w:val="00951B67"/>
    <w:rsid w:val="009716CD"/>
    <w:rsid w:val="00974FAD"/>
    <w:rsid w:val="00A162C7"/>
    <w:rsid w:val="00A20921"/>
    <w:rsid w:val="00A56424"/>
    <w:rsid w:val="00A746BC"/>
    <w:rsid w:val="00A9779F"/>
    <w:rsid w:val="00AA3AD3"/>
    <w:rsid w:val="00AD394E"/>
    <w:rsid w:val="00AF64F5"/>
    <w:rsid w:val="00B25303"/>
    <w:rsid w:val="00BA5E6A"/>
    <w:rsid w:val="00BB1267"/>
    <w:rsid w:val="00BD637A"/>
    <w:rsid w:val="00BF2A45"/>
    <w:rsid w:val="00C63891"/>
    <w:rsid w:val="00C817BF"/>
    <w:rsid w:val="00C85812"/>
    <w:rsid w:val="00C92B28"/>
    <w:rsid w:val="00D14E08"/>
    <w:rsid w:val="00D46121"/>
    <w:rsid w:val="00D67589"/>
    <w:rsid w:val="00DA2C7C"/>
    <w:rsid w:val="00E05505"/>
    <w:rsid w:val="00E3201B"/>
    <w:rsid w:val="00E46308"/>
    <w:rsid w:val="00E6225D"/>
    <w:rsid w:val="00E73969"/>
    <w:rsid w:val="00E9384B"/>
    <w:rsid w:val="00E970C0"/>
    <w:rsid w:val="00F05D1D"/>
    <w:rsid w:val="00F4215E"/>
    <w:rsid w:val="00F75315"/>
    <w:rsid w:val="00FF4A6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EDC61BD-366B-43C0-AED8-66993864BD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A5602"/>
    <w:pPr>
      <w:suppressAutoHyphens/>
      <w:spacing w:after="120" w:line="360" w:lineRule="auto"/>
    </w:pPr>
    <w:rPr>
      <w:rFonts w:ascii="Arial" w:hAnsi="Arial" w:cs="Times New Roman"/>
      <w:sz w:val="22"/>
    </w:rPr>
  </w:style>
  <w:style w:type="paragraph" w:styleId="Nagwek1">
    <w:name w:val="heading 1"/>
    <w:basedOn w:val="Nagwek"/>
    <w:next w:val="Normalny"/>
    <w:link w:val="Nagwek1Znak"/>
    <w:uiPriority w:val="9"/>
    <w:qFormat/>
    <w:rsid w:val="00FA5602"/>
    <w:pPr>
      <w:keepNext/>
      <w:keepLines/>
      <w:spacing w:before="600" w:after="480" w:line="240" w:lineRule="auto"/>
      <w:jc w:val="center"/>
      <w:outlineLvl w:val="0"/>
    </w:pPr>
    <w:rPr>
      <w:rFonts w:eastAsia="SimSun"/>
      <w:b/>
      <w:color w:val="000000"/>
      <w:sz w:val="24"/>
      <w:szCs w:val="32"/>
    </w:rPr>
  </w:style>
  <w:style w:type="paragraph" w:styleId="Nagwek2">
    <w:name w:val="heading 2"/>
    <w:basedOn w:val="Normalny"/>
    <w:next w:val="Normalny"/>
    <w:link w:val="Nagwek2Znak"/>
    <w:autoRedefine/>
    <w:uiPriority w:val="99"/>
    <w:qFormat/>
    <w:rsid w:val="00FA5602"/>
    <w:pPr>
      <w:keepNext/>
      <w:keepLines/>
      <w:spacing w:before="40" w:after="240"/>
      <w:jc w:val="center"/>
      <w:outlineLvl w:val="1"/>
    </w:pPr>
    <w:rPr>
      <w:b/>
      <w:color w:val="000000"/>
      <w:szCs w:val="26"/>
      <w:lang w:eastAsia="en-US"/>
    </w:rPr>
  </w:style>
  <w:style w:type="paragraph" w:styleId="Nagwek3">
    <w:name w:val="heading 3"/>
    <w:basedOn w:val="Normalny"/>
    <w:next w:val="Normalny"/>
    <w:link w:val="Nagwek3Znak"/>
    <w:autoRedefine/>
    <w:uiPriority w:val="99"/>
    <w:qFormat/>
    <w:rsid w:val="00FA5602"/>
    <w:pPr>
      <w:keepNext/>
      <w:keepLines/>
      <w:spacing w:before="280" w:after="240" w:line="240" w:lineRule="auto"/>
      <w:jc w:val="center"/>
      <w:outlineLvl w:val="2"/>
    </w:pPr>
    <w:rPr>
      <w:b/>
      <w:color w:val="000000"/>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regulamin1Znak">
    <w:name w:val="regulamin1 Znak"/>
    <w:link w:val="regulamin1"/>
    <w:qFormat/>
    <w:rsid w:val="00267BC9"/>
    <w:rPr>
      <w:rFonts w:ascii="Arial" w:eastAsia="Calibri Light" w:hAnsi="Arial" w:cs="Arial"/>
      <w:b w:val="0"/>
      <w:spacing w:val="-10"/>
      <w:kern w:val="2"/>
      <w:sz w:val="24"/>
      <w:szCs w:val="24"/>
      <w:lang w:eastAsia="pl-PL"/>
    </w:rPr>
  </w:style>
  <w:style w:type="character" w:customStyle="1" w:styleId="TytuZnak">
    <w:name w:val="Tytuł Znak"/>
    <w:link w:val="Tytu"/>
    <w:uiPriority w:val="99"/>
    <w:qFormat/>
    <w:rsid w:val="00AD4C4E"/>
    <w:rPr>
      <w:rFonts w:ascii="Arial" w:eastAsia="Times New Roman" w:hAnsi="Arial" w:cs="Times New Roman"/>
      <w:spacing w:val="-10"/>
      <w:kern w:val="2"/>
      <w:szCs w:val="56"/>
    </w:rPr>
  </w:style>
  <w:style w:type="character" w:customStyle="1" w:styleId="regrozdziaZnak">
    <w:name w:val="reg rozdział Znak"/>
    <w:link w:val="regrozdzia"/>
    <w:qFormat/>
    <w:rsid w:val="001240B2"/>
    <w:rPr>
      <w:rFonts w:ascii="Arial" w:eastAsia="Calibri Light" w:hAnsi="Arial" w:cs="Arial"/>
      <w:b/>
      <w:color w:val="2F5496"/>
      <w:sz w:val="24"/>
      <w:szCs w:val="24"/>
      <w:lang w:eastAsia="pl-PL"/>
    </w:rPr>
  </w:style>
  <w:style w:type="character" w:customStyle="1" w:styleId="Nagwek1Znak">
    <w:name w:val="Nagłówek 1 Znak"/>
    <w:link w:val="Nagwek1"/>
    <w:uiPriority w:val="9"/>
    <w:qFormat/>
    <w:rsid w:val="00FA5602"/>
    <w:rPr>
      <w:rFonts w:ascii="Arial" w:eastAsia="SimSun" w:hAnsi="Arial" w:cs="Times New Roman"/>
      <w:b/>
      <w:color w:val="000000"/>
      <w:sz w:val="24"/>
      <w:szCs w:val="32"/>
      <w:lang w:eastAsia="pl-PL"/>
    </w:rPr>
  </w:style>
  <w:style w:type="character" w:customStyle="1" w:styleId="Styl1Znak">
    <w:name w:val="Styl1 Znak"/>
    <w:link w:val="Styl1"/>
    <w:qFormat/>
    <w:rsid w:val="00AD4C4E"/>
    <w:rPr>
      <w:rFonts w:ascii="Arial" w:eastAsia="Times New Roman" w:hAnsi="Arial" w:cs="Times New Roman"/>
      <w:spacing w:val="-10"/>
      <w:kern w:val="2"/>
      <w:szCs w:val="56"/>
    </w:rPr>
  </w:style>
  <w:style w:type="character" w:customStyle="1" w:styleId="regtytuZnak">
    <w:name w:val="reg tytuł Znak"/>
    <w:link w:val="regtytu"/>
    <w:qFormat/>
    <w:rsid w:val="001240B2"/>
    <w:rPr>
      <w:rFonts w:ascii="Arial" w:eastAsia="Calibri Light" w:hAnsi="Arial" w:cs="Arial"/>
      <w:b w:val="0"/>
      <w:spacing w:val="-10"/>
      <w:kern w:val="2"/>
      <w:sz w:val="24"/>
      <w:szCs w:val="24"/>
      <w:lang w:eastAsia="pl-PL"/>
    </w:rPr>
  </w:style>
  <w:style w:type="character" w:customStyle="1" w:styleId="regPunktowanie1Znak">
    <w:name w:val="reg Punktowanie1 Znak"/>
    <w:link w:val="regPunktowanie1"/>
    <w:qFormat/>
    <w:rsid w:val="001240B2"/>
    <w:rPr>
      <w:rFonts w:ascii="Arial" w:eastAsia="Calibri" w:hAnsi="Arial" w:cs="Arial"/>
      <w:sz w:val="24"/>
      <w:szCs w:val="24"/>
    </w:rPr>
  </w:style>
  <w:style w:type="character" w:customStyle="1" w:styleId="regpkt1Znak">
    <w:name w:val="reg pkt 1 Znak"/>
    <w:link w:val="regpkt1"/>
    <w:qFormat/>
    <w:rsid w:val="001240B2"/>
    <w:rPr>
      <w:rFonts w:ascii="Arial" w:eastAsia="Calibri" w:hAnsi="Arial" w:cs="Arial"/>
      <w:sz w:val="24"/>
      <w:szCs w:val="24"/>
    </w:rPr>
  </w:style>
  <w:style w:type="character" w:customStyle="1" w:styleId="regpktaZnak">
    <w:name w:val="reg pkt a) Znak"/>
    <w:link w:val="regpkta"/>
    <w:qFormat/>
    <w:rsid w:val="001240B2"/>
    <w:rPr>
      <w:rFonts w:ascii="Arial" w:eastAsia="Calibri" w:hAnsi="Arial" w:cs="Arial"/>
      <w:sz w:val="24"/>
      <w:szCs w:val="24"/>
    </w:rPr>
  </w:style>
  <w:style w:type="character" w:customStyle="1" w:styleId="regpkt1Znak0">
    <w:name w:val="reg pkt 1) Znak"/>
    <w:link w:val="regpkt10"/>
    <w:qFormat/>
    <w:rsid w:val="001240B2"/>
    <w:rPr>
      <w:rFonts w:ascii="Arial" w:eastAsia="Calibri" w:hAnsi="Arial" w:cs="Arial"/>
      <w:sz w:val="24"/>
      <w:szCs w:val="24"/>
    </w:rPr>
  </w:style>
  <w:style w:type="character" w:customStyle="1" w:styleId="regparagrafZnak">
    <w:name w:val="reg paragraf Znak"/>
    <w:link w:val="regparagraf"/>
    <w:qFormat/>
    <w:rsid w:val="001240B2"/>
    <w:rPr>
      <w:rFonts w:ascii="Arial" w:eastAsia="Calibri Light" w:hAnsi="Arial" w:cs="Arial"/>
      <w:b/>
      <w:color w:val="2F5496"/>
      <w:sz w:val="24"/>
      <w:szCs w:val="24"/>
      <w:lang w:eastAsia="pl-PL"/>
    </w:rPr>
  </w:style>
  <w:style w:type="character" w:customStyle="1" w:styleId="regtekstZnak">
    <w:name w:val="reg tekst Znak"/>
    <w:link w:val="regtekst"/>
    <w:qFormat/>
    <w:rsid w:val="001240B2"/>
    <w:rPr>
      <w:rFonts w:ascii="Arial" w:hAnsi="Arial" w:cs="Arial"/>
      <w:sz w:val="24"/>
      <w:szCs w:val="24"/>
    </w:rPr>
  </w:style>
  <w:style w:type="character" w:customStyle="1" w:styleId="regrozdzZnak">
    <w:name w:val="reg rozdz Znak"/>
    <w:link w:val="regrozdz"/>
    <w:qFormat/>
    <w:rsid w:val="001240B2"/>
    <w:rPr>
      <w:rFonts w:ascii="Arial" w:eastAsia="Calibri" w:hAnsi="Arial" w:cs="Arial"/>
      <w:sz w:val="24"/>
      <w:szCs w:val="24"/>
    </w:rPr>
  </w:style>
  <w:style w:type="character" w:customStyle="1" w:styleId="Nagwek2Znak">
    <w:name w:val="Nagłówek 2 Znak"/>
    <w:link w:val="Nagwek2"/>
    <w:uiPriority w:val="99"/>
    <w:qFormat/>
    <w:rsid w:val="00FA5602"/>
    <w:rPr>
      <w:rFonts w:ascii="Arial" w:hAnsi="Arial" w:cs="Times New Roman"/>
      <w:b/>
      <w:color w:val="000000"/>
      <w:szCs w:val="26"/>
    </w:rPr>
  </w:style>
  <w:style w:type="character" w:customStyle="1" w:styleId="Styl2Znak">
    <w:name w:val="Styl2 Znak"/>
    <w:link w:val="Styl2"/>
    <w:qFormat/>
    <w:rsid w:val="00AD4C4E"/>
    <w:rPr>
      <w:rFonts w:ascii="Arial" w:eastAsia="Times New Roman" w:hAnsi="Arial" w:cs="Arial"/>
    </w:rPr>
  </w:style>
  <w:style w:type="character" w:customStyle="1" w:styleId="Styl3Znak">
    <w:name w:val="Styl3 Znak"/>
    <w:link w:val="Styl3"/>
    <w:qFormat/>
    <w:rsid w:val="0012562B"/>
    <w:rPr>
      <w:rFonts w:ascii="Arial" w:eastAsia="SimSun" w:hAnsi="Arial" w:cs="Times New Roman"/>
      <w:b/>
      <w:color w:val="000000"/>
      <w:sz w:val="24"/>
      <w:szCs w:val="32"/>
      <w:lang w:eastAsia="pl-PL"/>
    </w:rPr>
  </w:style>
  <w:style w:type="character" w:customStyle="1" w:styleId="Styl4Znak">
    <w:name w:val="Styl4 Znak"/>
    <w:link w:val="Styl4"/>
    <w:qFormat/>
    <w:rsid w:val="0012562B"/>
    <w:rPr>
      <w:rFonts w:ascii="Arial" w:eastAsia="Times New Roman" w:hAnsi="Arial" w:cs="Times New Roman"/>
      <w:b/>
      <w:color w:val="000000"/>
      <w:sz w:val="26"/>
      <w:szCs w:val="26"/>
      <w:lang w:eastAsia="pl-PL"/>
    </w:rPr>
  </w:style>
  <w:style w:type="character" w:customStyle="1" w:styleId="Styl5Znak">
    <w:name w:val="Styl5 Znak"/>
    <w:link w:val="Styl5"/>
    <w:qFormat/>
    <w:rsid w:val="0012562B"/>
    <w:rPr>
      <w:rFonts w:ascii="Arial" w:eastAsia="Times New Roman" w:hAnsi="Arial" w:cs="Times New Roman"/>
      <w:b/>
      <w:color w:val="000000"/>
      <w:sz w:val="26"/>
      <w:szCs w:val="26"/>
      <w:lang w:eastAsia="pl-PL"/>
    </w:rPr>
  </w:style>
  <w:style w:type="character" w:customStyle="1" w:styleId="PodtytuZnak">
    <w:name w:val="Podtytuł Znak"/>
    <w:link w:val="Podtytu"/>
    <w:uiPriority w:val="11"/>
    <w:qFormat/>
    <w:rsid w:val="005D4256"/>
    <w:rPr>
      <w:rFonts w:ascii="Arial" w:hAnsi="Arial"/>
      <w:b/>
      <w:spacing w:val="15"/>
    </w:rPr>
  </w:style>
  <w:style w:type="character" w:customStyle="1" w:styleId="CytatZnak">
    <w:name w:val="Cytat Znak"/>
    <w:link w:val="Cytat"/>
    <w:uiPriority w:val="29"/>
    <w:qFormat/>
    <w:rsid w:val="005D4256"/>
    <w:rPr>
      <w:rFonts w:ascii="Arial" w:hAnsi="Arial"/>
      <w:iCs/>
      <w:color w:val="404040"/>
    </w:rPr>
  </w:style>
  <w:style w:type="character" w:customStyle="1" w:styleId="NagwekZnak">
    <w:name w:val="Nagłówek Znak"/>
    <w:link w:val="Nagwek"/>
    <w:uiPriority w:val="99"/>
    <w:qFormat/>
    <w:rsid w:val="004B77EF"/>
    <w:rPr>
      <w:rFonts w:ascii="Arial" w:hAnsi="Arial" w:cs="Times New Roman"/>
      <w:szCs w:val="20"/>
      <w:lang w:eastAsia="pl-PL"/>
    </w:rPr>
  </w:style>
  <w:style w:type="character" w:customStyle="1" w:styleId="Nagowek1Znak">
    <w:name w:val="Nagłowek 1 Znak"/>
    <w:link w:val="Nagowek1"/>
    <w:qFormat/>
    <w:rsid w:val="006054AE"/>
    <w:rPr>
      <w:rFonts w:ascii="Arial" w:hAnsi="Arial" w:cs="Arial"/>
      <w:b/>
      <w:sz w:val="56"/>
      <w:szCs w:val="28"/>
    </w:rPr>
  </w:style>
  <w:style w:type="character" w:customStyle="1" w:styleId="Nagwek3Znak">
    <w:name w:val="Nagłówek 3 Znak"/>
    <w:link w:val="Nagwek3"/>
    <w:uiPriority w:val="99"/>
    <w:qFormat/>
    <w:rsid w:val="00FA5602"/>
    <w:rPr>
      <w:rFonts w:ascii="Arial" w:hAnsi="Arial" w:cs="Times New Roman"/>
      <w:b/>
      <w:color w:val="000000"/>
      <w:szCs w:val="24"/>
      <w:lang w:eastAsia="pl-PL"/>
    </w:rPr>
  </w:style>
  <w:style w:type="character" w:customStyle="1" w:styleId="Akapitzlist2Znak">
    <w:name w:val="Akapit z listą 2 Znak"/>
    <w:link w:val="Akapitzlist2"/>
    <w:qFormat/>
    <w:rsid w:val="00AD4C4E"/>
    <w:rPr>
      <w:rFonts w:ascii="Arial" w:eastAsia="Times New Roman" w:hAnsi="Arial" w:cs="Arial"/>
    </w:rPr>
  </w:style>
  <w:style w:type="character" w:customStyle="1" w:styleId="Nagowek4Znak">
    <w:name w:val="Nagłowek 4 Znak"/>
    <w:link w:val="Nagowek4"/>
    <w:qFormat/>
    <w:rsid w:val="00703988"/>
    <w:rPr>
      <w:rFonts w:ascii="Arial" w:eastAsia="Times New Roman" w:hAnsi="Arial" w:cs="Times New Roman"/>
      <w:b/>
      <w:color w:val="000000"/>
      <w:sz w:val="24"/>
      <w:szCs w:val="26"/>
    </w:rPr>
  </w:style>
  <w:style w:type="character" w:customStyle="1" w:styleId="AkapitzlistZnak">
    <w:name w:val="Akapit z listą Znak"/>
    <w:link w:val="Akapitzlist"/>
    <w:uiPriority w:val="34"/>
    <w:qFormat/>
    <w:rsid w:val="0075019D"/>
    <w:rPr>
      <w:rFonts w:ascii="Arial" w:eastAsia="Calibri" w:hAnsi="Arial" w:cs="Times New Roman"/>
      <w:szCs w:val="20"/>
      <w:lang w:eastAsia="pl-PL"/>
    </w:rPr>
  </w:style>
  <w:style w:type="character" w:customStyle="1" w:styleId="StopkaZnak">
    <w:name w:val="Stopka Znak"/>
    <w:link w:val="Stopka"/>
    <w:uiPriority w:val="99"/>
    <w:qFormat/>
    <w:rsid w:val="0063270F"/>
    <w:rPr>
      <w:rFonts w:ascii="Arial" w:hAnsi="Arial" w:cs="Times New Roman"/>
      <w:szCs w:val="20"/>
      <w:lang w:eastAsia="pl-PL"/>
    </w:rPr>
  </w:style>
  <w:style w:type="character" w:customStyle="1" w:styleId="TekstdymkaZnak">
    <w:name w:val="Tekst dymka Znak"/>
    <w:link w:val="Tekstdymka"/>
    <w:uiPriority w:val="99"/>
    <w:semiHidden/>
    <w:qFormat/>
    <w:rsid w:val="00776A0E"/>
    <w:rPr>
      <w:rFonts w:ascii="Segoe UI" w:hAnsi="Segoe UI" w:cs="Segoe UI"/>
      <w:sz w:val="18"/>
      <w:szCs w:val="18"/>
      <w:lang w:eastAsia="pl-PL"/>
    </w:rPr>
  </w:style>
  <w:style w:type="character" w:styleId="Odwoaniedokomentarza">
    <w:name w:val="annotation reference"/>
    <w:uiPriority w:val="99"/>
    <w:semiHidden/>
    <w:unhideWhenUsed/>
    <w:qFormat/>
    <w:rsid w:val="00435999"/>
    <w:rPr>
      <w:sz w:val="16"/>
      <w:szCs w:val="16"/>
    </w:rPr>
  </w:style>
  <w:style w:type="character" w:customStyle="1" w:styleId="TekstkomentarzaZnak">
    <w:name w:val="Tekst komentarza Znak"/>
    <w:link w:val="Tekstkomentarza"/>
    <w:uiPriority w:val="99"/>
    <w:semiHidden/>
    <w:qFormat/>
    <w:rsid w:val="00435999"/>
    <w:rPr>
      <w:rFonts w:ascii="Arial" w:hAnsi="Arial" w:cs="Times New Roman"/>
      <w:sz w:val="20"/>
      <w:szCs w:val="20"/>
      <w:lang w:eastAsia="pl-PL"/>
    </w:rPr>
  </w:style>
  <w:style w:type="character" w:customStyle="1" w:styleId="TematkomentarzaZnak">
    <w:name w:val="Temat komentarza Znak"/>
    <w:link w:val="Tematkomentarza"/>
    <w:uiPriority w:val="99"/>
    <w:semiHidden/>
    <w:qFormat/>
    <w:rsid w:val="00435999"/>
    <w:rPr>
      <w:rFonts w:ascii="Arial" w:hAnsi="Arial" w:cs="Times New Roman"/>
      <w:b/>
      <w:bCs/>
      <w:sz w:val="20"/>
      <w:szCs w:val="20"/>
      <w:lang w:eastAsia="pl-PL"/>
    </w:rPr>
  </w:style>
  <w:style w:type="paragraph" w:styleId="Nagwek">
    <w:name w:val="header"/>
    <w:basedOn w:val="Normalny"/>
    <w:next w:val="Tekstpodstawowy"/>
    <w:link w:val="NagwekZnak"/>
    <w:uiPriority w:val="99"/>
    <w:unhideWhenUsed/>
    <w:rsid w:val="004B77EF"/>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rPr>
      <w:rFonts w:cs="Lucida Sans"/>
    </w:rPr>
  </w:style>
  <w:style w:type="paragraph" w:styleId="Legenda">
    <w:name w:val="caption"/>
    <w:basedOn w:val="Normalny"/>
    <w:qFormat/>
    <w:pPr>
      <w:suppressLineNumbers/>
      <w:spacing w:before="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Gwkaistopka">
    <w:name w:val="Główka i stopka"/>
    <w:basedOn w:val="Normalny"/>
    <w:qFormat/>
  </w:style>
  <w:style w:type="paragraph" w:customStyle="1" w:styleId="regulamin1">
    <w:name w:val="regulamin1"/>
    <w:basedOn w:val="Tytu"/>
    <w:link w:val="regulamin1Znak"/>
    <w:qFormat/>
    <w:rsid w:val="00267BC9"/>
    <w:rPr>
      <w:rFonts w:cs="Arial"/>
      <w:sz w:val="24"/>
      <w:szCs w:val="24"/>
    </w:rPr>
  </w:style>
  <w:style w:type="paragraph" w:styleId="Tytu">
    <w:name w:val="Title"/>
    <w:basedOn w:val="Normalny"/>
    <w:next w:val="Normalny"/>
    <w:link w:val="TytuZnak"/>
    <w:autoRedefine/>
    <w:uiPriority w:val="99"/>
    <w:qFormat/>
    <w:rsid w:val="00AD4C4E"/>
    <w:pPr>
      <w:spacing w:before="480" w:after="480" w:line="240" w:lineRule="auto"/>
      <w:contextualSpacing/>
      <w:jc w:val="center"/>
    </w:pPr>
    <w:rPr>
      <w:spacing w:val="-10"/>
      <w:kern w:val="2"/>
      <w:szCs w:val="56"/>
    </w:rPr>
  </w:style>
  <w:style w:type="paragraph" w:customStyle="1" w:styleId="regrozdzia">
    <w:name w:val="reg rozdział"/>
    <w:basedOn w:val="Nagwek1"/>
    <w:link w:val="regrozdziaZnak"/>
    <w:qFormat/>
    <w:rsid w:val="001240B2"/>
    <w:rPr>
      <w:rFonts w:cs="Arial"/>
      <w:szCs w:val="24"/>
    </w:rPr>
  </w:style>
  <w:style w:type="paragraph" w:customStyle="1" w:styleId="Styl1">
    <w:name w:val="Styl1"/>
    <w:basedOn w:val="Tytu"/>
    <w:link w:val="Styl1Znak"/>
    <w:autoRedefine/>
    <w:qFormat/>
    <w:rsid w:val="00AD4C4E"/>
    <w:pPr>
      <w:numPr>
        <w:numId w:val="5"/>
      </w:numPr>
      <w:jc w:val="left"/>
    </w:pPr>
  </w:style>
  <w:style w:type="paragraph" w:customStyle="1" w:styleId="regtytu">
    <w:name w:val="reg tytuł"/>
    <w:basedOn w:val="Tytu"/>
    <w:link w:val="regtytuZnak"/>
    <w:qFormat/>
    <w:rsid w:val="001240B2"/>
    <w:rPr>
      <w:rFonts w:cs="Arial"/>
      <w:sz w:val="24"/>
      <w:szCs w:val="24"/>
    </w:rPr>
  </w:style>
  <w:style w:type="paragraph" w:customStyle="1" w:styleId="regPunktowanie1">
    <w:name w:val="reg Punktowanie1"/>
    <w:basedOn w:val="Akapitzlist"/>
    <w:link w:val="regPunktowanie1Znak"/>
    <w:qFormat/>
    <w:rsid w:val="001240B2"/>
    <w:pPr>
      <w:numPr>
        <w:numId w:val="1"/>
      </w:numPr>
    </w:pPr>
    <w:rPr>
      <w:rFonts w:cs="Arial"/>
      <w:sz w:val="24"/>
      <w:szCs w:val="24"/>
    </w:rPr>
  </w:style>
  <w:style w:type="paragraph" w:styleId="Akapitzlist">
    <w:name w:val="List Paragraph"/>
    <w:basedOn w:val="Normalny"/>
    <w:link w:val="AkapitzlistZnak"/>
    <w:autoRedefine/>
    <w:uiPriority w:val="34"/>
    <w:qFormat/>
    <w:rsid w:val="0075019D"/>
    <w:pPr>
      <w:numPr>
        <w:ilvl w:val="1"/>
        <w:numId w:val="12"/>
      </w:numPr>
      <w:contextualSpacing/>
    </w:pPr>
    <w:rPr>
      <w:rFonts w:eastAsia="Calibri"/>
    </w:rPr>
  </w:style>
  <w:style w:type="paragraph" w:customStyle="1" w:styleId="regpkt1">
    <w:name w:val="reg pkt 1"/>
    <w:basedOn w:val="Akapitzlist"/>
    <w:link w:val="regpkt1Znak"/>
    <w:qFormat/>
    <w:rsid w:val="001240B2"/>
    <w:pPr>
      <w:numPr>
        <w:numId w:val="2"/>
      </w:numPr>
    </w:pPr>
    <w:rPr>
      <w:rFonts w:cs="Arial"/>
      <w:sz w:val="24"/>
      <w:szCs w:val="24"/>
    </w:rPr>
  </w:style>
  <w:style w:type="paragraph" w:customStyle="1" w:styleId="regpkta">
    <w:name w:val="reg pkt a)"/>
    <w:basedOn w:val="Akapitzlist"/>
    <w:link w:val="regpktaZnak"/>
    <w:qFormat/>
    <w:rsid w:val="001240B2"/>
    <w:pPr>
      <w:numPr>
        <w:numId w:val="4"/>
      </w:numPr>
    </w:pPr>
    <w:rPr>
      <w:rFonts w:cs="Arial"/>
      <w:sz w:val="24"/>
      <w:szCs w:val="24"/>
    </w:rPr>
  </w:style>
  <w:style w:type="paragraph" w:customStyle="1" w:styleId="regpkt10">
    <w:name w:val="reg pkt 1)"/>
    <w:basedOn w:val="Akapitzlist"/>
    <w:link w:val="regpkt1Znak0"/>
    <w:qFormat/>
    <w:rsid w:val="001240B2"/>
    <w:pPr>
      <w:numPr>
        <w:numId w:val="3"/>
      </w:numPr>
    </w:pPr>
    <w:rPr>
      <w:rFonts w:cs="Arial"/>
      <w:sz w:val="24"/>
      <w:szCs w:val="24"/>
    </w:rPr>
  </w:style>
  <w:style w:type="paragraph" w:customStyle="1" w:styleId="regparagraf">
    <w:name w:val="reg paragraf"/>
    <w:basedOn w:val="regrozdzia"/>
    <w:link w:val="regparagrafZnak"/>
    <w:qFormat/>
    <w:rsid w:val="001240B2"/>
  </w:style>
  <w:style w:type="paragraph" w:customStyle="1" w:styleId="regtekst">
    <w:name w:val="reg tekst"/>
    <w:basedOn w:val="Normalny"/>
    <w:link w:val="regtekstZnak"/>
    <w:qFormat/>
    <w:rsid w:val="001240B2"/>
    <w:rPr>
      <w:rFonts w:cs="Arial"/>
      <w:sz w:val="24"/>
      <w:szCs w:val="24"/>
    </w:rPr>
  </w:style>
  <w:style w:type="paragraph" w:customStyle="1" w:styleId="regrozdz">
    <w:name w:val="reg rozdz"/>
    <w:basedOn w:val="regPunktowanie1"/>
    <w:link w:val="regrozdzZnak"/>
    <w:qFormat/>
    <w:rsid w:val="001240B2"/>
    <w:pPr>
      <w:numPr>
        <w:ilvl w:val="0"/>
        <w:numId w:val="0"/>
      </w:numPr>
      <w:ind w:left="1080"/>
    </w:pPr>
  </w:style>
  <w:style w:type="paragraph" w:customStyle="1" w:styleId="Styl2">
    <w:name w:val="Styl2"/>
    <w:basedOn w:val="Nagwek1"/>
    <w:link w:val="Styl2Znak"/>
    <w:autoRedefine/>
    <w:qFormat/>
    <w:rsid w:val="00AD4C4E"/>
    <w:pPr>
      <w:numPr>
        <w:numId w:val="6"/>
      </w:numPr>
      <w:tabs>
        <w:tab w:val="clear" w:pos="4536"/>
        <w:tab w:val="clear" w:pos="9072"/>
      </w:tabs>
      <w:spacing w:after="120"/>
    </w:pPr>
    <w:rPr>
      <w:rFonts w:eastAsia="Times New Roman" w:cs="Arial"/>
      <w:color w:val="auto"/>
      <w:szCs w:val="22"/>
    </w:rPr>
  </w:style>
  <w:style w:type="paragraph" w:customStyle="1" w:styleId="Styl3">
    <w:name w:val="Styl3"/>
    <w:basedOn w:val="Nagwek1"/>
    <w:link w:val="Styl3Znak"/>
    <w:qFormat/>
    <w:rsid w:val="0012562B"/>
  </w:style>
  <w:style w:type="paragraph" w:customStyle="1" w:styleId="Styl4">
    <w:name w:val="Styl4"/>
    <w:basedOn w:val="Nagwek2"/>
    <w:link w:val="Styl4Znak"/>
    <w:qFormat/>
    <w:rsid w:val="0012562B"/>
    <w:rPr>
      <w:sz w:val="26"/>
    </w:rPr>
  </w:style>
  <w:style w:type="paragraph" w:customStyle="1" w:styleId="Styl5">
    <w:name w:val="Styl5"/>
    <w:basedOn w:val="Nagwek2"/>
    <w:link w:val="Styl5Znak"/>
    <w:qFormat/>
    <w:rsid w:val="0012562B"/>
    <w:pPr>
      <w:spacing w:before="160" w:after="120"/>
    </w:pPr>
    <w:rPr>
      <w:sz w:val="26"/>
    </w:rPr>
  </w:style>
  <w:style w:type="paragraph" w:styleId="Podtytu">
    <w:name w:val="Subtitle"/>
    <w:basedOn w:val="Normalny"/>
    <w:next w:val="Normalny"/>
    <w:link w:val="PodtytuZnak"/>
    <w:uiPriority w:val="11"/>
    <w:qFormat/>
    <w:rsid w:val="005D4256"/>
    <w:rPr>
      <w:b/>
      <w:spacing w:val="15"/>
    </w:rPr>
  </w:style>
  <w:style w:type="paragraph" w:styleId="Cytat">
    <w:name w:val="Quote"/>
    <w:basedOn w:val="Normalny"/>
    <w:next w:val="Normalny"/>
    <w:link w:val="CytatZnak"/>
    <w:uiPriority w:val="29"/>
    <w:qFormat/>
    <w:rsid w:val="005D4256"/>
    <w:pPr>
      <w:spacing w:before="800" w:after="760"/>
      <w:ind w:left="5664" w:right="864"/>
    </w:pPr>
    <w:rPr>
      <w:iCs/>
      <w:color w:val="404040"/>
    </w:rPr>
  </w:style>
  <w:style w:type="paragraph" w:customStyle="1" w:styleId="Nagowek1">
    <w:name w:val="Nagłowek 1"/>
    <w:basedOn w:val="Normalny"/>
    <w:link w:val="Nagowek1Znak"/>
    <w:autoRedefine/>
    <w:qFormat/>
    <w:rsid w:val="006054AE"/>
    <w:pPr>
      <w:spacing w:before="720"/>
      <w:ind w:left="-567"/>
    </w:pPr>
    <w:rPr>
      <w:rFonts w:eastAsia="Calibri" w:cs="Arial"/>
      <w:b/>
      <w:sz w:val="56"/>
      <w:szCs w:val="28"/>
    </w:rPr>
  </w:style>
  <w:style w:type="paragraph" w:customStyle="1" w:styleId="Cytaty">
    <w:name w:val="Cytaty"/>
    <w:basedOn w:val="Normalny"/>
    <w:autoRedefine/>
    <w:qFormat/>
    <w:rsid w:val="00AD4C4E"/>
    <w:pPr>
      <w:spacing w:line="240" w:lineRule="auto"/>
      <w:ind w:left="5954" w:right="567"/>
    </w:pPr>
    <w:rPr>
      <w:sz w:val="21"/>
    </w:rPr>
  </w:style>
  <w:style w:type="paragraph" w:customStyle="1" w:styleId="Akapitzlist1">
    <w:name w:val="Akapit  z listą 1"/>
    <w:basedOn w:val="Styl1"/>
    <w:autoRedefine/>
    <w:qFormat/>
    <w:rsid w:val="00AD4C4E"/>
    <w:pPr>
      <w:numPr>
        <w:numId w:val="7"/>
      </w:numPr>
      <w:ind w:left="357" w:hanging="357"/>
    </w:pPr>
  </w:style>
  <w:style w:type="paragraph" w:customStyle="1" w:styleId="Akapitzlist2">
    <w:name w:val="Akapit z listą 2"/>
    <w:basedOn w:val="Styl2"/>
    <w:link w:val="Akapitzlist2Znak"/>
    <w:autoRedefine/>
    <w:qFormat/>
    <w:rsid w:val="00AD4C4E"/>
    <w:pPr>
      <w:numPr>
        <w:numId w:val="0"/>
      </w:numPr>
      <w:tabs>
        <w:tab w:val="left" w:pos="720"/>
      </w:tabs>
      <w:ind w:left="527" w:hanging="357"/>
    </w:pPr>
  </w:style>
  <w:style w:type="paragraph" w:customStyle="1" w:styleId="Nagowek4">
    <w:name w:val="Nagłowek 4"/>
    <w:basedOn w:val="Normalny"/>
    <w:link w:val="Nagowek4Znak"/>
    <w:autoRedefine/>
    <w:qFormat/>
    <w:rsid w:val="00703988"/>
    <w:pPr>
      <w:keepNext/>
      <w:keepLines/>
      <w:spacing w:before="280" w:after="240" w:line="240" w:lineRule="auto"/>
      <w:jc w:val="center"/>
      <w:outlineLvl w:val="1"/>
    </w:pPr>
    <w:rPr>
      <w:b/>
      <w:color w:val="000000"/>
      <w:sz w:val="24"/>
      <w:szCs w:val="26"/>
    </w:rPr>
  </w:style>
  <w:style w:type="paragraph" w:styleId="Stopka">
    <w:name w:val="footer"/>
    <w:basedOn w:val="Normalny"/>
    <w:link w:val="StopkaZnak"/>
    <w:uiPriority w:val="99"/>
    <w:unhideWhenUsed/>
    <w:rsid w:val="0063270F"/>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776A0E"/>
    <w:pPr>
      <w:spacing w:after="0" w:line="240" w:lineRule="auto"/>
    </w:pPr>
    <w:rPr>
      <w:rFonts w:ascii="Segoe UI" w:hAnsi="Segoe UI" w:cs="Segoe UI"/>
      <w:sz w:val="18"/>
      <w:szCs w:val="18"/>
    </w:rPr>
  </w:style>
  <w:style w:type="paragraph" w:styleId="Tekstkomentarza">
    <w:name w:val="annotation text"/>
    <w:basedOn w:val="Normalny"/>
    <w:link w:val="TekstkomentarzaZnak"/>
    <w:uiPriority w:val="99"/>
    <w:semiHidden/>
    <w:unhideWhenUsed/>
    <w:qFormat/>
    <w:rsid w:val="00435999"/>
    <w:pPr>
      <w:spacing w:line="240" w:lineRule="auto"/>
    </w:pPr>
    <w:rPr>
      <w:sz w:val="20"/>
    </w:rPr>
  </w:style>
  <w:style w:type="paragraph" w:styleId="Tematkomentarza">
    <w:name w:val="annotation subject"/>
    <w:basedOn w:val="Tekstkomentarza"/>
    <w:next w:val="Tekstkomentarza"/>
    <w:link w:val="TematkomentarzaZnak"/>
    <w:uiPriority w:val="99"/>
    <w:semiHidden/>
    <w:unhideWhenUsed/>
    <w:qFormat/>
    <w:rsid w:val="004359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rlech\AppData\Local\Temp\Za&#322;&#261;cznik%20do%20zarz&#261;dzenia%20nr%2014_2025%20-%20RO-2.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D115A0-27A5-4B15-91E6-64FE596A5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Załącznik do zarządzenia nr 14_2025 - RO-2</Template>
  <TotalTime>1</TotalTime>
  <Pages>30</Pages>
  <Words>8588</Words>
  <Characters>51532</Characters>
  <Application>Microsoft Office Word</Application>
  <DocSecurity>0</DocSecurity>
  <Lines>429</Lines>
  <Paragraphs>119</Paragraphs>
  <ScaleCrop>false</ScaleCrop>
  <HeadingPairs>
    <vt:vector size="2" baseType="variant">
      <vt:variant>
        <vt:lpstr>Tytuł</vt:lpstr>
      </vt:variant>
      <vt:variant>
        <vt:i4>1</vt:i4>
      </vt:variant>
    </vt:vector>
  </HeadingPairs>
  <TitlesOfParts>
    <vt:vector size="1" baseType="lpstr">
      <vt:lpstr/>
    </vt:vector>
  </TitlesOfParts>
  <Company>ump</Company>
  <LinksUpToDate>false</LinksUpToDate>
  <CharactersWithSpaces>60001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Arleta Chuda</dc:creator>
  <cp:keywords/>
  <dc:description/>
  <cp:lastModifiedBy>Arleta Chuda</cp:lastModifiedBy>
  <cp:revision>1</cp:revision>
  <cp:lastPrinted>2025-05-23T06:49:00Z</cp:lastPrinted>
  <dcterms:created xsi:type="dcterms:W3CDTF">2025-06-12T09:48:00Z</dcterms:created>
  <dcterms:modified xsi:type="dcterms:W3CDTF">2025-06-12T09:49:00Z</dcterms:modified>
  <dc:language>pl-PL</dc:language>
</cp:coreProperties>
</file>