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FF" w:rsidRPr="006C54B4" w:rsidRDefault="00CD1CFF" w:rsidP="00E32017">
      <w:pPr>
        <w:pageBreakBefore/>
        <w:rPr>
          <w:szCs w:val="22"/>
        </w:rPr>
      </w:pPr>
      <w:bookmarkStart w:id="0" w:name="_GoBack"/>
      <w:bookmarkEnd w:id="0"/>
      <w:r w:rsidRPr="006C54B4">
        <w:rPr>
          <w:szCs w:val="22"/>
        </w:rPr>
        <w:t>Załącznik do zarządzenia nr 4/2022 Dyrektora Wydziału Finansowego z dnia 24 czerwca 2022 r.</w:t>
      </w:r>
    </w:p>
    <w:p w:rsidR="00CD1CFF" w:rsidRPr="006C54B4" w:rsidRDefault="00CD1CFF" w:rsidP="00E32017">
      <w:pPr>
        <w:spacing w:after="480"/>
        <w:ind w:left="5954"/>
        <w:rPr>
          <w:szCs w:val="22"/>
        </w:rPr>
      </w:pPr>
      <w:r w:rsidRPr="006C54B4">
        <w:rPr>
          <w:szCs w:val="22"/>
        </w:rPr>
        <w:t>Zatwierdzam</w:t>
      </w:r>
    </w:p>
    <w:p w:rsidR="00CD1CFF" w:rsidRPr="006C54B4" w:rsidRDefault="00CD1CFF" w:rsidP="006C54B4">
      <w:pPr>
        <w:spacing w:after="480" w:line="240" w:lineRule="auto"/>
        <w:ind w:left="5954"/>
        <w:rPr>
          <w:szCs w:val="22"/>
        </w:rPr>
      </w:pPr>
      <w:r w:rsidRPr="006C54B4">
        <w:rPr>
          <w:szCs w:val="22"/>
        </w:rPr>
        <w:t>Stanisław Tamm Sekretarz Miasta Poznania</w:t>
      </w:r>
    </w:p>
    <w:p w:rsidR="00CD1CFF" w:rsidRPr="006C54B4" w:rsidRDefault="00CD1CFF" w:rsidP="00E32017">
      <w:pPr>
        <w:spacing w:after="480"/>
        <w:ind w:left="5954"/>
        <w:rPr>
          <w:szCs w:val="22"/>
        </w:rPr>
      </w:pPr>
      <w:r w:rsidRPr="006C54B4">
        <w:rPr>
          <w:szCs w:val="22"/>
        </w:rPr>
        <w:t>Akceptuję</w:t>
      </w:r>
    </w:p>
    <w:p w:rsidR="00CD1CFF" w:rsidRPr="006C54B4" w:rsidRDefault="00CD1CFF" w:rsidP="006C54B4">
      <w:pPr>
        <w:spacing w:after="480" w:line="240" w:lineRule="auto"/>
        <w:ind w:left="5954"/>
        <w:rPr>
          <w:szCs w:val="22"/>
        </w:rPr>
      </w:pPr>
      <w:r w:rsidRPr="006C54B4">
        <w:rPr>
          <w:szCs w:val="22"/>
        </w:rPr>
        <w:t>Piotr Husejko Skarbnik Miasta Poznania</w:t>
      </w:r>
    </w:p>
    <w:p w:rsidR="00CD1CFF" w:rsidRPr="006C54B4" w:rsidRDefault="00CD1CFF" w:rsidP="00E32017">
      <w:pPr>
        <w:pStyle w:val="Nagwek1"/>
        <w:numPr>
          <w:ilvl w:val="0"/>
          <w:numId w:val="2"/>
        </w:numPr>
        <w:tabs>
          <w:tab w:val="left" w:pos="0"/>
          <w:tab w:val="center" w:pos="4536"/>
          <w:tab w:val="right" w:pos="9072"/>
        </w:tabs>
        <w:spacing w:line="360" w:lineRule="auto"/>
        <w:rPr>
          <w:rFonts w:ascii="Arial" w:hAnsi="Arial" w:cs="Arial"/>
          <w:szCs w:val="24"/>
        </w:rPr>
      </w:pPr>
      <w:r w:rsidRPr="006C54B4">
        <w:rPr>
          <w:rFonts w:ascii="Arial" w:hAnsi="Arial" w:cs="Arial"/>
          <w:szCs w:val="24"/>
        </w:rPr>
        <w:t>Regulamin Organizacyjny Wydziału Finansowego</w:t>
      </w: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</w:pPr>
      <w:r w:rsidRPr="006C54B4">
        <w:t>Rozdział I Struktura organizacyjna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1</w:t>
      </w:r>
    </w:p>
    <w:p w:rsidR="00CD1CFF" w:rsidRPr="006C54B4" w:rsidRDefault="00CD1CFF" w:rsidP="00E32017">
      <w:pPr>
        <w:pStyle w:val="ListParagraph"/>
        <w:numPr>
          <w:ilvl w:val="0"/>
          <w:numId w:val="5"/>
        </w:numPr>
        <w:rPr>
          <w:szCs w:val="22"/>
        </w:rPr>
      </w:pPr>
      <w:r w:rsidRPr="006C54B4">
        <w:rPr>
          <w:szCs w:val="22"/>
        </w:rPr>
        <w:t>Pracą Wydziału kieruje Dyrektor przy pomocy dwóch zastępców:</w:t>
      </w:r>
    </w:p>
    <w:p w:rsidR="00CD1CFF" w:rsidRPr="006C54B4" w:rsidRDefault="00CD1CFF" w:rsidP="00E32017">
      <w:pPr>
        <w:pStyle w:val="ListParagraph"/>
        <w:numPr>
          <w:ilvl w:val="1"/>
          <w:numId w:val="5"/>
        </w:numPr>
        <w:rPr>
          <w:szCs w:val="22"/>
        </w:rPr>
      </w:pPr>
      <w:r w:rsidRPr="006C54B4">
        <w:rPr>
          <w:szCs w:val="22"/>
        </w:rPr>
        <w:t>Zastępcy Dyrektora ds. księgowości;</w:t>
      </w:r>
    </w:p>
    <w:p w:rsidR="00CD1CFF" w:rsidRPr="006C54B4" w:rsidRDefault="00CD1CFF" w:rsidP="00E32017">
      <w:pPr>
        <w:pStyle w:val="ListParagraph"/>
        <w:numPr>
          <w:ilvl w:val="1"/>
          <w:numId w:val="5"/>
        </w:numPr>
        <w:rPr>
          <w:szCs w:val="22"/>
        </w:rPr>
      </w:pPr>
      <w:r w:rsidRPr="006C54B4">
        <w:rPr>
          <w:szCs w:val="22"/>
        </w:rPr>
        <w:t>Zastępcy Dyrektora ds. budżetu.</w:t>
      </w:r>
    </w:p>
    <w:p w:rsidR="00CD1CFF" w:rsidRPr="006C54B4" w:rsidRDefault="00CD1CFF" w:rsidP="00E32017">
      <w:pPr>
        <w:pStyle w:val="ListParagraph"/>
        <w:numPr>
          <w:ilvl w:val="0"/>
          <w:numId w:val="5"/>
        </w:numPr>
        <w:rPr>
          <w:szCs w:val="22"/>
        </w:rPr>
      </w:pPr>
      <w:r w:rsidRPr="006C54B4">
        <w:rPr>
          <w:szCs w:val="22"/>
        </w:rPr>
        <w:t>Dyrektor, przy pomocy zastępców, zarządza Wydziałem zgodnie ze standardami kontroli zarządczej wspomaganymi systemem zarządzania zgodnym z wymaganiami normy PN-EN ISO 9001:2015.</w:t>
      </w:r>
    </w:p>
    <w:p w:rsidR="00CD1CFF" w:rsidRPr="006C54B4" w:rsidRDefault="00CD1CFF" w:rsidP="00E32017">
      <w:pPr>
        <w:pStyle w:val="ListParagraph"/>
        <w:numPr>
          <w:ilvl w:val="0"/>
          <w:numId w:val="5"/>
        </w:numPr>
        <w:rPr>
          <w:szCs w:val="22"/>
        </w:rPr>
      </w:pPr>
      <w:r w:rsidRPr="006C54B4">
        <w:rPr>
          <w:szCs w:val="22"/>
        </w:rPr>
        <w:t>Realizacja zadań Wydziału oparta jest na podejściu procesowym, zgodnym z normą określoną w ust. 2.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2</w:t>
      </w:r>
    </w:p>
    <w:p w:rsidR="00CD1CFF" w:rsidRPr="006C54B4" w:rsidRDefault="00CD1CFF" w:rsidP="00E32017">
      <w:pPr>
        <w:rPr>
          <w:szCs w:val="22"/>
        </w:rPr>
      </w:pPr>
      <w:r w:rsidRPr="006C54B4">
        <w:rPr>
          <w:szCs w:val="22"/>
        </w:rPr>
        <w:t>Wydział dzieli się na następujące oddziały i stanowiska pracy: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Realizacji Budżetu Miasta,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księgowości,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sprawozdawczości;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Księgowości Urzędu Miasta,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lastRenderedPageBreak/>
        <w:t>stanowisko ds. księgowości;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Obsługi Zadłużenia,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obsługi zadłużenia,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analizy płynności finansowej;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Dochodów Budżetowych,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księgowości,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opłat;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Organizacyjny,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obsługi sekretariatu,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rejestru umów,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obsługi systemu finansowo-księgowego,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organizacyjnych;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Rozliczeń Podatków Pośrednich,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rozliczeń podatkowych,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prawno-podatkowych;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Obsługi Finansowej Projektów,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księgowości,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sprawozdawczości;</w:t>
      </w:r>
    </w:p>
    <w:p w:rsidR="00CD1CFF" w:rsidRPr="006C54B4" w:rsidRDefault="00CD1CFF" w:rsidP="00E32017">
      <w:pPr>
        <w:pStyle w:val="ListParagraph"/>
        <w:numPr>
          <w:ilvl w:val="0"/>
          <w:numId w:val="6"/>
        </w:numPr>
        <w:rPr>
          <w:szCs w:val="22"/>
        </w:rPr>
      </w:pPr>
      <w:r w:rsidRPr="006C54B4">
        <w:rPr>
          <w:szCs w:val="22"/>
        </w:rPr>
        <w:t>Oddział Obsługi Finansowej Szkół i Placówek Oświatowych, w skład którego wchodzi: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kierownik Oddziału,</w:t>
      </w:r>
    </w:p>
    <w:p w:rsidR="00CD1CFF" w:rsidRPr="006C54B4" w:rsidRDefault="00CD1CFF" w:rsidP="00E32017">
      <w:pPr>
        <w:pStyle w:val="ListParagraph"/>
        <w:numPr>
          <w:ilvl w:val="1"/>
          <w:numId w:val="6"/>
        </w:numPr>
        <w:rPr>
          <w:szCs w:val="22"/>
        </w:rPr>
      </w:pPr>
      <w:r w:rsidRPr="006C54B4">
        <w:rPr>
          <w:szCs w:val="22"/>
        </w:rPr>
        <w:t>stanowisko ds. księgowości.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3</w:t>
      </w:r>
    </w:p>
    <w:p w:rsidR="00CD1CFF" w:rsidRPr="006C54B4" w:rsidRDefault="00CD1CFF" w:rsidP="00E32017">
      <w:pPr>
        <w:pStyle w:val="ListParagraph"/>
        <w:numPr>
          <w:ilvl w:val="0"/>
          <w:numId w:val="7"/>
        </w:numPr>
        <w:rPr>
          <w:szCs w:val="22"/>
        </w:rPr>
      </w:pPr>
      <w:r w:rsidRPr="006C54B4">
        <w:rPr>
          <w:szCs w:val="22"/>
        </w:rPr>
        <w:t>Dyrektor kieruje pracą Wydziału, a w szczególności organizuje i nadzoruje jego pracę.</w:t>
      </w:r>
    </w:p>
    <w:p w:rsidR="00CD1CFF" w:rsidRPr="006C54B4" w:rsidRDefault="00CD1CFF" w:rsidP="00E32017">
      <w:pPr>
        <w:pStyle w:val="ListParagraph"/>
        <w:numPr>
          <w:ilvl w:val="0"/>
          <w:numId w:val="7"/>
        </w:numPr>
        <w:rPr>
          <w:szCs w:val="22"/>
        </w:rPr>
      </w:pPr>
      <w:r w:rsidRPr="006C54B4">
        <w:rPr>
          <w:szCs w:val="22"/>
        </w:rPr>
        <w:t>Dyrektor sprawuje bezpośredni nadzór nad:</w:t>
      </w:r>
    </w:p>
    <w:p w:rsidR="00CD1CFF" w:rsidRPr="006C54B4" w:rsidRDefault="00CD1CFF" w:rsidP="00E32017">
      <w:pPr>
        <w:pStyle w:val="ListParagraph"/>
        <w:numPr>
          <w:ilvl w:val="1"/>
          <w:numId w:val="7"/>
        </w:numPr>
        <w:rPr>
          <w:szCs w:val="22"/>
        </w:rPr>
      </w:pPr>
      <w:r w:rsidRPr="006C54B4">
        <w:rPr>
          <w:szCs w:val="22"/>
        </w:rPr>
        <w:lastRenderedPageBreak/>
        <w:t>Zastępcą Dyrektora ds. księgowości;</w:t>
      </w:r>
    </w:p>
    <w:p w:rsidR="00CD1CFF" w:rsidRPr="006C54B4" w:rsidRDefault="00CD1CFF" w:rsidP="00E32017">
      <w:pPr>
        <w:pStyle w:val="ListParagraph"/>
        <w:numPr>
          <w:ilvl w:val="1"/>
          <w:numId w:val="7"/>
        </w:numPr>
        <w:rPr>
          <w:szCs w:val="22"/>
        </w:rPr>
      </w:pPr>
      <w:r w:rsidRPr="006C54B4">
        <w:rPr>
          <w:szCs w:val="22"/>
        </w:rPr>
        <w:t>Zastępcą Dyrektora ds. budżetu;</w:t>
      </w:r>
    </w:p>
    <w:p w:rsidR="00CD1CFF" w:rsidRPr="006C54B4" w:rsidRDefault="00CD1CFF" w:rsidP="00E32017">
      <w:pPr>
        <w:pStyle w:val="ListParagraph"/>
        <w:numPr>
          <w:ilvl w:val="1"/>
          <w:numId w:val="7"/>
        </w:numPr>
        <w:rPr>
          <w:szCs w:val="22"/>
        </w:rPr>
      </w:pPr>
      <w:r w:rsidRPr="006C54B4">
        <w:rPr>
          <w:szCs w:val="22"/>
        </w:rPr>
        <w:t>Oddziałem Organizacyjnym.</w:t>
      </w:r>
    </w:p>
    <w:p w:rsidR="00CD1CFF" w:rsidRPr="006C54B4" w:rsidRDefault="00CD1CFF" w:rsidP="00E32017">
      <w:pPr>
        <w:pStyle w:val="ListParagraph"/>
        <w:numPr>
          <w:ilvl w:val="0"/>
          <w:numId w:val="7"/>
        </w:numPr>
        <w:rPr>
          <w:szCs w:val="22"/>
        </w:rPr>
      </w:pPr>
      <w:r w:rsidRPr="006C54B4">
        <w:rPr>
          <w:szCs w:val="22"/>
        </w:rPr>
        <w:t>W razie nieobecności Dyrektora, jego zadania wynikające z Regulaminu Organizacyjnego Wydziału i zarządzeń Prezydenta wykonuje w pierwszej kolejności zastępca dyrektora ds. księgowości, a następnie zastępca dyrektora ds. budżetu.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4</w:t>
      </w:r>
    </w:p>
    <w:p w:rsidR="00CD1CFF" w:rsidRPr="006C54B4" w:rsidRDefault="00CD1CFF" w:rsidP="00E32017">
      <w:pPr>
        <w:rPr>
          <w:szCs w:val="22"/>
        </w:rPr>
      </w:pPr>
      <w:r w:rsidRPr="006C54B4">
        <w:rPr>
          <w:szCs w:val="22"/>
        </w:rPr>
        <w:t>Zastępca Dyrektora ds. księgowości sprawuje bezpośredni nadzór nad:</w:t>
      </w:r>
    </w:p>
    <w:p w:rsidR="00CD1CFF" w:rsidRPr="006C54B4" w:rsidRDefault="00CD1CFF" w:rsidP="00E32017">
      <w:pPr>
        <w:pStyle w:val="ListParagraph"/>
        <w:numPr>
          <w:ilvl w:val="1"/>
          <w:numId w:val="3"/>
        </w:numPr>
        <w:rPr>
          <w:szCs w:val="22"/>
        </w:rPr>
      </w:pPr>
      <w:r w:rsidRPr="006C54B4">
        <w:rPr>
          <w:szCs w:val="22"/>
        </w:rPr>
        <w:t>Oddziałem Realizacji Budżetu Miasta;</w:t>
      </w:r>
    </w:p>
    <w:p w:rsidR="00CD1CFF" w:rsidRPr="006C54B4" w:rsidRDefault="00CD1CFF" w:rsidP="00E32017">
      <w:pPr>
        <w:pStyle w:val="ListParagraph"/>
        <w:numPr>
          <w:ilvl w:val="1"/>
          <w:numId w:val="3"/>
        </w:numPr>
        <w:rPr>
          <w:szCs w:val="22"/>
        </w:rPr>
      </w:pPr>
      <w:r w:rsidRPr="006C54B4">
        <w:rPr>
          <w:szCs w:val="22"/>
        </w:rPr>
        <w:t>Oddziałem Obsługi Zadłużenia;</w:t>
      </w:r>
    </w:p>
    <w:p w:rsidR="00CD1CFF" w:rsidRPr="006C54B4" w:rsidRDefault="00CD1CFF" w:rsidP="00E32017">
      <w:pPr>
        <w:pStyle w:val="ListParagraph"/>
        <w:numPr>
          <w:ilvl w:val="1"/>
          <w:numId w:val="3"/>
        </w:numPr>
        <w:rPr>
          <w:szCs w:val="22"/>
        </w:rPr>
      </w:pPr>
      <w:r w:rsidRPr="006C54B4">
        <w:rPr>
          <w:szCs w:val="22"/>
        </w:rPr>
        <w:t>Oddziałem Księgowości Urzędu Miasta;</w:t>
      </w:r>
    </w:p>
    <w:p w:rsidR="00CD1CFF" w:rsidRPr="006C54B4" w:rsidRDefault="00CD1CFF" w:rsidP="00E32017">
      <w:pPr>
        <w:pStyle w:val="ListParagraph"/>
        <w:numPr>
          <w:ilvl w:val="1"/>
          <w:numId w:val="3"/>
        </w:numPr>
        <w:rPr>
          <w:szCs w:val="22"/>
        </w:rPr>
      </w:pPr>
      <w:r w:rsidRPr="006C54B4">
        <w:rPr>
          <w:szCs w:val="22"/>
        </w:rPr>
        <w:t>Oddziałem Obsługi Finansowej Projektów;</w:t>
      </w:r>
    </w:p>
    <w:p w:rsidR="00CD1CFF" w:rsidRPr="006C54B4" w:rsidRDefault="00CD1CFF" w:rsidP="00E32017">
      <w:pPr>
        <w:pStyle w:val="ListParagraph"/>
        <w:numPr>
          <w:ilvl w:val="1"/>
          <w:numId w:val="3"/>
        </w:numPr>
        <w:rPr>
          <w:szCs w:val="22"/>
        </w:rPr>
      </w:pPr>
      <w:r w:rsidRPr="006C54B4">
        <w:rPr>
          <w:szCs w:val="22"/>
        </w:rPr>
        <w:t>Oddziałem Rozliczeń Podatków Pośrednich.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5</w:t>
      </w:r>
    </w:p>
    <w:p w:rsidR="00CD1CFF" w:rsidRPr="006C54B4" w:rsidRDefault="00CD1CFF" w:rsidP="00E32017">
      <w:pPr>
        <w:rPr>
          <w:szCs w:val="22"/>
        </w:rPr>
      </w:pPr>
      <w:r w:rsidRPr="006C54B4">
        <w:rPr>
          <w:szCs w:val="22"/>
        </w:rPr>
        <w:t>Zastępca Dyrektora ds. budżetu sprawuje bezpośredni nadzór nad:</w:t>
      </w:r>
    </w:p>
    <w:p w:rsidR="00CD1CFF" w:rsidRPr="006C54B4" w:rsidRDefault="00CD1CFF" w:rsidP="00E32017">
      <w:pPr>
        <w:pStyle w:val="ListParagraph"/>
        <w:numPr>
          <w:ilvl w:val="1"/>
          <w:numId w:val="4"/>
        </w:numPr>
        <w:rPr>
          <w:szCs w:val="22"/>
        </w:rPr>
      </w:pPr>
      <w:r w:rsidRPr="006C54B4">
        <w:rPr>
          <w:szCs w:val="22"/>
        </w:rPr>
        <w:t>Oddziałem Dochodów Budżetowych;</w:t>
      </w:r>
    </w:p>
    <w:p w:rsidR="00CD1CFF" w:rsidRPr="006C54B4" w:rsidRDefault="00CD1CFF" w:rsidP="00E32017">
      <w:pPr>
        <w:pStyle w:val="ListParagraph"/>
        <w:numPr>
          <w:ilvl w:val="1"/>
          <w:numId w:val="4"/>
        </w:numPr>
        <w:rPr>
          <w:szCs w:val="22"/>
        </w:rPr>
      </w:pPr>
      <w:r w:rsidRPr="006C54B4">
        <w:rPr>
          <w:szCs w:val="22"/>
        </w:rPr>
        <w:t>Oddziałem Obsługi Finansowej Szkół i Placówek Oświatowych.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6</w:t>
      </w:r>
    </w:p>
    <w:p w:rsidR="00CD1CFF" w:rsidRPr="006C54B4" w:rsidRDefault="00CD1CFF" w:rsidP="00E32017">
      <w:pPr>
        <w:spacing w:after="0"/>
        <w:rPr>
          <w:szCs w:val="22"/>
        </w:rPr>
      </w:pPr>
      <w:r w:rsidRPr="006C54B4">
        <w:rPr>
          <w:szCs w:val="22"/>
        </w:rPr>
        <w:t>Schemat organizacyjny Wydziału i zasady podporządkowania poszczególnych oddziałów i stanowisk przedstawia załącznik nr 1 do Regulaminu.</w:t>
      </w:r>
    </w:p>
    <w:p w:rsidR="00CD1CFF" w:rsidRPr="006C54B4" w:rsidRDefault="00CD1CFF" w:rsidP="00E32017">
      <w:pPr>
        <w:rPr>
          <w:szCs w:val="22"/>
        </w:rPr>
      </w:pP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</w:pPr>
      <w:r w:rsidRPr="006C54B4">
        <w:t>Rozdział II Zakres działania Wydziału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7</w:t>
      </w:r>
    </w:p>
    <w:p w:rsidR="00CD1CFF" w:rsidRPr="006C54B4" w:rsidRDefault="00CD1CFF" w:rsidP="00E32017">
      <w:pPr>
        <w:pStyle w:val="ListParagraph"/>
        <w:numPr>
          <w:ilvl w:val="0"/>
          <w:numId w:val="8"/>
        </w:numPr>
        <w:rPr>
          <w:szCs w:val="22"/>
        </w:rPr>
      </w:pPr>
      <w:r w:rsidRPr="006C54B4">
        <w:rPr>
          <w:szCs w:val="22"/>
        </w:rPr>
        <w:t xml:space="preserve">Wydział Finansowy realizuje dochody i wydatki budżetu Miasta, prowadzi rachunkowość Urzędu z wyłączeniem obsługi księgowej zadań realizowanych przez Wydział Gospodarki Nieruchomościami. Sporządza zbiorczą sprawozdawczość budżetu Miasta, w tym jednostek budżetowych Miasta, samorządowych zakładów budżetowych oraz instytucji kultury. Sporządza bilans, rachunek zysków i strat, zestawienie zmian w funduszu Urzędu oraz informację dodatkową, łączne sprawozdanie finansowe jednostki samorządu terytorialnego oraz skonsolidowany bilans Miasta. Na bieżąco monitoruje </w:t>
      </w:r>
      <w:r w:rsidRPr="006C54B4">
        <w:rPr>
          <w:szCs w:val="22"/>
        </w:rPr>
        <w:lastRenderedPageBreak/>
        <w:t>płynność finansową Miasta, lokuje wolne okresowo środki finansowe, obsługuje zaciągnięte zobowiązania finansowe, przekazuje dotacje oraz realizuje zadania związane z emisją obligacji. Wykonuje zadania związane z realizacją umowy obsługi bankowej Miasta. Prowadzi sprawy w zakresie należności budżetowych, dla których Miasto jest właściwe do ich ustalania i pobierania, z wyłączeniem spraw, których prowadzenie należy do kompetencji Wydziału Podatków i Opłat. Dokonuje zbiorczych dla Miasta rozliczeń podatku od towarów i usług oraz sporządza zbiorczą deklarację VAT.</w:t>
      </w:r>
    </w:p>
    <w:p w:rsidR="00CD1CFF" w:rsidRPr="006C54B4" w:rsidRDefault="00CD1CFF" w:rsidP="00E32017">
      <w:pPr>
        <w:pStyle w:val="ListParagraph"/>
        <w:numPr>
          <w:ilvl w:val="0"/>
          <w:numId w:val="8"/>
        </w:numPr>
        <w:rPr>
          <w:szCs w:val="22"/>
        </w:rPr>
      </w:pPr>
      <w:r w:rsidRPr="006C54B4">
        <w:rPr>
          <w:szCs w:val="22"/>
        </w:rPr>
        <w:t>Do zakresu działania Wydziału należy w szczególności: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rachunkowości: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obsługi finansowo-księgowej w zakresie dochodów, wydatków, przychodów i rozchodów budżetu Miasta, wydziałów Urzędu Miasta, jednostek pomocniczych Miasta,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obsługi finansowo-księgowej w zakresie projektów i programów realizowanych z udziałem środków pochodzących z budżetu Unii Europejskiej, oraz środków pochodzących ze źródeł zagranicznych niepodlegających zwrotowi, dla których wymagana jest odrębna ewidencja,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obsługi finansowo-księgowej Kasy Zapomogowo-Pożyczkowej Urzędu na zlecenie organów Kasy;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rozliczeń podatku: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skonsolidowanego rozliczenia podatku VAT Miasta obejmującego czynności dokonywane przez jednostki budżetowe, samorządowe zakłady budżetowe oraz jednostki księgujące Urzędu Miasta,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wspólnego dla Miasta pliku JPK_V7M,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 xml:space="preserve">ustalanie </w:t>
      </w:r>
      <w:proofErr w:type="spellStart"/>
      <w:r w:rsidRPr="006C54B4">
        <w:rPr>
          <w:szCs w:val="22"/>
        </w:rPr>
        <w:t>prewspółczynnika</w:t>
      </w:r>
      <w:proofErr w:type="spellEnd"/>
      <w:r w:rsidRPr="006C54B4">
        <w:rPr>
          <w:szCs w:val="22"/>
        </w:rPr>
        <w:t xml:space="preserve"> i wskaźnika proporcji dla Urzędu Miasta Poznania,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 xml:space="preserve">sprawdzanie pod względem rachunkowym kalkulacji dotyczących wysokości wskaźników proporcji oraz </w:t>
      </w:r>
      <w:proofErr w:type="spellStart"/>
      <w:r w:rsidRPr="006C54B4">
        <w:rPr>
          <w:szCs w:val="22"/>
        </w:rPr>
        <w:t>prewspółczynników</w:t>
      </w:r>
      <w:proofErr w:type="spellEnd"/>
      <w:r w:rsidRPr="006C54B4">
        <w:rPr>
          <w:szCs w:val="22"/>
        </w:rPr>
        <w:t xml:space="preserve"> jednostek budżetowych i samorządowych zakładów budżetowych,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korespondencji z organami podatkowymi w zakresie podatku od towarów i usług w ramach Miasta,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dokonywanie rozliczeń z miejskimi jednostkami budżetowymi oraz samorządowymi zakładami budżetowymi,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realizacja zadań z zakresu schematów podatkowych,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wykonywanie zadań z zakresu opodatkowania podatkiem akcyzowym;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sprawozdawczości finansowej: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lastRenderedPageBreak/>
        <w:t>sporządzanie sprawozdań finansowych: jednostkowych jednostek księgujących Wydziału Finansowego, Urzędu Miasta, łącznego Miasta oraz bilansu skonsolidowanego Miasta,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sprawozdań w zakresie środków pochodzących z budżetu Unii Europejskiej i innych źródeł zagranicznych,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sprawozdań budżetowych w zakresie realizowanych wydatków i dochodów,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sprawozdań z operacji finansowych,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jednostkowych sprawozdań w zakresie dochodów, wydatków i środków gospodarki pozabudżetowej,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zbiorczych sprawozdań w zakresie gospodarki budżetowej i pozabudżetowej,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sprawozdań z udzielonych ulg, pomocy publicznej dla przedsiębiorców oraz o zaległościach przedsiębiorców we wpłatach środków publicznych,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sporządzanie zbiorczych sprawozdań do NBP – podmiotów innych niż banki na potrzeby bilansu płatniczego;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zarządzania finansami: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analizowanie sytuacji budżetu Miasta w zakresie zadłużenia,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pełnienie obowiązków informacyjnych emitenta papierów wartościowych,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pozyskiwanie dodatkowych dochodów poprzez lokowanie czasowo wolnych środków pieniężnych,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obsługa długu Miasta,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wykonywanie zadań z zakresu obsługi bankowej,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analizowanie płynności finansowej,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współpraca z bankami w zakresie pozyskiwanego finansowania,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obsługa udzielnych poręczeń,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obsługa udzielonych pożyczek;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opłat: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dokonywanie poboru opłat,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prowadzenie obsługi finansowo-księgowej,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lastRenderedPageBreak/>
        <w:t>prowadzenie postępowań w sprawie wydawania decyzji i postanowień administracyjnych,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windykacja i zabezpieczanie zobowiązań,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wystawianie zaświadczeń w zakresie spraw prowadzonych przez Wydział,</w:t>
      </w:r>
    </w:p>
    <w:p w:rsidR="00CD1CFF" w:rsidRPr="006C54B4" w:rsidRDefault="00CD1CFF" w:rsidP="00E32017">
      <w:pPr>
        <w:pStyle w:val="ListParagraph"/>
        <w:numPr>
          <w:ilvl w:val="2"/>
          <w:numId w:val="8"/>
        </w:numPr>
        <w:rPr>
          <w:szCs w:val="22"/>
        </w:rPr>
      </w:pPr>
      <w:r w:rsidRPr="006C54B4">
        <w:rPr>
          <w:szCs w:val="22"/>
        </w:rPr>
        <w:t>współdziałanie z naczelnikami urzędów skarbowych w zakresie opłat i grzywien;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w zakresie zadań obronnych Wydział realizuje zadania obronne będące w jego kompetencji, w szczególności wynikające z „Planu operacyjnego funkcjonowania Miasta Poznania w warunkach zewnętrznego zagrożenia bezpieczeństwa państwa i w czasie wojny” oraz współpracuje w tym zakresie z Wydziałem Zarządzania Kryzysowego i Bezpieczeństwa.</w:t>
      </w:r>
    </w:p>
    <w:p w:rsidR="00CD1CFF" w:rsidRPr="006C54B4" w:rsidRDefault="00CD1CFF" w:rsidP="00E32017">
      <w:pPr>
        <w:pStyle w:val="ListParagraph"/>
        <w:numPr>
          <w:ilvl w:val="0"/>
          <w:numId w:val="8"/>
        </w:numPr>
        <w:rPr>
          <w:szCs w:val="22"/>
        </w:rPr>
      </w:pPr>
      <w:r w:rsidRPr="006C54B4">
        <w:rPr>
          <w:szCs w:val="22"/>
        </w:rPr>
        <w:t>Wydział realizuje zadania zgodnie ze zidentyfikowanymi procesami w ramach systemu zarządzania zgodnego z wymogami normy PN-EN ISO 9001:2015: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FN/PS-01 Prowadzenie obsługi finansowo-księgowej Urzędu;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FN/PS-02 Prowadzenie rachunkowości budżetu miasta i sporządzanie sprawozdań finansowych;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FN/PS-03 Pobór opłat.</w:t>
      </w:r>
    </w:p>
    <w:p w:rsidR="00CD1CFF" w:rsidRPr="006C54B4" w:rsidRDefault="00CD1CFF" w:rsidP="00E32017">
      <w:pPr>
        <w:pStyle w:val="ListParagraph"/>
        <w:numPr>
          <w:ilvl w:val="0"/>
          <w:numId w:val="8"/>
        </w:numPr>
        <w:rPr>
          <w:szCs w:val="22"/>
        </w:rPr>
      </w:pPr>
      <w:r w:rsidRPr="006C54B4">
        <w:rPr>
          <w:szCs w:val="22"/>
        </w:rPr>
        <w:t>Rodzaje decyzji administracyjnych wydawanych w Wydziale: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określająca wysokość zobowiązania;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uchylająca decyzję dotychczasową (po wznowieniu postępowania) – w trybie art. 245 ustawy Ordynacja podatkowa;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o umorzeniu postępowania;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w sprawie stwierdzenia/zwrotu nadpłaty lub odmowy stwierdzenia/zwrotu nadpłaty;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o zwrocie opłaty skarbowej;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w sprawie uznania zażalenia/odwołania – w trybie art. 226 ustawy Ordynacja podatkowa oraz art. 132 Kpa;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w sprawie przeniesienia odpowiedzialności na osoby trzecie;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określająca nadpłatę spadkobiercom;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o odmowie udostępnienia informacji publicznej;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w sprawie udzielenia ulgi w spłacie należności publicznoprawnych;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decyzja w sprawie udzielenia ulgi w spłacie należności podatkowych.</w:t>
      </w:r>
    </w:p>
    <w:p w:rsidR="00CD1CFF" w:rsidRPr="006C54B4" w:rsidRDefault="00CD1CFF" w:rsidP="00E32017">
      <w:pPr>
        <w:pStyle w:val="ListParagraph"/>
        <w:numPr>
          <w:ilvl w:val="0"/>
          <w:numId w:val="8"/>
        </w:numPr>
        <w:rPr>
          <w:szCs w:val="22"/>
        </w:rPr>
      </w:pPr>
      <w:r w:rsidRPr="006C54B4">
        <w:rPr>
          <w:szCs w:val="22"/>
        </w:rPr>
        <w:t>Wydział osiąga ustalone dla niego cele poprzez: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lastRenderedPageBreak/>
        <w:t>analizę potrzeb klientów i stałe podnoszenie jakości świadczonych usług;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realizację przyjętej strategii Miasta Poznania;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zapewnienie zgodności podejmowanych działań z obowiązującymi przepisami prawa;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gospodarowanie środkami publicznymi w sposób racjonalny i efektywny;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zwiększenie profesjonalizmu w realizacji dochodów i wydatków budżetu miasta;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systematyczne podnoszenie kwalifikacji i kompetencji pracowników;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udoskonalanie rozwiązań organizacyjnych;</w:t>
      </w:r>
    </w:p>
    <w:p w:rsidR="00CD1CFF" w:rsidRPr="006C54B4" w:rsidRDefault="00CD1CFF" w:rsidP="00E32017">
      <w:pPr>
        <w:pStyle w:val="ListParagraph"/>
        <w:numPr>
          <w:ilvl w:val="1"/>
          <w:numId w:val="8"/>
        </w:numPr>
        <w:rPr>
          <w:szCs w:val="22"/>
        </w:rPr>
      </w:pPr>
      <w:r w:rsidRPr="006C54B4">
        <w:rPr>
          <w:szCs w:val="22"/>
        </w:rPr>
        <w:t>tworzenie przyjaznej i konstruktywnej współpracy.</w:t>
      </w: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  <w:spacing w:before="0" w:after="0"/>
      </w:pP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</w:pPr>
      <w:r w:rsidRPr="006C54B4">
        <w:t>Rozdział III Zakres zadań oddziałów i stanowisk pracy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8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Realizacji Budżetu Miasta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ewidencji księgowej w księgach rachunkowych w sposób zorganizowany i ciągły, na podstawie dowodów księgowych, zapisów zdarzeń gospodarczych w porządku chronologicznym i systematycznym oraz ich grupowanie i uzgadnianie - dla jednostek księgujących ORB – Organ i OKBM – Jednostka;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obsługi finansowo-księgowej dochodów, wydatków, przychodów i rozchodów budżetu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obsługa finansowo–księgowa dochodów i wydatków, a w szczególności w zakresie przekazywania środków z dotacji;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obsługi finansowo-księgowej Państwowego Funduszu Rehabilitacji Osób Niepełnosprawnych w zakresie rehabilitacji zawodowej;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obsługi finansowo-księgowej programów finansowanych ze środków Solidarnościowego Funduszu Wsparcia Osób Niepełnosprawnych;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obsługi finansowo-księgowej programów finansowanych ze środków rządowych, w tym Rządowego Funduszu Inwestycji Lokalnych;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sporządzanie jednostkowych sprawozdań budżetowych, sprawozdań z operacji finansowych oraz sprawozdań finansowych w zakresie wynikającym z prowadzonej ewidencji;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ewidencjonowanie i rozliczanie udzielonych dotacji;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obsługa finansowo-księgowa dochodów i wydatków, a w szczególności w zakresie inwestycji realizowanych przez Urząd oraz akcji i udziałów Miasta w spółkach;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lastRenderedPageBreak/>
        <w:t>rozliczanie podatku VAT, prowadzenie rejestrów zakupu i sprzedaży VAT, sporządzanie informacji podsumowującej VAT (IPR_VAT) oraz pliku JPK_V7M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sporządzanie deklaracji VAT-UE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wystawianie faktur w systemie KSAT z tytułu odsetek od udzielonych przez Miasto pożyczek;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rozliczanie inwentaryzacji środków trwałych w budowie (inwestycji niezakończonych);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obsługa finansowo-księgowa pożyczek udzielonych przez Miasto;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ewidencji sum depozytowych oraz ich wypłaty;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sporządzanie zbiorczych sprawozdań budżetowych i zbiorczych sprawozdań z operacji finansowych;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współpraca z urzędami skarbowymi w zakresie przekazywanych przez nie dochodów;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pozabilansowej ewidencji weksli i gwarancji w zakresie zadań realizowanych przez oddział;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 xml:space="preserve">przygotowywanie informacji do wyliczenia </w:t>
      </w:r>
      <w:proofErr w:type="spellStart"/>
      <w:r w:rsidRPr="006C54B4">
        <w:rPr>
          <w:szCs w:val="22"/>
        </w:rPr>
        <w:t>prewspółczynnika</w:t>
      </w:r>
      <w:proofErr w:type="spellEnd"/>
      <w:r w:rsidRPr="006C54B4">
        <w:rPr>
          <w:szCs w:val="22"/>
        </w:rPr>
        <w:t xml:space="preserve"> w zakresie zadań realizowanych przez oddział;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planowanie dochodów i wydatków dla zadań Wydziału Finansowego realizowanych przez oddział oraz sporządzanie w tym zakresie projektu budżetu zadaniowego;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przygotowywanie sprawozdań opisowych z wykonania dochodów i wydatków oraz przychodów i rozchodów;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sporządzanie i przekazywanie jednostkowych sprawozdań NBP – podmiotów innych niż banki na potrzeby bilansu płatniczego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wystawianie i wysyłanie potwierdzeń sald dla należności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potwierdzanie sald przysłanych przez kontrahentów;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uzgadnianie dochodów Skarbu Państwa przekazywanych na rachunek budżetu Miasta, sporządzanie dyspozycji przekazania środków na odprowadzenie dochodów Skarbu Państwa do Wielkopolskiego Urzędu Wojewódzkiego oraz kontrola wpływów i wypływów z tytułu dochodów Skarbu Państwa;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obsługi finansowo-księgowej zadań z zakresu administracji rządowej zleconych gminie i wykonywanych przez powiat;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prowadzenie ewidencji pozabilansowej zaangażowania wydatków i planu dochodów i wydatków;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sporządzanie comiesięcznych informacji dla obsługiwanych wydziałów z wykonania dochodów i wydatków oraz wpłat do wyjaśnienia;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obsługa skrzynek mailowych do kontaktu z wydziałami Urzędu i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t>realizowanie zadań obronnych będących w kompetencji Oddziału wynikających z „Planu operacyjnego funkcjonowania Miasta Poznania w warunkach zewnętrznego zagrożenia bezpieczeństwa państwa i w czasie wojny”;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73"/>
        <w:rPr>
          <w:szCs w:val="22"/>
        </w:rPr>
      </w:pPr>
      <w:r w:rsidRPr="006C54B4">
        <w:rPr>
          <w:szCs w:val="22"/>
        </w:rPr>
        <w:lastRenderedPageBreak/>
        <w:t>przeprowadzanie analiz ryzyk procesów realizowanych przez Oddział w ramach kontroli zarządczej;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Księgowości Urzędu Miasta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ewidencji księgowej w księgach rachunkowych w sposób zorganizowany i ciągły, na podstawie dowodów księgowych, zapisów zdarzeń gospodarczych w porządku chronologicznym i systematycznym oraz ich grupowanie i uzgadnianie;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obsługi finansowo-księgowej w zakresie bieżących dochodów i wydatków wydziałów Urzędu Miasta, jednostek pomocniczych Miasta, z wyłączeniem dochodów i wydatków Wydziału Gospodarki Nieruchomościami, związanych z realizowanymi przez nie zadaniami;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obsługi finansowo-księgowej zadań z zakresu administracji rządowej zleconych gminie oraz wykonywanych jako zadanie powiatu;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ewidencji pozabilansowej w zakresie zaangażowania i planu wydatków obsługiwanych wydziałów;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ewidencji księgowej środków trwałych oraz naliczanie amortyzacji i umorzenia w zakresie składników majątkowych Urzędu oraz jednostek pomocniczych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rozliczanie inwentaryzacji składników majątkowych Urzędu oraz jednostek pomocniczych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uzgadnianie ksiąg inwentarzowych w zakresie składników majątkowych Urzędu oraz jednostek pomocniczych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sprawdzanie rozliczeń delegacji krajowych i zagranicznych pracowników Urzędu oraz Radnych Miasta Poznania;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comiesięcznych informacji dla obsługiwanych wydziałów z wykonania wydatków, poczynając od miesiąca marca;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planowanie dochodów i wydatków dla zadań określonych w odrębnym trybie oraz sporządzanie w tym zakresie projektów budżetu zadaniowego;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jednostkowych sprawozdań budżetowych, sprawozdań z operacji finansowych oraz sprawozdań finansowych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przygotowywanie sprawozdań opisowych z wykonania określonych dochodów i wydatków;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lastRenderedPageBreak/>
        <w:t>sporządzanie wykazów z udzielonej pomocy publicznej oraz sprawozdań o zaległościach przedsiębiorców we wpłatach świadczeń należnych na rzecz sektora finansów publicznych;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deklaracji VAT-UE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kontrola nad generowanym w systemie informatycznym rejestrem faktur, rachunków dotyczących sprzedaży, not księgowych oraz faktur i not korygujących;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i przekazywanie jednostkowych sprawozdań NBP – podmiotów innych niż banki na potrzeby bilansu płatniczego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weryfikacja dyspozycji przekazywanych przez wydziały w płatności z tytułu usług niematerialnych świadczonych przez podatników niemających siedziby w Polsce              w zakresie opodatkowania;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obsługi finansowo-księgowej w zakresie wpłat należności po zlikwidowanej Izbie Wytrzeźwień;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przygotowywanie materiałów do sprawozdań z orzecznictwa administracyjnego, z realizacji zarządzeń, uchwał i narad Prezydenta oraz z okresu międzysesyjnego;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realizowanie zadań obronnych będących w kompetencji Oddziału wynikających z „Planu operacyjnego funkcjonowania Miasta Poznania w warunkach zewnętrznego zagrożenia bezpieczeństwa państwa i w czasie wojny”;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kwartalnego sprawozdania do GUS - DNU-K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realizacja wypłat wynagrodzeń i innych należności pracowniczych wynikających ze stosunku pracy;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realizacja przelewów w zakresie ZUS i podatku dochodowego od osób fizycznych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sporządzanie kwartalnych informacji do płac o kosztach delegacji radnych;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wystawianie i wysyłanie potwierdzeń sald dla należności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potwierdzanie sald przysłanych przez kontrahentów;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prowadzenie ewidencji księgowej w zakresie dochodów i wydatków dotyczących spraw spadkowych, z wyłączeniem zadań realizowanych przez Wydział Gospodarki Nieruchomościami;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ind w:left="709" w:hanging="359"/>
        <w:rPr>
          <w:szCs w:val="22"/>
        </w:rPr>
      </w:pPr>
      <w:r w:rsidRPr="006C54B4">
        <w:rPr>
          <w:szCs w:val="22"/>
        </w:rPr>
        <w:t>realizacja spłaty zobowiązań spadkowych, z zastrzeżeniem zobowiązań zabezpieczonych hipotecznie regulowanych przez Wydział Gospodarki Nieruchomościami z tytułu: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podatku od nieruchomości,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opłaty za użytkowanie wieczyste,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lastRenderedPageBreak/>
        <w:t>umów przywłaszczenia na zabezpieczenie,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umów o roboty budowlane,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umów najmu,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umów dzierżawy,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22" w:hanging="322"/>
        <w:rPr>
          <w:szCs w:val="22"/>
        </w:rPr>
      </w:pPr>
      <w:r w:rsidRPr="006C54B4">
        <w:rPr>
          <w:szCs w:val="22"/>
        </w:rPr>
        <w:t>zobowiązań wobec zarządcy nieruchomości z tytułu opłat eksploatacyjnych;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59"/>
        <w:rPr>
          <w:szCs w:val="22"/>
        </w:rPr>
      </w:pPr>
      <w:r w:rsidRPr="006C54B4">
        <w:rPr>
          <w:szCs w:val="22"/>
        </w:rPr>
        <w:t>obsługa skrzynek mailowych do kontaktu z wydziałami Urzędu i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09" w:hanging="359"/>
        <w:rPr>
          <w:szCs w:val="22"/>
        </w:rPr>
      </w:pPr>
      <w:r w:rsidRPr="006C54B4">
        <w:rPr>
          <w:szCs w:val="22"/>
        </w:rPr>
        <w:t>udział w pracach Komisji Inwentaryzacyjnej Urzędu Miasta;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Obsługi Zadłużenia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przekazywanie z rachunku budżetu środków na wydatki realizowane przez jednostki, w tym środków z tytułu dotacji na zadania z administracji rządowej oraz zadania celowe otrzymane z budżetu państwa i od innych dysponentów;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przekazywanie z rachunku budżetu dochodów Skarbu Państwa do Wielkopolskiego Urzędu Wojewódzkiego;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współpraca z bankami krajowymi i zagranicznymi w zakresie pozyskiwanego przez Miasto finansowania;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bieżące analizowanie sytuacji finansowej budżetu Miasta w zakresie zadłużenia;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obsługa długu Miasta i instrumentów finansowych z nim związanych, w tym wypełnianie obowiązków informacyjnych emitenta papierów wartościowych;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i przeprowadzenie postępowań związanych z wyborem organizatora emisji, agenta emisji i agenta płatniczego na emisję obligacji Miasta Poznania;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realizowanie zadań związanych z udzieleniem zamówienia publicznego, w tym udział w pracach komisji przetargowej;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współpraca z Krajowym Depozytem Papierów Wartościowych w zakresie obsługi wyemitowanych przez Miasto obligacji;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bieżąca współpraca z jednostkami realizującymi inwestycje współfinansowane z kredytów EBI;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wypełnianie obowiązków informacyjnych Miasta wobec EBI zgodnie z umowami finansowymi;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sporządzanie i przekazywanie do NBP sprawozdań dotyczących kredytów zaciągniętych w Europejskim Banku Inwestycyjnym;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wykonywanie zadań związanych z realizacją umowy obsługi bankowej budżetu Miasta Poznania;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ewidencji kart płatniczych pracowników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obsługa finansowa pożyczek udzielanych przez Miasto;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współpraca ze spółką Termy Maltańskie w zakresie obsługi udzielonego przez Miasto poręczenia;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materiałów do wieloletniej prognozy finansowej;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lastRenderedPageBreak/>
        <w:t>przygotowywanie projektów aktów prawnych dotyczących zadłużenia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pozyskiwanie dodatkowych dochodów poprzez lokowanie czasowo wolnych środków pieniężnych;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informacji oraz materiałów dla agencji ratingowej;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informacji dotyczących sytuacji społeczno-gospodarczej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umów dotyczących zadłużenia Miasta oraz lokowania wolnych środków;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planowanie dochodów i wydatków dla zadań Wydziału Finansowego realizowanych przez oddział oraz sporządzanie w tym zakresie projektu budżetu zadaniowego;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sprawozdań opisowych z wykonania dochodów i wydatków oraz przychodów i rozchodów;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naliczanie odsetek od długu, lokat i udzielonych pożyczek i przekazywanie informacji do ujęcia w ewidencji księgowej i w sprawozdaniach;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naliczanie odsetek od długu zaciągniętego na finansowanie zadań inwestycyjnych i przekazywanie informacji jednostkom o konieczności dopisania odsetek od środków trwałych w budowie;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 xml:space="preserve"> bieżące rozliczanie środków z kredytów EBI zaciągniętych na finansowanie zadań inwestycyjnych;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odpowiedzi na zajęcia wierzytelności otrzymywane od komorników, urzędów skarbowych, zakładu ubezpieczeń społecznych;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obsługa skrzynek mailowych do kontaktu z wydziałami Urzędu i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realizowanie zadań obronnych będących w kompetencji Oddziału wynikających z „Planu operacyjnego funkcjonowania Miasta Poznania w warunkach zewnętrznego zagrożenia bezpieczeństwa państwa i w czasie wojny”;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dokumentacji w postępowaniu przetargowym związanym z wyborem firmy audytorskiej na przeprowadzenie rocznych audytów sprawozdania finansowego Miasta Poznania;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Dochodów Budżetowych należy: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kern w:val="0"/>
          <w:szCs w:val="22"/>
        </w:rPr>
        <w:t>dokonywanie wymiaru opłaty skarbowej;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kern w:val="0"/>
          <w:szCs w:val="22"/>
        </w:rPr>
        <w:t>prowadzenie postępowań w sprawie wydawania decyzji dotyczących zwrotów i stwierdzenia nadpłaty nienależnych zapłat opłat skarbowych;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kern w:val="0"/>
          <w:szCs w:val="22"/>
        </w:rPr>
        <w:t>opracowywanie odwołań i zażaleń;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 xml:space="preserve">prowadzenie obsługi finansowo-księgowej w zakresie opłaty skarbowej, opłaty za korzystanie z zezwolenia na sprzedaż napojów alkoholowych i grzywien w celu przymuszenia do złożenia oświadczenia o wysokości obrotów, opłat komunikacyjnych, opłaty ewidencyjnej, opłaty za udzielenie informacji adresowej, opłaty za wydanie wielojęzycznego formularza, opłaty dodatkowej za przyjęcie oświadczenia o wstąpieniu w związek małżeński poza urzędem stanu cywilnego, </w:t>
      </w:r>
      <w:r w:rsidRPr="006C54B4">
        <w:rPr>
          <w:szCs w:val="22"/>
        </w:rPr>
        <w:lastRenderedPageBreak/>
        <w:t>opłaty za wydanie zaświadczenia na przewozy drogowe na potrzeby własne oraz wypisu z tego zaświadczenia, opłaty związanej z rejestracją jachtów i innych jednostek pływających o długości do 24m oraz zaległych należności z tytułu opłaty od posiadania psów;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postępowań w sprawie zwrotów nienależnych opłat komunikacyjnych, opłaty ewidencyjnej, opłaty za udzielenie informacji adresowej, opłaty za wydanie wielojęzycznego formularza, opłaty dodatkowej za przyjęcie oświadczenia o wstąpieniu w związek małżeński poza urzędem stanu cywilnego, opłaty za wydanie zaświadczenia na przewozy drogowe na potrzeby własne oraz wypisu z tego zaświadczenia, opłaty związanej z rejestracją jachtów i innych jednostek pływających o długości do 24m;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postępowań w sprawie udzielania ulg w spłacie należności publicznoprawnych z tytułu grzywny nałożonej w drodze mandatu karnego kredytowanego przez Straż Miejską Miasta Poznania oraz kosztów upomnienia;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postępowań w sprawie udzielania ulg w spłacie należności podatkowych z tytułu opłaty skarbowej;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księgowanie wpływów z nałożonych przez Straż Miejską Miasta Poznania mandatów karnych;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wystawianie upomnień i tytułów wykonawczych w zakresie mandatów;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wystawianie zaświadczeń;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dokonywanie bieżących i okresowych analiz windykacji w zakresie mandatów;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sporządzanie sprawozdań o zaległościach przedsiębiorców we wpłatach świadczeń należnych na rzecz sektora finansów publicznych;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sporządzanie sprawozdań budżetowych i finansowych w zakresie wynikającym z prowadzonej ewidencji;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sprawozdań opisowych z wykonania dochodów;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działań analitycznych i prognostycznych w obszarze ewidencjonowanych opłat;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dokonywanie analiz wykonania dochodów oraz propozycje zmian;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planowanie dochodów budżetu Miasta oraz przygotowywanie informacji do projektu budżetu zadaniowego;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inwentaryzacji sald należności;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ustalanie kwoty odpisów aktualizujących wartość należności;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obsługa klienta w zakresie zadań realizowanych przez Oddział;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analiza i wykonywanie scaleń kont powielonych kontrahentów w ewidencjach ksiąg rachunkowych Oddziału;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sprawdzanie kontrahentów oraz klientów w rejestrze PESEL;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prowadzenie ewidencji księgowej uiszczonych na rachunek bankowy opłat ewidencyjnych, stanowiących przychód Funduszu – CEPIK;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lastRenderedPageBreak/>
        <w:t>uzgadnianie z Wydziałem Spraw Obywatelskich i Uprawnień Komunikacyjnych opłat ewidencyjnych otrzymanych na rachunek bankowy;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przekazywanie otrzymanych opłat ewidencyjnych na rachunek bankowy Funduszu – CEPIK, w terminach i na zasadach wynikających z obowiązujących w tym zakresie przepisów;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przekazywanie opłat należnych budżetowi państwa z tytułu rejestracji jachtów i innych jednostek pływających do długości do 24 m na rachunek bankowy Wielkopolskiego Urzędu Wojewódzkiego w Poznaniu, w terminach i na zasadach wynikających z obowiązujących w tym zakresie przepisów;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42" w:hanging="364"/>
        <w:rPr>
          <w:szCs w:val="22"/>
        </w:rPr>
      </w:pPr>
      <w:r w:rsidRPr="006C54B4">
        <w:rPr>
          <w:szCs w:val="22"/>
        </w:rPr>
        <w:t>przygotowywanie konfiguracji dostępów do rachunków bankowych dla pracowników urzędu oraz aktualizacji zadań związanych z bankowością elektroniczną;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 xml:space="preserve">Do zadań Oddziału Organizacyjnego należy:  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spraw osobowych pracowników Wydziału dotyczących zatrudniania, przeszeregowań, regulacji płac, nagradzania i karania oraz okresowych i kontrolnych badań lekarskich;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wprowadzanie do systemu komputerowego informacji o urlopach i innych nieobecnościach pracowników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przygotowywanie planu urlopów wypoczynkowych pracowników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potwierdzanie prawa do urlopu pracowników Wydziału na podstawie danych zawartych w systemie KSAT;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listy obecności pracowników Wydziału oraz weryfikacja miesięcznego zestawienia wygenerowanego z elektronicznego systemu rejestrowania obecności z zapisami w systemie KSAT;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przygotowywanie wniosków o skierowanie pracownika na szkolenie zewnętrzne i wewnętrzne;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obsługa platformy szkoleniowej e-WOKISS;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zamieszczanie i aktualizowanie informacji w Biuletynie Informacji Publicznej – na zasadach określonych w ustawie o dostępie do informacji publicznej, aktach wykonawczych do ustawy oraz w zarządzeniu Prezydenta w sprawie udostępniania informacji publicznej przez Urząd Miasta Poznania;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działań w zakresie realizacji spraw obronnych, w tym odpowiedzialność za prawidłowe przechowywanie dokumentacji o klauzuli „zastrzeżone” w ww. zakresie;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uzgadnianie z dyrektorem Wydziału warunków zaproponowanych przez kierowników dotyczących umów cywilnoprawnych zawieranych z pracownikami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rejestracja i wprowadzanie do systemu komputerowego umów cywilnoprawnych zawartych z pracownikami Wydziału oraz rachunków;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lastRenderedPageBreak/>
        <w:t>rozliczanie wydatków związanych z korzystaniem przez pracowników Wydziału z samochodów prywatnych do celów służbowych;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wystawianie wniosków o wydanie/aktualizację/usunięcie karty użytkownika systemu informatycznego;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spraw związanych z upoważnieniami i pełnomocnictwami Prezydenta Miasta i Skarbnika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kart stanowisk pracy pracowników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aktualizacja kart stanowisk pracy dyrektora, zastępcy dyrektora i kierowników oddziałów;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pieczęci i pieczątek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zarządzeń Dyrektora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projektu zmian w regulaminie organizacyjnym Wydziału oraz innych zarządzeń dyrektora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zadań związanych z przeprowadzaniem okresowej oceny pracowniczej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spraw w zakresie funkcjonowania systemu zarządzania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sprawozdań: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półrocznych z realizacji zarządzeń Prezydenta Miasta,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półrocznych z realizacji ustaleń z narad Prezydenta Miasta z zastępcami, Skarbnikiem i Sekretarzem,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półrocznych z realizacji uchwał Rady Miasta,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z okresu międzysesyjnego,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rocznych o zaległych należnościach przedsiębiorców z tytułu świadczeń na rzecz sektora finansów publicznych,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rocznych z zakresu orzecznictwa administracyjnego,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92" w:hanging="322"/>
        <w:rPr>
          <w:szCs w:val="22"/>
        </w:rPr>
      </w:pPr>
      <w:r w:rsidRPr="006C54B4">
        <w:rPr>
          <w:szCs w:val="22"/>
        </w:rPr>
        <w:t>rocznych z działalności Prezydenta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sporządzanie, na podstawie danych otrzymanych z oddziałów, informacji dotyczących udzielonych ulg w zakresie umarzania, odraczania oraz rozkładania na raty należności pieniężnych przypadających Miastu Poznań, stanowiących niepodatkowe należności budżetowe o charakterze publicznoprawnym oraz cywilnoprawnym;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koordynacja staży i praktyk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zadań z zakresu funkcjonowania kontroli zarządczej w Wydziale, w tym sporządzanie informacji o stanie kontroli zarządczej;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w systemie KSAT w module CRU ewidencji umów powodujących powstanie należności i zobowiązań Miasta dokonywanych przez Wydziały i Biura Urzędu Miasta (zbiorcza ewidencja umów cywilnoprawnych);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przekazywanie umów do kontrasygnaty Skarbnika lub osób upoważnionych;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depozytów przekazywanych do przechowania;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lastRenderedPageBreak/>
        <w:t>udział w pracach wydziałowego zespołu powołanego do identyfikacji i analizy ryzyk procesów realizowanych przez Wydział oraz prowadzenie za pomocą dedykowanego oprogramowania zestawienia ryzyk w Wydziale, na zasadach zawartych w zarządzeniu Prezydenta w sprawie zarządzania ryzykiem w Mieście Poznaniu;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ustalanie, we współpracy z kierownikami oddziałów, priorytetów i prowadzenie ewidencji zgłoszonych do Wydziału Informatyki funkcjonalności systemu informatycznego dla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realizacja zadań w zakresie obsługi kancelaryjnej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bieżąca obsługa szkód oraz ankiet ubezpieczeniowych;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bieżące monitorowanie zmian w przepisach prawnych stosowanych w Wydziale, ich aktualizacja oraz komunikowanie o zmianach;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monitorowanie w zakresie opiniowania projektów rozporządzeń, ustaw i innych aktów prawnych przekazanych do Wydziału celem wyrażenia stanowiska w sprawie;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spraw związanych z udostępnianiem informacji publicznej w zakresie kompetencji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wprowadzanie danych do planu zamówień publicznych na podstawie informacji otrzymanych z oddziałów;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przekazywanie dyrektorowi Wydziału i zastępcom dyrektora korespondencji wpływającej do Wydziału oraz pism do podpisu lub akceptacji;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przekazywanie poczty na stanowiska pracy Wydziału zgodnie z dekretacją dyrektora Wydziału i zastępców dyrektora;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obsługa spotkań i narad dyrektora Wydziału i zastępców dyrektora, w tym rezerwacja sal;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kalendarza dyrektora Wydziału i zastępców dyrektora;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powielanie materiałów na potrzeby dyrektora Wydziału i zastępców dyrektora;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spraw dotyczących zaopatrzenia stanowisk pracy w Wydziale w materiały biurowe, sprzęt komputerowy, kalendarze oraz zamawianie niezbędnych usług na rzecz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spraw związanych z realizacją zapotrzebowania Wydziału na pozycje książkowe i czasopisma;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książki wyjść służbowych pracowników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powadzenie ewidencji druków ścisłego zarachowania;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dziennika ewidencji spraw zastrzeżonych wpływających do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przyjęć interesantów – interwencje mieszkańców;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spraw związanych z archiwizacją dokumentacji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i aktualizowanie zbioru informacji adresowych i telefonicznych niezbędnych na stanowiskach pracy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realizacja zadań związanych z organizacją wyjazdów służbowych dyrektora Wydziału i zastępców dyrektora;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lastRenderedPageBreak/>
        <w:t>obsługa centralnego rejestru poleceń wyjazdów służbowych i wystawienie delegacji służbowych pracownikom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i utrzymywanie w stałej aktualności bazy uprawnień dostępu do pomieszczeń będących na stanie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obsługa telefoniczna sekretariatu;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udzielanie interesantom informacji w sprawach dotyczących zakresu działania Wydziału i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bieżące sprawdzanie poczty elektronicznej kierowanej na oficjalną skrzynkę internetową Wydziału i przekazywanie właściwym adresatom;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koordynowanie spraw z zakresu rozpatrywania skarg i wniosków wpływających do Wydziału;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rocznego sprawozdania z zamówień publicznych;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wydziałowej ewidencji udzielonych zamówień publicznych o wartości nieprzekraczającej kwoty 130 000 zł netto;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realizacja obowiązków Administratora Elektronicznych Nośników Informacji (ENI)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realizacja zadań Administratora FN w zakresie obsługi systemu finansowo-księgowego w jednostkach oświatowych Miasta w zakresie: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obsługi skrzynki mailowej przystosowanej do kontaktu z jednostkami i placówkami oświatowymi,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definiowania rodzajów kontrahentów i zarządzania bazą kontrahentów z NIP, w tym dopisywania nowych pozycji zgodnie z wnioskami przekazywanymi przez użytkowników z jednostek oświatowych oraz ich weryfikacja,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aktualizacji, w uzgodnieniu z Oddziałem Obsługi Finansowej Szkół i Placówek Oświatowych, planu kont i klasyfikacji budżetowej jednostek oświatowych,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definiowania formatu numeracji dokumentów sprzedaży oraz danych sprzedawcy dla każdej jednostki oświatowej,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korespondencji z firmą obsługującą platformę oświatową, testowanie nowych rozwiązań w systemie, zgłaszania uwag w ww. zakresie,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uzupełniania dzienników i grupy dokumentów oraz definiowania formatu numeracji dokumentów w systemie,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78" w:hanging="308"/>
        <w:rPr>
          <w:szCs w:val="22"/>
        </w:rPr>
      </w:pPr>
      <w:r w:rsidRPr="006C54B4">
        <w:rPr>
          <w:szCs w:val="22"/>
        </w:rPr>
        <w:t>uzupełnianie danych nowych placówek oświatowych utworzonych do pracy w systemie;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realizacja zadań związanych z inwentaryzacją w Wydziale;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udział w pracach Komisji Likwidacyjnej Urzędu Miasta Poznania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podręcznej ewidencji sprzętu i wyposażenia w pok. 245, 246, 247 i 248;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Obsługi Finansowej Projektów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lastRenderedPageBreak/>
        <w:t>prowadzenie ewidencji księgowej w księgach rachunkowych w sposób zorganizowany i ciągły, na podstawie dowodów księgowych, zapisów zdarzeń gospodarczych w porządku chronologicznym i systematycznym oraz ich grupowanie i uzgadnianie;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obsługi finansowo-księgowej w zakresie projektów i programów realizowanych z udziałem środków pochodzących z budżetu Unii Europejskiej oraz środków pochodzących ze źródeł zagranicznych nie podlegających zwrotowi, dla których wymagana jest odrębna ewidencja i sporządzanie sprawozdań;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obsługi finansowo-księgowej Zakładowego Funduszu Świadczeń Socjalnych;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współpraca z kierownikami projektów unijnych w zakresie realizowanych zadań finansowych;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jednostkowych i zbiorczych sprawozdań budżetowych w zakresie realizowanych wydatków i dochodów;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jednostkowych sprawozdań w zakresie operacji finansowych;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ewidencji pozabilansowej zaangażowania i wydatków budżetowych;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ewidencji sum depozytowych oraz ich wypłaty;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jednostkowych sprawozdań finansowych;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sprawozdania finansowego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łącznego sprawozdania finansowego Miasta obejmującego łączny bilans, łączny rachunek zysków i strat, łączne zestawienie zmian w funduszu oraz łączną informację dodatkową jednostek budżetowych, samorządowych zakładów budżetowych i Urzędu Miasta, w tym sporządzanie odpowiednich wyłączeń wzajemnych rozliczeń między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bilansu skonsolidowanego Miasta, w tym sporządzanie odpowiednich wyłączeń wzajemnych rozliczeń między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weryfikacja formalna i rachunkowa jednostkowych sprawozdań finansowych jednostek księgujących Urzędu Miasta, jednostek budżetowych, samorządowych zakładów budżetowych i innych podmiotów objętych sprawozdaniem finansowym lub bilansem skonsolidowanym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jednostkowego sprawozdania do NBP – podmiotów innych niż banki na potrzeby bilansu płatniczego –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planu finansowego Wydziału, opracowywanie harmonogramów realizacji planu finansowego i sprawozdawczości z wykonania budżetu zadaniowego;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opracowywanie projektów regulacji wewnętrznych w zakresie rachunkowości;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współpraca z kierownikami oddziałów Wydziału i kierownikami jednostek organizacyjnych, bądź osobami odpowiedzialnymi w zakresie stosowania regulacji prawnych dotyczących rachunkowości, sprawozdawczości budżetowej i sprawozdawczości z operacji finansowych;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lastRenderedPageBreak/>
        <w:t>prowadzenie obsługi finansowo-księgowej w zakresie bieżących dochodów Wydziału Kształtowania i Ochrony Środowiska związanych z wycinką drzew oraz przyjmowanie i ewidencja księgowa decyzji administracyjnych w sprawie wycinki drzew;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obsługi finansowo-księgowej i przekazywanie dotacji związanej z ochroną powietrza i likwidacją źródeł niskiej emisji spalin w Poznaniu;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współpraca i przygotowywanie umów powodujących powstanie zobowiązań po stronie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tworzenie arkuszy zbiorczych z danymi z jednostkowych sprawozdań finansowych jednostek księgujących Urzędu Miasta do sporządzenia sprawozdania finansowego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tworzenie arkuszy zbiorczych z danymi z jednostkowych sprawozdań finansowych jednostek budżetowych, samorządowych zakładów budżetowych i Urzędu Miasta do sporządzenia łącznego sprawozdania finansowego Miasta – przed wyłączeniem i po wyłączeniach wzajemnych rozliczeń między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tworzenie arkuszy zbiorczych z danymi z jednostkowych budżetowych, samorządowych zakładów budżetowych, Urzędu Miasta i innych podmiotów objętych skonsolidowanym bilansem Miasta – przed wyłączeniem i po wyłączeniach wzajemnych rozliczeń między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przygotowanie sprawozdania opisowego do bilansu skonsolidowanego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 xml:space="preserve">wprowadzanie i przekazywanie sprawozdań finansowych do systemu </w:t>
      </w:r>
      <w:proofErr w:type="spellStart"/>
      <w:r w:rsidRPr="006C54B4">
        <w:rPr>
          <w:szCs w:val="22"/>
        </w:rPr>
        <w:t>Besti</w:t>
      </w:r>
      <w:proofErr w:type="spellEnd"/>
      <w:r w:rsidRPr="006C54B4">
        <w:rPr>
          <w:szCs w:val="22"/>
        </w:rPr>
        <w:t>@ w postaci dokumentu elektronicznego;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przekazanie łącznego sprawozdania finansowego Miasta do publikacji w Biuletynie Informacji Publicznej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przygotowywanie prezentacji danych ze sprawozdań finansowych dla Skarbnika Miasta i organów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korespondencja i współpraca z biegłymi w związku z badaniem sprawozdania finansowego;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tworzenie zbiorczej sprawozdawczości do NBP – podmiotów innych niż banki na potrzeby bilansu płatniczego, ze sprawozdań jednostkowych jednostek budżetowych, samorządowych zakładów budżetowych i jednostek księgujących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 xml:space="preserve">weryfikacja formalna i rachunkowa sprawozdań Rb-30S oraz wprowadzanie do systemu </w:t>
      </w:r>
      <w:proofErr w:type="spellStart"/>
      <w:r w:rsidRPr="006C54B4">
        <w:rPr>
          <w:szCs w:val="22"/>
        </w:rPr>
        <w:t>Besti</w:t>
      </w:r>
      <w:proofErr w:type="spellEnd"/>
      <w:r w:rsidRPr="006C54B4">
        <w:rPr>
          <w:szCs w:val="22"/>
        </w:rPr>
        <w:t>@;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przygotowywanie i opracowywanie propozycji zmian i aktualizacji zasad polityki rachunkowości i zakładowego planu kont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przygotowywanie i opracowywanie propozycji zmian i aktualizacji Instrukcji obiegu i kontroli dokumentów finansowo-księgowych w Urzędzie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rozliczanie delegacji krajowych i zagranicznych pracowników Urzędu realizujących zadania w ramach projektów unijnych;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lastRenderedPageBreak/>
        <w:t>realizacja wypłat wynagrodzeń i innych należności pracownikom zatrudnionym w projektach unijnych;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przekazywanie do Oddziału Księgowości Urzędu Miasta składek ZUS, podatku dochodowego i innych potrąceń z list płac dotyczących projektów unijnych;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przekazywanie z rachunków dochodowych projektów środków na wydatki realizowane przez jednostki;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prowadzenie rozliczeń podatku VAT, prowadzenie rejestrów zakupu i sprzedaży VAT oraz sporządzanie informacji podsumowującej rozliczenie VAT (IPR_VAT) i pliku JPK_V7M oraz korekt deklaracji VAT-7e i JPK_VAT za okresy do 30 września 2020 r.,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sporządzanie deklaracji VAT-UE w zakresie realizowanych zadań;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udział w pracach Komisji Inwentaryzacyjnej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70" w:hanging="406"/>
        <w:rPr>
          <w:szCs w:val="22"/>
        </w:rPr>
      </w:pPr>
      <w:r w:rsidRPr="006C54B4">
        <w:rPr>
          <w:szCs w:val="22"/>
        </w:rPr>
        <w:t>obsługa skrzynek mailowych do kontaktu z wydziałami Urzędu i jednostkami;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Obsługi Finansowej Szkół i Placówek Oświatowych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prowadzenie ewidencji księgowej w księgach rachunkowych w sposób zorganizowany i ciągły, na podstawie dowodów księgowych, zapisów zdarzeń gospodarczych w porządku chronologicznym i systematycznym oraz ich grupowanie i uzgadnianie;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przekazywanie dotacji dla jednostek niepublicznych;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wykonywanie dyspozycji przekazania środków oraz dotacji dla placówek niepublicznych;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przyjmowanie drogą elektroniczną jednostkowych zapotrzebowań na środki, na wydatki oraz na dotacje, mających pokrycie w planach finansowych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weryfikacja pod względem zgodności z planem finansowym otrzymanych jednostkowych zapotrzebowań na środki finansowe ze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zbiorczego zapotrzebowania na środki oraz dotacje dla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przekazywanie drogą elektroniczną środków pieniężnych na rachunki bankowe szkół i placówek oświatowych, innych podmiotów lub osób fizycznych, zgodnie z planem finansowym, umowami, porozumieniami, decyzjami administracyjnymi;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generowanie i wydruk wyciągów bankowych z systemu bankowego;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księgowanie dokumentów księgowych (wyciąg bankowy, noty, faktury, dyspozycje przekazania środków/dotacji);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księgowanie przypisu i należności dotyczących obowiązku szkolnego i nauki (grzywny);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przyjmowanie jednostkowych sprawozdań budżetowych, sprawozdań z operacji finansowych i sprawozdań pozabudżetowych ze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lastRenderedPageBreak/>
        <w:t>przyjmowanie jednostkowych sprawozdań w formie pliku Excel;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wstępna analiza i weryfikacja pod względem formalnym i rachunkowym sprawozdań budżetowych, sprawozdań z operacji finansowych i sprawozdań pozabudżetowych sporządzonych przez szkoły i placówki oświatowe;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wprowadzanie jednostkowych sprawozdań budżetowych, sprawozdań z operacji finansowych i sprawozdań pozabudżetowych do systemu KSAT;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miesięcznych, kwartalnych, półrocznych i rocznych zbiorczych sprawozdań budżetowych, sprawozdań z operacji finansowych i sprawozdań pozabudżetowych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przyjmowanie jednostkowych sprawozdań finansowych (bilans, rachunek zysków i strat, zestawienie zmian w funduszu, informacja dodatkowa) do sporządzenia łącznego sprawozdania finansowego Miasta oraz bilansu skonsolidowanego Miasta wraz z notami wyłączeniowymi dotyczącymi wzajemnych rozliczeń między jednostkami, ze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weryfikacja i analiza jednostkowych sprawozdań finansowych szkół i placówek oświatowych pod względem formalnym i rachunkowym oraz zgodności z zestawieniem obrotów i sald;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sporządzanie zbiorczych sprawozdań finansowych szkół i placówek oświatowych (bilansów, rachunków zysków i strat, zestawień zmian w funduszu oraz informacji dodatkowej) do sporządzenia łącznego sprawozdania finansowego Miasta oraz zbiorczego bilansu szkół i placówek oświatowych do sporządzenia bilansu skonsolidowanego Miasta, wraz z notami wyłączeniowymi dotyczącymi wzajemnych rozliczeń między jednostkami;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 xml:space="preserve">realizacja zadań Administratora FN w zakresie obsługi systemu finansowo-księgowego w jednostkach oświatowych Miasta w zakresie: 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64" w:hanging="294"/>
        <w:rPr>
          <w:szCs w:val="22"/>
        </w:rPr>
      </w:pPr>
      <w:r w:rsidRPr="006C54B4">
        <w:rPr>
          <w:szCs w:val="22"/>
        </w:rPr>
        <w:t>wspierania użytkowników placówek oświatowych w rozwiązywaniu problemów związanych z księgowaniem i sporządzaniem sprawozdań w systemie,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64" w:hanging="294"/>
        <w:rPr>
          <w:szCs w:val="22"/>
        </w:rPr>
      </w:pPr>
      <w:r w:rsidRPr="006C54B4">
        <w:rPr>
          <w:szCs w:val="22"/>
        </w:rPr>
        <w:t xml:space="preserve">zgłaszania do Oddziału Organizacyjnego konieczności wprowadzenia do systemu nowych pozycji do planu kont i klasyfikacji budżetowej, nowych placówek oświatowych utworzonych do pracy w systemie, uzupełnienia dzienników i grup dokumentów oraz zmiany formatu numeracji dokumentów, </w:t>
      </w:r>
    </w:p>
    <w:p w:rsidR="00CD1CFF" w:rsidRPr="006C54B4" w:rsidRDefault="00CD1CFF" w:rsidP="00E32017">
      <w:pPr>
        <w:pStyle w:val="ListParagraph"/>
        <w:numPr>
          <w:ilvl w:val="2"/>
          <w:numId w:val="9"/>
        </w:numPr>
        <w:spacing w:after="0"/>
        <w:ind w:left="1064" w:hanging="294"/>
        <w:rPr>
          <w:szCs w:val="22"/>
        </w:rPr>
      </w:pPr>
      <w:r w:rsidRPr="006C54B4">
        <w:rPr>
          <w:szCs w:val="22"/>
        </w:rPr>
        <w:t>prowadzenie korespondencji z firmą obsługującą platformę oświatową, testowanie nowych rozwiązań w systemie, zgłaszanie uwag – w kwestiach związanych z księgowaniem i sprawozdawczością;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wsparcie pracowników jednostek oświatowych przy sporządzaniu jednostkowych rocznych sprawozdań finansowych oraz jednostkowego bilansu do sporządzenia bilansu skonsolidowanego w placówkach i jednostkach oświatowych;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t>obsługa skrzynek mailowych do kontaktu z wydziałami Urzędu, jednostkami i placówkami oświatowymi;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56" w:hanging="378"/>
        <w:rPr>
          <w:szCs w:val="22"/>
        </w:rPr>
      </w:pPr>
      <w:r w:rsidRPr="006C54B4">
        <w:rPr>
          <w:szCs w:val="22"/>
        </w:rPr>
        <w:lastRenderedPageBreak/>
        <w:t>korespondencja z firmą obsługującą platformę oświatową, testowanie nowych rozwiązań w systemie, zgłaszanie uwag;</w:t>
      </w:r>
    </w:p>
    <w:p w:rsidR="00CD1CFF" w:rsidRPr="006C54B4" w:rsidRDefault="00CD1CFF" w:rsidP="00E32017">
      <w:pPr>
        <w:pStyle w:val="regrozdz"/>
        <w:numPr>
          <w:ilvl w:val="0"/>
          <w:numId w:val="9"/>
        </w:numPr>
        <w:rPr>
          <w:sz w:val="22"/>
          <w:szCs w:val="22"/>
        </w:rPr>
      </w:pPr>
      <w:r w:rsidRPr="006C54B4">
        <w:rPr>
          <w:sz w:val="22"/>
          <w:szCs w:val="22"/>
        </w:rPr>
        <w:t>Do zadań Oddziału Rozliczeń Podatków Pośrednich należy: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skonsolidowanego rozliczenia podatku VAT obejmującego czynności dokonywane przez jednostki budżetowe, samorządowe zakłady budżetowe oraz jednostki księgujące Urzędu Miasta Poznania;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sprawdzanie pod względem formalnym i rachunkowym, wprowadzanie do systemu KSAT cząstkowych ewidencji (rejestrów) VAT, informacji podsumowujących rozliczenie VAT (IPR_VAT) oraz plików JPK_V7M jednostek budżetowych, samorządowych zakładów budżetowych i jednostek księgujących Urzędu;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sprawdzanie pod względem formalnym i rachunkowym zbiorczej dla Miasta informacji podsumowującej rozliczenie VAT (IPR_VAT) i jej korekt, składanie w obowiązujących przepisami terminach pliku JPK_V7M do urzędu skarbowego;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sporządzanie zbiorczego dla Miasta pliku JPK_V7M i jego korekt oraz składanie w obowiązujących przepisami terminach do urzędu skarbowego;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sprawdzanie pod względem formalnym i rachunkowym cząstkowych deklaracji VAT-UE i ich korekt;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sporządzanie zbiorczej deklaracji VAT-UE Miasta i jej korekt oraz przekazywanie w obowiązujących przepisami terminach do urzędu skarbowego;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 xml:space="preserve">ustalanie </w:t>
      </w:r>
      <w:proofErr w:type="spellStart"/>
      <w:r w:rsidRPr="006C54B4">
        <w:rPr>
          <w:szCs w:val="22"/>
        </w:rPr>
        <w:t>prewspółczynnika</w:t>
      </w:r>
      <w:proofErr w:type="spellEnd"/>
      <w:r w:rsidRPr="006C54B4">
        <w:rPr>
          <w:szCs w:val="22"/>
        </w:rPr>
        <w:t xml:space="preserve"> i wskaźnika proporcji dla Urzędu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 xml:space="preserve">sprawdzanie pod względem rachunkowym kalkulacji dotyczących wysokości wskaźników proporcji oraz </w:t>
      </w:r>
      <w:proofErr w:type="spellStart"/>
      <w:r w:rsidRPr="006C54B4">
        <w:rPr>
          <w:szCs w:val="22"/>
        </w:rPr>
        <w:t>prewspółczynników</w:t>
      </w:r>
      <w:proofErr w:type="spellEnd"/>
      <w:r w:rsidRPr="006C54B4">
        <w:rPr>
          <w:szCs w:val="22"/>
        </w:rPr>
        <w:t xml:space="preserve"> jednostek budżetowych i samorządowych zakładów budżetowych;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korespondencji z organami skarbowymi w zakresie zbiorczych dla Miasta rozliczeń podatku od towarów i usług;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dekretowanie i księgowanie wyciągów bankowych;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dokonywanie rozliczeń w zakresie podatku VAT z miejskimi jednostkami budżetowymi oraz samorządowymi zakładami budżetowymi, uzgadnianie sald na koniec roku oraz w trakcie roku, w przypadku likwidacji jednostki;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obliczanie i wpłacanie podatku VAT stanowiącego zobowiązanie Miasta w terminach określonych przepisami na konto urzędu skarbowego;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ewidencji kwot podatku VAT Miasta do zwrotu i nadpłat w rozliczeniach z urzędem skarbowym;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wykazu zbiorczych rozliczeń podatku VAT i ich korekt złożonych do urzędu skarbowego w danym roku;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nadzór nad skrzynkami email: deklaracje_vat@um.poznan.pl, korespondencja_vat@um.poznan.pl oraz katalogiem DOK_VAT na dysku 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lastRenderedPageBreak/>
        <w:t>przeprowadzanie czynności sprawdzających poprawność dokumentowania i rozliczania podatku VAT przez jednostki budżetowe Miasta, samorządowe zakłady budżetowe oraz jednostki księgujące UMP;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projektów Zarządzeń Prezydenta w zakresie rozliczania podatku VAT;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 xml:space="preserve">ustalanie zasad obliczania </w:t>
      </w:r>
      <w:proofErr w:type="spellStart"/>
      <w:r w:rsidRPr="006C54B4">
        <w:rPr>
          <w:szCs w:val="22"/>
        </w:rPr>
        <w:t>prewspółczynnika</w:t>
      </w:r>
      <w:proofErr w:type="spellEnd"/>
      <w:r w:rsidRPr="006C54B4">
        <w:rPr>
          <w:szCs w:val="22"/>
        </w:rPr>
        <w:t xml:space="preserve"> i wskaźnika proporcji;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wyjaśnień w zakresie interpretacji przepisów ustawy o VAT na wnioski jednostek objętych centralizacją rozliczeń VAT;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korespondencji z organami skarbowymi w zakresie podatku od towarów i usług w ramach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współpraca z Wydziałem Prawnym w zakresie interpretacji przepisów prawa podatkowego;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wniosków do Krajowej Informacji Skarbowej o wydanie indywidualnej interpretacji przepisów prawa podatkowego;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odwołań do sądu w zakresie spornych interpretacji przepisów prawa podatkowego, w tym reprezentowanie Miasta przed sądami oraz przygotowywanie pism procesowych;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ewidencji kas fiskalnych posiadanych i używanych przez jednostki budżetowe, samorządowe zakłady budżetowe i Urząd Miasta oraz zgłaszanie i wyrejestrowanie ich w urzędzie skarbowym w imieniu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prowadzenie ewidencji samochodów służbowych używanych przez jednostki budżetowe, samorządowe zakłady budżetowe i Urząd Miasta oraz składanie informacji do urzędu skarbowego w wymaganym przepisami zakresie w imieniu Miasta;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realizacja zadań z zakresu schematów podatkowych;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wykonywanie zadań z zakresu opodatkowania podatkiem akcyzowym;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dokonywanie weryfikacji dokumentów otrzymanych od kontrahentów zagranicznych w zakresie opodatkowania u źródła;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weryfikacja dokumentów w zakresie opodatkowania podatkiem dochodowym od osób prawnych, prowadzenie dokumentacji w zakresie obciążeń hipotecznych, sporządzanie dokumentacji do wykreślenia hipotek w sądzie rejonowym oraz obsługa likwidacji hipotek majątkowych;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pism procesowych m.in. do sądów;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przygotowywanie sprawozdań, analiz, prezentacji z zakresu podatku VAT;</w:t>
      </w:r>
    </w:p>
    <w:p w:rsidR="00CD1CFF" w:rsidRPr="006C54B4" w:rsidRDefault="00CD1CFF" w:rsidP="00E32017">
      <w:pPr>
        <w:pStyle w:val="ListParagraph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 xml:space="preserve">realizacja zadań Administratora FN (VAT) w zakresie obsługi systemu finansowo-księgowego w jednostkach oświatowych Miasta w zakresie wprowadzania do systemu współczynnika i </w:t>
      </w:r>
      <w:proofErr w:type="spellStart"/>
      <w:r w:rsidRPr="006C54B4">
        <w:rPr>
          <w:szCs w:val="22"/>
        </w:rPr>
        <w:t>prewspółczynnika</w:t>
      </w:r>
      <w:proofErr w:type="spellEnd"/>
      <w:r w:rsidRPr="006C54B4">
        <w:rPr>
          <w:szCs w:val="22"/>
        </w:rPr>
        <w:t xml:space="preserve"> sprzedaży;</w:t>
      </w:r>
    </w:p>
    <w:p w:rsidR="00CD1CFF" w:rsidRPr="006C54B4" w:rsidRDefault="00CD1CFF" w:rsidP="00E32017">
      <w:pPr>
        <w:pStyle w:val="Akapitzlist10"/>
        <w:numPr>
          <w:ilvl w:val="0"/>
          <w:numId w:val="9"/>
        </w:numPr>
        <w:rPr>
          <w:szCs w:val="22"/>
        </w:rPr>
      </w:pPr>
      <w:r w:rsidRPr="006C54B4">
        <w:rPr>
          <w:szCs w:val="22"/>
        </w:rPr>
        <w:t>Do zadań wspólnych Oddziałów wymienionych w ust. 1-8 należy przekazywanie akt do Archiwum Zakładowego oraz wprowadzanie zmian do Edytora Aktów Prawnych.</w:t>
      </w:r>
    </w:p>
    <w:p w:rsidR="00CD1CFF" w:rsidRPr="006C54B4" w:rsidRDefault="00CD1CFF" w:rsidP="00E32017">
      <w:pPr>
        <w:pStyle w:val="Akapitzlist10"/>
        <w:numPr>
          <w:ilvl w:val="0"/>
          <w:numId w:val="9"/>
        </w:numPr>
        <w:rPr>
          <w:szCs w:val="22"/>
        </w:rPr>
      </w:pPr>
      <w:r w:rsidRPr="006C54B4">
        <w:rPr>
          <w:szCs w:val="22"/>
        </w:rPr>
        <w:lastRenderedPageBreak/>
        <w:t>Do zadań wspólnych Oddziałów wymienionych w ust. 1-8 z wyłączeniem ust. 2 i 5 należy: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przeprowadzanie analiz ryzyk procesów realizowanych przez Oddział w ramach kontroli zarządczej;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28" w:hanging="364"/>
        <w:rPr>
          <w:szCs w:val="22"/>
        </w:rPr>
      </w:pPr>
      <w:r w:rsidRPr="006C54B4">
        <w:rPr>
          <w:szCs w:val="22"/>
        </w:rPr>
        <w:t>analiza funkcjonującego oprogramowania, zgłaszanie zmian i ich weryfikacja.</w:t>
      </w:r>
    </w:p>
    <w:p w:rsidR="00CD1CFF" w:rsidRPr="006C54B4" w:rsidRDefault="00CD1CFF" w:rsidP="00E32017">
      <w:pPr>
        <w:pStyle w:val="Akapitzlist10"/>
        <w:numPr>
          <w:ilvl w:val="0"/>
          <w:numId w:val="9"/>
        </w:numPr>
        <w:rPr>
          <w:szCs w:val="22"/>
        </w:rPr>
      </w:pPr>
      <w:r w:rsidRPr="006C54B4">
        <w:rPr>
          <w:szCs w:val="22"/>
        </w:rPr>
        <w:t>Do zadań wspólnych Oddziałów wymienionych w ust. 1-8 z wyłączeniem ust. 4 i 5 należy opiniowanie projektów rozporządzeń, ustaw i innych aktów prawnych przekazanych do wyrażenia stanowiska w sprawie.</w:t>
      </w:r>
    </w:p>
    <w:p w:rsidR="00CD1CFF" w:rsidRPr="006C54B4" w:rsidRDefault="00CD1CFF" w:rsidP="00E32017">
      <w:pPr>
        <w:pStyle w:val="Akapitzlist10"/>
        <w:numPr>
          <w:ilvl w:val="0"/>
          <w:numId w:val="9"/>
        </w:numPr>
        <w:rPr>
          <w:szCs w:val="22"/>
        </w:rPr>
      </w:pPr>
      <w:r w:rsidRPr="006C54B4">
        <w:rPr>
          <w:szCs w:val="22"/>
        </w:rPr>
        <w:t>Do zadań wspólnych Oddziałów i stanowisk wymienionych w ust. 1-8 z wyłączeniem ust. 5 należy: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14" w:hanging="350"/>
        <w:rPr>
          <w:szCs w:val="22"/>
        </w:rPr>
      </w:pPr>
      <w:r w:rsidRPr="006C54B4">
        <w:rPr>
          <w:szCs w:val="22"/>
        </w:rPr>
        <w:t>aktualizacja procesów ISO;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14" w:hanging="350"/>
        <w:rPr>
          <w:szCs w:val="22"/>
        </w:rPr>
      </w:pPr>
      <w:r w:rsidRPr="006C54B4">
        <w:rPr>
          <w:szCs w:val="22"/>
        </w:rPr>
        <w:t>prowadzenie podręcznej ewidencji sprzętu i wyposażenia będącego na stanie Oddziału;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14" w:hanging="350"/>
        <w:rPr>
          <w:szCs w:val="22"/>
        </w:rPr>
      </w:pPr>
      <w:r w:rsidRPr="006C54B4">
        <w:rPr>
          <w:szCs w:val="22"/>
        </w:rPr>
        <w:t>przygotowywanie materiałów do sprawozdań z orzecznictwa administracyjnego, z realizacji zarządzeń, uchwał i narad Prezydenta oraz z okresu międzysesyjnego;</w:t>
      </w:r>
    </w:p>
    <w:p w:rsidR="00CD1CFF" w:rsidRPr="006C54B4" w:rsidRDefault="00CD1CFF" w:rsidP="00E32017">
      <w:pPr>
        <w:pStyle w:val="Akapitzlist10"/>
        <w:numPr>
          <w:ilvl w:val="1"/>
          <w:numId w:val="9"/>
        </w:numPr>
        <w:spacing w:after="0"/>
        <w:ind w:left="714" w:hanging="350"/>
        <w:rPr>
          <w:szCs w:val="22"/>
        </w:rPr>
      </w:pPr>
      <w:r w:rsidRPr="006C54B4">
        <w:rPr>
          <w:szCs w:val="22"/>
        </w:rPr>
        <w:t>przeprowadzanie analiz ryzyk procesów realizowanych przez Oddział w ramach kontroli zarządczej.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9</w:t>
      </w:r>
    </w:p>
    <w:p w:rsidR="00CD1CFF" w:rsidRPr="006C54B4" w:rsidRDefault="00CD1CFF" w:rsidP="00E32017">
      <w:pPr>
        <w:pStyle w:val="ListParagraph"/>
        <w:numPr>
          <w:ilvl w:val="0"/>
          <w:numId w:val="10"/>
        </w:numPr>
        <w:rPr>
          <w:szCs w:val="22"/>
        </w:rPr>
      </w:pPr>
      <w:r w:rsidRPr="006C54B4">
        <w:rPr>
          <w:szCs w:val="22"/>
        </w:rPr>
        <w:t>Oddziały w ramach wykonywanych zadań współpracują z innymi Wydziałami, jednostkami Urzędu oraz instytucjami zewnętrznymi.</w:t>
      </w:r>
    </w:p>
    <w:p w:rsidR="00CD1CFF" w:rsidRPr="006C54B4" w:rsidRDefault="00CD1CFF" w:rsidP="00E32017">
      <w:pPr>
        <w:pStyle w:val="ListParagraph"/>
        <w:numPr>
          <w:ilvl w:val="0"/>
          <w:numId w:val="10"/>
        </w:numPr>
        <w:rPr>
          <w:szCs w:val="22"/>
        </w:rPr>
      </w:pPr>
      <w:r w:rsidRPr="006C54B4">
        <w:rPr>
          <w:szCs w:val="22"/>
        </w:rPr>
        <w:t>Każdy Oddział przygotowuje informacje i analizy w zakresie realizowanych przez siebie spraw.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10</w:t>
      </w:r>
    </w:p>
    <w:p w:rsidR="00CD1CFF" w:rsidRPr="006C54B4" w:rsidRDefault="00CD1CFF" w:rsidP="00E32017">
      <w:pPr>
        <w:rPr>
          <w:szCs w:val="22"/>
        </w:rPr>
      </w:pPr>
      <w:r w:rsidRPr="006C54B4">
        <w:rPr>
          <w:szCs w:val="22"/>
        </w:rPr>
        <w:t>Liczba etatów w Wydziale określona jest w załączniku nr 2 do Regulaminu.</w:t>
      </w: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  <w:spacing w:before="0" w:after="0"/>
      </w:pPr>
      <w:r w:rsidRPr="006C54B4">
        <w:t>Rozdział IV Zasady podpisywania pism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11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Dyrektor Wydziału uprawniony jest do aprobaty i podpisywania pism, zgodnie z zasadami określonymi w Regulaminie Organizacyjnym Urzędu Miasta.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Zastępcy dyrektora są upoważnieni do:</w:t>
      </w:r>
    </w:p>
    <w:p w:rsidR="00CD1CFF" w:rsidRPr="006C54B4" w:rsidRDefault="00CD1CFF" w:rsidP="00E32017">
      <w:pPr>
        <w:pStyle w:val="ListParagraph"/>
        <w:numPr>
          <w:ilvl w:val="1"/>
          <w:numId w:val="11"/>
        </w:numPr>
        <w:rPr>
          <w:szCs w:val="22"/>
        </w:rPr>
      </w:pPr>
      <w:r w:rsidRPr="006C54B4">
        <w:rPr>
          <w:szCs w:val="22"/>
        </w:rPr>
        <w:t>podpisywania pism wychodzących z nadzorowanych oddziałów, niezastrzeżonych do podpisu dyrektora Wydziału oraz do parafowania pism przedkładanych do podpisu dyrektorowi;</w:t>
      </w:r>
    </w:p>
    <w:p w:rsidR="00CD1CFF" w:rsidRPr="006C54B4" w:rsidRDefault="00CD1CFF" w:rsidP="00E32017">
      <w:pPr>
        <w:pStyle w:val="ListParagraph"/>
        <w:numPr>
          <w:ilvl w:val="1"/>
          <w:numId w:val="11"/>
        </w:numPr>
        <w:rPr>
          <w:szCs w:val="22"/>
        </w:rPr>
      </w:pPr>
      <w:r w:rsidRPr="006C54B4">
        <w:rPr>
          <w:szCs w:val="22"/>
        </w:rPr>
        <w:lastRenderedPageBreak/>
        <w:t>podpisywania pism zastrzeżonych do podpisu bądź aprobaty dyrektora wyłącznie w czasie jego nieobecności.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Zastępcy dyrektora i kierownicy oddziałów parafują wnioski o urlop podległych pracowników przed przedłożeniem ich do podpisu dyrektora.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Kierownicy oddziałów uprawnieni są do podpisywania decyzji administracyjnych, zaświadczeń w ramach przyznanych przez Prezydenta upoważnień oraz pism należących do zakresu działania oddziałów, a niezastrzeżonych dla Prezydenta, Skarbnika i Sekretarza, dyrektora Wydziału lub zastępców dyrektora Wydziału.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Kierownicy oddziałów upoważnieni są do podpisywania dowodów księgowych, protokołów, sprawozdań, notatek i informacji sporządzonych na potrzeby wewnętrzne Wydziału oraz parafowania materiałów opracowywanych w oddziałach, a wychodzących poza Wydział.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Pracownicy zobowiązani są do parafowania wraz z datą redagowanych przez siebie pism przed przedłożeniem ich do podpisu dyrektora Wydziału, zastępcy dyrektora lub kierownikowi Oddziału.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Pracownicy upoważnieni są do potwierdzania dokumentów za zgodność z oryginałem z zastrzeżeniem sytuacji określonych w odrębnych przepisach lub umowach. Konkretny dokument może być potwierdzony za zgodność z oryginałem jedynie w Oddziale posiadającym oryginał dokumentu.</w:t>
      </w:r>
    </w:p>
    <w:p w:rsidR="00CD1CFF" w:rsidRPr="006C54B4" w:rsidRDefault="00CD1CFF" w:rsidP="00E32017">
      <w:pPr>
        <w:pStyle w:val="ListParagraph"/>
        <w:numPr>
          <w:ilvl w:val="0"/>
          <w:numId w:val="11"/>
        </w:numPr>
        <w:rPr>
          <w:szCs w:val="22"/>
        </w:rPr>
      </w:pPr>
      <w:r w:rsidRPr="006C54B4">
        <w:rPr>
          <w:szCs w:val="22"/>
        </w:rPr>
        <w:t>Dyspozycja uruchomienia środków finansowych przekazana do podpisania Dyrektorowi lub osobie przez niego upoważnionej musi zawierać:</w:t>
      </w:r>
    </w:p>
    <w:p w:rsidR="00CD1CFF" w:rsidRPr="006C54B4" w:rsidRDefault="00CD1CFF" w:rsidP="00E32017">
      <w:pPr>
        <w:pStyle w:val="ListParagraph"/>
        <w:numPr>
          <w:ilvl w:val="1"/>
          <w:numId w:val="11"/>
        </w:numPr>
        <w:rPr>
          <w:szCs w:val="22"/>
        </w:rPr>
      </w:pPr>
      <w:r w:rsidRPr="006C54B4">
        <w:rPr>
          <w:szCs w:val="22"/>
        </w:rPr>
        <w:t>podpis i pieczątkę imienną osoby sporządzającej;</w:t>
      </w:r>
    </w:p>
    <w:p w:rsidR="00CD1CFF" w:rsidRPr="006C54B4" w:rsidRDefault="00CD1CFF" w:rsidP="00E32017">
      <w:pPr>
        <w:pStyle w:val="ListParagraph"/>
        <w:numPr>
          <w:ilvl w:val="1"/>
          <w:numId w:val="11"/>
        </w:numPr>
        <w:rPr>
          <w:szCs w:val="22"/>
        </w:rPr>
      </w:pPr>
      <w:r w:rsidRPr="006C54B4">
        <w:rPr>
          <w:szCs w:val="22"/>
        </w:rPr>
        <w:t>podpis i pieczątkę imienną osoby, która dokonała kontroli wstępnej i potwierdza, że środki finansowe na wydatki są ujęte w planie finansowym.</w:t>
      </w:r>
    </w:p>
    <w:p w:rsidR="00CD1CFF" w:rsidRPr="006C54B4" w:rsidRDefault="00CD1CFF" w:rsidP="00E32017">
      <w:pPr>
        <w:pStyle w:val="Nagwek2"/>
        <w:numPr>
          <w:ilvl w:val="1"/>
          <w:numId w:val="2"/>
        </w:numPr>
        <w:tabs>
          <w:tab w:val="left" w:pos="0"/>
        </w:tabs>
      </w:pPr>
      <w:r w:rsidRPr="006C54B4">
        <w:t>Rozdział V Przepisy końcowe</w:t>
      </w:r>
    </w:p>
    <w:p w:rsidR="00CD1CFF" w:rsidRPr="006C54B4" w:rsidRDefault="00CD1CFF" w:rsidP="00E32017">
      <w:pPr>
        <w:pStyle w:val="Nagwek3"/>
        <w:numPr>
          <w:ilvl w:val="2"/>
          <w:numId w:val="2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6C54B4">
        <w:rPr>
          <w:sz w:val="22"/>
          <w:szCs w:val="22"/>
        </w:rPr>
        <w:t>§ 12</w:t>
      </w:r>
    </w:p>
    <w:p w:rsidR="00CD1CFF" w:rsidRPr="006C54B4" w:rsidRDefault="00CD1CFF" w:rsidP="00E32017">
      <w:pPr>
        <w:pStyle w:val="ListParagraph"/>
        <w:numPr>
          <w:ilvl w:val="0"/>
          <w:numId w:val="12"/>
        </w:numPr>
        <w:rPr>
          <w:szCs w:val="22"/>
        </w:rPr>
      </w:pPr>
      <w:r w:rsidRPr="006C54B4">
        <w:rPr>
          <w:szCs w:val="22"/>
        </w:rPr>
        <w:t>Dla zapewnienia jednolitego oznakowania akt w Wydziale stosuje się symbol „</w:t>
      </w: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”.</w:t>
      </w:r>
    </w:p>
    <w:p w:rsidR="00CD1CFF" w:rsidRPr="006C54B4" w:rsidRDefault="00CD1CFF" w:rsidP="00E32017">
      <w:pPr>
        <w:pStyle w:val="ListParagraph"/>
        <w:numPr>
          <w:ilvl w:val="0"/>
          <w:numId w:val="12"/>
        </w:numPr>
        <w:rPr>
          <w:szCs w:val="22"/>
        </w:rPr>
      </w:pPr>
      <w:r w:rsidRPr="006C54B4">
        <w:rPr>
          <w:szCs w:val="22"/>
        </w:rPr>
        <w:t>Dla rozróżnienia pism przygotowywanych przez poszczególne oddziały i stanowiska pracy, w Wydziale przyjęto następujące symbole: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-II - Oddział Realizacji Budżetu Miasta;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-III - Oddział Księgowości Urzędu Miasta;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-XV - Oddział Obsługi Finansowej Szkół i Placówek Oświatowych;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-XXI – Oddział Organizacyjny;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lastRenderedPageBreak/>
        <w:t>Fn</w:t>
      </w:r>
      <w:proofErr w:type="spellEnd"/>
      <w:r w:rsidRPr="006C54B4">
        <w:rPr>
          <w:szCs w:val="22"/>
        </w:rPr>
        <w:t>-XXII - Oddział Obsługi Zadłużenia;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-XXIII - Oddział Dochodów Budżetowych;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 xml:space="preserve">-XXIV- Oddział Rozliczeń Podatków Pośrednich;  </w:t>
      </w:r>
    </w:p>
    <w:p w:rsidR="00CD1CFF" w:rsidRPr="006C54B4" w:rsidRDefault="00CD1CFF" w:rsidP="00E32017">
      <w:pPr>
        <w:pStyle w:val="ListParagraph"/>
        <w:numPr>
          <w:ilvl w:val="1"/>
          <w:numId w:val="12"/>
        </w:numPr>
        <w:rPr>
          <w:szCs w:val="22"/>
        </w:rPr>
      </w:pPr>
      <w:proofErr w:type="spellStart"/>
      <w:r w:rsidRPr="006C54B4">
        <w:rPr>
          <w:szCs w:val="22"/>
        </w:rPr>
        <w:t>Fn</w:t>
      </w:r>
      <w:proofErr w:type="spellEnd"/>
      <w:r w:rsidRPr="006C54B4">
        <w:rPr>
          <w:szCs w:val="22"/>
        </w:rPr>
        <w:t>-XXV- Oddział Obsługi Finansowej Projektów.</w:t>
      </w:r>
    </w:p>
    <w:p w:rsidR="00CD1CFF" w:rsidRPr="006C54B4" w:rsidRDefault="00CD1CFF" w:rsidP="00E32017">
      <w:pPr>
        <w:pStyle w:val="ListParagraph"/>
        <w:numPr>
          <w:ilvl w:val="0"/>
          <w:numId w:val="12"/>
        </w:numPr>
        <w:rPr>
          <w:szCs w:val="22"/>
        </w:rPr>
      </w:pPr>
      <w:r w:rsidRPr="006C54B4">
        <w:rPr>
          <w:szCs w:val="22"/>
        </w:rPr>
        <w:t>Na końcu znaku sprawy, po symbolu roku, w którym założono sprawę, pracownicy Wydziału mogą stosować swoje symbole literowe zgodne z oznaczeniami ustalonymi odrębnym zarządzeniem dyrektora.</w:t>
      </w:r>
      <w:r w:rsidRPr="006C54B4">
        <w:rPr>
          <w:szCs w:val="22"/>
        </w:rPr>
        <w:tab/>
      </w:r>
    </w:p>
    <w:p w:rsidR="00795281" w:rsidRPr="006C54B4" w:rsidRDefault="00CD1CFF" w:rsidP="00E32017">
      <w:pPr>
        <w:pStyle w:val="ListParagraph"/>
        <w:numPr>
          <w:ilvl w:val="0"/>
          <w:numId w:val="12"/>
        </w:numPr>
        <w:rPr>
          <w:szCs w:val="22"/>
        </w:rPr>
      </w:pPr>
      <w:r w:rsidRPr="006C54B4">
        <w:rPr>
          <w:szCs w:val="22"/>
        </w:rPr>
        <w:t>Adres poczty elektronicznej Wydziału: fn@um.poznan.pl.</w:t>
      </w:r>
    </w:p>
    <w:sectPr w:rsidR="00795281" w:rsidRPr="006C54B4">
      <w:footerReference w:type="default" r:id="rId7"/>
      <w:footerReference w:type="first" r:id="rId8"/>
      <w:pgSz w:w="11906" w:h="16838"/>
      <w:pgMar w:top="70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C7" w:rsidRDefault="00C308C7">
      <w:r>
        <w:separator/>
      </w:r>
    </w:p>
  </w:endnote>
  <w:endnote w:type="continuationSeparator" w:id="0">
    <w:p w:rsidR="00C308C7" w:rsidRDefault="00C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FF" w:rsidRDefault="00CD1CF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C54B4">
      <w:rPr>
        <w:noProof/>
      </w:rPr>
      <w:t>1</w:t>
    </w:r>
    <w:r>
      <w:fldChar w:fldCharType="end"/>
    </w:r>
  </w:p>
  <w:p w:rsidR="00CD1CFF" w:rsidRDefault="00CD1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FF" w:rsidRDefault="00CD1C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C7" w:rsidRDefault="00C308C7">
      <w:r>
        <w:separator/>
      </w:r>
    </w:p>
  </w:footnote>
  <w:footnote w:type="continuationSeparator" w:id="0">
    <w:p w:rsidR="00C308C7" w:rsidRDefault="00C3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81"/>
    <w:rsid w:val="001B7238"/>
    <w:rsid w:val="00412B69"/>
    <w:rsid w:val="006C54B4"/>
    <w:rsid w:val="00795281"/>
    <w:rsid w:val="007C784B"/>
    <w:rsid w:val="00C308C7"/>
    <w:rsid w:val="00CD1CFF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360" w:lineRule="auto"/>
      <w:textAlignment w:val="baseline"/>
    </w:pPr>
    <w:rPr>
      <w:rFonts w:ascii="Arial" w:eastAsia="Arial" w:hAnsi="Arial" w:cs="Arial"/>
      <w:sz w:val="22"/>
    </w:rPr>
  </w:style>
  <w:style w:type="paragraph" w:styleId="Nagwek1">
    <w:name w:val="heading 1"/>
    <w:next w:val="Normalny"/>
    <w:qFormat/>
    <w:pPr>
      <w:keepNext/>
      <w:keepLines/>
      <w:widowControl w:val="0"/>
      <w:numPr>
        <w:numId w:val="1"/>
      </w:numPr>
      <w:suppressAutoHyphens/>
      <w:spacing w:before="600" w:after="480"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240"/>
      <w:jc w:val="center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80" w:after="240" w:line="240" w:lineRule="auto"/>
      <w:jc w:val="center"/>
      <w:outlineLvl w:val="2"/>
    </w:pPr>
    <w:rPr>
      <w:b/>
      <w:color w:val="000000"/>
      <w:sz w:val="20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regulamin1Znak">
    <w:name w:val="regulamin1 Znak"/>
    <w:rPr>
      <w:rFonts w:ascii="Arial" w:eastAsia="Times New Roman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spacing w:val="-10"/>
      <w:kern w:val="2"/>
      <w:szCs w:val="56"/>
    </w:rPr>
  </w:style>
  <w:style w:type="character" w:customStyle="1" w:styleId="regrozdziaZnak">
    <w:name w:val="reg rozdział Znak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character" w:customStyle="1" w:styleId="Styl1Znak">
    <w:name w:val="Styl1 Znak"/>
    <w:rPr>
      <w:rFonts w:ascii="Arial" w:eastAsia="Times New Roman" w:hAnsi="Arial" w:cs="Times New Roman"/>
      <w:spacing w:val="-10"/>
      <w:kern w:val="2"/>
      <w:szCs w:val="56"/>
    </w:rPr>
  </w:style>
  <w:style w:type="character" w:customStyle="1" w:styleId="regtytuZnak">
    <w:name w:val="reg tytuł Znak"/>
    <w:rPr>
      <w:rFonts w:ascii="Arial" w:eastAsia="Times New Roman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regPunktowanie1Znak">
    <w:name w:val="reg Punktowanie1 Znak"/>
    <w:rPr>
      <w:rFonts w:ascii="Arial" w:eastAsia="Calibri" w:hAnsi="Arial" w:cs="Arial"/>
      <w:sz w:val="24"/>
      <w:szCs w:val="24"/>
    </w:rPr>
  </w:style>
  <w:style w:type="character" w:customStyle="1" w:styleId="regpkt1Znak">
    <w:name w:val="reg pkt 1 Znak"/>
    <w:rPr>
      <w:rFonts w:ascii="Arial" w:eastAsia="Calibri" w:hAnsi="Arial" w:cs="Arial"/>
      <w:sz w:val="24"/>
      <w:szCs w:val="24"/>
    </w:rPr>
  </w:style>
  <w:style w:type="character" w:customStyle="1" w:styleId="regpktaZnak">
    <w:name w:val="reg pkt a) Znak"/>
    <w:rPr>
      <w:rFonts w:ascii="Arial" w:eastAsia="Calibri" w:hAnsi="Arial" w:cs="Arial"/>
      <w:sz w:val="24"/>
      <w:szCs w:val="24"/>
    </w:rPr>
  </w:style>
  <w:style w:type="character" w:customStyle="1" w:styleId="regpkt1Znak0">
    <w:name w:val="reg pkt 1) Znak"/>
    <w:rPr>
      <w:rFonts w:ascii="Arial" w:eastAsia="Calibri" w:hAnsi="Arial" w:cs="Arial"/>
      <w:sz w:val="24"/>
      <w:szCs w:val="24"/>
    </w:rPr>
  </w:style>
  <w:style w:type="character" w:customStyle="1" w:styleId="regparagrafZnak">
    <w:name w:val="reg paragraf Znak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regtekstZnak">
    <w:name w:val="reg tekst Znak"/>
    <w:rPr>
      <w:rFonts w:ascii="Arial" w:eastAsia="Arial" w:hAnsi="Arial" w:cs="Arial"/>
      <w:sz w:val="24"/>
      <w:szCs w:val="24"/>
    </w:rPr>
  </w:style>
  <w:style w:type="character" w:customStyle="1" w:styleId="regrozdzZnak">
    <w:name w:val="reg rozdz Znak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rPr>
      <w:rFonts w:ascii="Arial" w:eastAsia="Arial" w:hAnsi="Arial" w:cs="Arial"/>
      <w:b/>
      <w:sz w:val="22"/>
      <w:szCs w:val="22"/>
    </w:rPr>
  </w:style>
  <w:style w:type="character" w:customStyle="1" w:styleId="Styl2Znak">
    <w:name w:val="Styl2 Znak"/>
    <w:rPr>
      <w:rFonts w:ascii="Arial" w:eastAsia="Times New Roman" w:hAnsi="Arial" w:cs="Arial"/>
    </w:rPr>
  </w:style>
  <w:style w:type="character" w:customStyle="1" w:styleId="Styl3Znak">
    <w:name w:val="Styl3 Znak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character" w:customStyle="1" w:styleId="Styl4Znak">
    <w:name w:val="Styl4 Znak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character" w:customStyle="1" w:styleId="Styl5Znak">
    <w:name w:val="Styl5 Znak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character" w:customStyle="1" w:styleId="PodtytuZnak">
    <w:name w:val="Podtytuł Znak"/>
    <w:rPr>
      <w:rFonts w:ascii="Arial" w:eastAsia="Arial" w:hAnsi="Arial" w:cs="Arial"/>
      <w:b/>
      <w:spacing w:val="15"/>
    </w:rPr>
  </w:style>
  <w:style w:type="character" w:customStyle="1" w:styleId="CytatZnak">
    <w:name w:val="Cytat Znak"/>
    <w:rPr>
      <w:rFonts w:ascii="Arial" w:eastAsia="Arial" w:hAnsi="Arial" w:cs="Arial"/>
      <w:iCs/>
      <w:color w:val="404040"/>
    </w:rPr>
  </w:style>
  <w:style w:type="character" w:customStyle="1" w:styleId="NagwekZnak">
    <w:name w:val="Nagłówek Znak"/>
    <w:rPr>
      <w:rFonts w:ascii="Arial" w:eastAsia="Arial" w:hAnsi="Arial" w:cs="Times New Roman"/>
      <w:szCs w:val="20"/>
      <w:lang w:eastAsia="pl-PL"/>
    </w:rPr>
  </w:style>
  <w:style w:type="character" w:customStyle="1" w:styleId="Nagowek1Znak">
    <w:name w:val="Nagłowek 1 Znak"/>
    <w:rPr>
      <w:rFonts w:ascii="Arial" w:eastAsia="Arial" w:hAnsi="Arial" w:cs="Arial"/>
      <w:b/>
      <w:sz w:val="56"/>
      <w:szCs w:val="28"/>
    </w:rPr>
  </w:style>
  <w:style w:type="character" w:customStyle="1" w:styleId="Nagwek3Znak">
    <w:name w:val="Nagłówek 3 Znak"/>
    <w:rPr>
      <w:rFonts w:ascii="Arial" w:eastAsia="Arial" w:hAnsi="Arial" w:cs="Times New Roman"/>
      <w:b/>
      <w:color w:val="000000"/>
      <w:szCs w:val="24"/>
      <w:lang w:eastAsia="pl-PL"/>
    </w:rPr>
  </w:style>
  <w:style w:type="character" w:customStyle="1" w:styleId="Akapitzlist2Znak">
    <w:name w:val="Akapit z listą 2 Znak"/>
    <w:rPr>
      <w:rFonts w:ascii="Arial" w:eastAsia="Times New Roman" w:hAnsi="Arial" w:cs="Arial"/>
    </w:rPr>
  </w:style>
  <w:style w:type="character" w:customStyle="1" w:styleId="Nagowek4Znak">
    <w:name w:val="Nagłowek 4 Znak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rPr>
      <w:rFonts w:ascii="Arial" w:eastAsia="Calibri" w:hAnsi="Arial" w:cs="Arial"/>
      <w:sz w:val="22"/>
    </w:rPr>
  </w:style>
  <w:style w:type="character" w:customStyle="1" w:styleId="StopkaZnak">
    <w:name w:val="Stopka Znak"/>
    <w:rPr>
      <w:rFonts w:ascii="Arial" w:eastAsia="Arial" w:hAnsi="Arial" w:cs="Times New Roman"/>
      <w:szCs w:val="20"/>
      <w:lang w:eastAsia="pl-PL"/>
    </w:rPr>
  </w:style>
  <w:style w:type="character" w:styleId="Odwoanieprzypisukocowego">
    <w:name w:val="endnote reference"/>
    <w:rPr>
      <w:sz w:val="14"/>
      <w:vertAlign w:val="superscript"/>
    </w:rPr>
  </w:style>
  <w:style w:type="character" w:customStyle="1" w:styleId="EndnoteCharacters">
    <w:name w:val="Endnote Characters"/>
    <w:basedOn w:val="Domylnaczcionkaakapitu1"/>
    <w:rPr>
      <w:sz w:val="14"/>
    </w:rPr>
  </w:style>
  <w:style w:type="character" w:customStyle="1" w:styleId="ListParagraphChar">
    <w:name w:val="List Paragraph Char"/>
    <w:rPr>
      <w:rFonts w:ascii="Arial" w:eastAsia="Calibri" w:hAnsi="Arial" w:cs="Arial"/>
      <w:kern w:val="2"/>
      <w:sz w:val="22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Arial" w:eastAsia="Arial" w:hAnsi="Arial" w:cs="Arial"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</w:rPr>
  </w:style>
  <w:style w:type="character" w:customStyle="1" w:styleId="ListLabel1">
    <w:name w:val="ListLabel 1"/>
    <w:rPr>
      <w:b w:val="0"/>
      <w:i w:val="0"/>
      <w:color w:val="auto"/>
      <w:sz w:val="24"/>
    </w:rPr>
  </w:style>
  <w:style w:type="character" w:customStyle="1" w:styleId="ListLabel2">
    <w:name w:val="ListLabel 2"/>
    <w:rPr>
      <w:b w:val="0"/>
      <w:i w:val="0"/>
      <w:color w:val="auto"/>
      <w:sz w:val="24"/>
    </w:rPr>
  </w:style>
  <w:style w:type="character" w:customStyle="1" w:styleId="ListLabel3">
    <w:name w:val="ListLabel 3"/>
    <w:rPr>
      <w:b w:val="0"/>
      <w:i w:val="0"/>
      <w:color w:val="auto"/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eastAsia="Times New Roman" w:cs="Arial"/>
      <w:b w:val="0"/>
    </w:rPr>
  </w:style>
  <w:style w:type="character" w:customStyle="1" w:styleId="ListLabel13">
    <w:name w:val="ListLabel 13"/>
    <w:rPr>
      <w:b/>
    </w:rPr>
  </w:style>
  <w:style w:type="character" w:customStyle="1" w:styleId="WWCharLFO5LVL1">
    <w:name w:val="WW_CharLFO5LVL1"/>
    <w:rPr>
      <w:b w:val="0"/>
      <w:i w:val="0"/>
      <w:color w:val="auto"/>
      <w:sz w:val="24"/>
    </w:rPr>
  </w:style>
  <w:style w:type="character" w:customStyle="1" w:styleId="WWCharLFO7LVL1">
    <w:name w:val="WW_CharLFO7LVL1"/>
    <w:rPr>
      <w:b w:val="0"/>
      <w:i w:val="0"/>
      <w:color w:val="auto"/>
      <w:sz w:val="24"/>
    </w:rPr>
  </w:style>
  <w:style w:type="character" w:customStyle="1" w:styleId="WWCharLFO9LVL1">
    <w:name w:val="WW_CharLFO9LVL1"/>
    <w:rPr>
      <w:b w:val="0"/>
      <w:i w:val="0"/>
      <w:color w:val="auto"/>
      <w:sz w:val="24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Times New Roman" w:hAnsi="Times New Roman" w:cs="Courier New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Times New Roman" w:hAnsi="Times New Roman" w:cs="Courier New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Times New Roman" w:hAnsi="Times New Roman" w:cs="Courier New"/>
    </w:rPr>
  </w:style>
  <w:style w:type="character" w:customStyle="1" w:styleId="WWCharLFO12LVL1">
    <w:name w:val="WW_CharLFO12LVL1"/>
    <w:rPr>
      <w:rFonts w:ascii="Symbol" w:hAnsi="Symbol"/>
    </w:rPr>
  </w:style>
  <w:style w:type="character" w:customStyle="1" w:styleId="WWCharLFO12LVL2">
    <w:name w:val="WW_CharLFO12LVL2"/>
    <w:rPr>
      <w:rFonts w:ascii="Times New Roman" w:hAnsi="Times New Roman" w:cs="Courier New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Times New Roman" w:hAnsi="Times New Roman" w:cs="Courier New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Times New Roman" w:hAnsi="Times New Roman" w:cs="Courier New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4LVL2">
    <w:name w:val="WW_CharLFO24LVL2"/>
    <w:rPr>
      <w:color w:val="auto"/>
    </w:rPr>
  </w:style>
  <w:style w:type="character" w:customStyle="1" w:styleId="WWCharLFO24LVL4">
    <w:name w:val="WW_CharLFO24LVL4"/>
    <w:rPr>
      <w:rFonts w:ascii="Symbol" w:hAnsi="Symbol"/>
    </w:rPr>
  </w:style>
  <w:style w:type="character" w:customStyle="1" w:styleId="WWCharLFO25LVL4">
    <w:name w:val="WW_CharLFO25LVL4"/>
    <w:rPr>
      <w:rFonts w:ascii="Symbol" w:hAnsi="Symbol"/>
    </w:rPr>
  </w:style>
  <w:style w:type="character" w:customStyle="1" w:styleId="WWCharLFO26LVL4">
    <w:name w:val="WW_CharLFO26LVL4"/>
    <w:rPr>
      <w:rFonts w:ascii="Symbol" w:hAnsi="Symbol"/>
    </w:rPr>
  </w:style>
  <w:style w:type="character" w:customStyle="1" w:styleId="WWCharLFO28LVL4">
    <w:name w:val="WW_CharLFO28LVL4"/>
    <w:rPr>
      <w:rFonts w:ascii="Symbol" w:hAnsi="Symbol"/>
    </w:rPr>
  </w:style>
  <w:style w:type="character" w:customStyle="1" w:styleId="WWCharLFO29LVL4">
    <w:name w:val="WW_CharLFO29LVL4"/>
    <w:rPr>
      <w:rFonts w:ascii="Symbol" w:hAnsi="Symbol"/>
    </w:rPr>
  </w:style>
  <w:style w:type="character" w:customStyle="1" w:styleId="WWCharLFO30LVL4">
    <w:name w:val="WW_CharLFO30LVL4"/>
    <w:rPr>
      <w:rFonts w:ascii="Symbol" w:hAnsi="Symbol"/>
    </w:rPr>
  </w:style>
  <w:style w:type="character" w:customStyle="1" w:styleId="WWCharLFO31LVL4">
    <w:name w:val="WW_CharLFO31LVL4"/>
    <w:rPr>
      <w:rFonts w:ascii="Symbol" w:hAnsi="Symbol"/>
    </w:rPr>
  </w:style>
  <w:style w:type="character" w:customStyle="1" w:styleId="WWCharLFO32LVL4">
    <w:name w:val="WW_CharLFO32LVL4"/>
    <w:rPr>
      <w:rFonts w:ascii="Symbol" w:hAnsi="Symbol"/>
    </w:rPr>
  </w:style>
  <w:style w:type="character" w:customStyle="1" w:styleId="WWCharLFO33LVL1">
    <w:name w:val="WW_CharLFO33LVL1"/>
    <w:rPr>
      <w:b/>
    </w:rPr>
  </w:style>
  <w:style w:type="character" w:customStyle="1" w:styleId="WWCharLFO33LVL2">
    <w:name w:val="WW_CharLFO33LVL2"/>
    <w:rPr>
      <w:rFonts w:eastAsia="Times New Roman" w:cs="Arial"/>
      <w:b w:val="0"/>
    </w:rPr>
  </w:style>
  <w:style w:type="character" w:customStyle="1" w:styleId="WWCharLFO33LVL3">
    <w:name w:val="WW_CharLFO33LVL3"/>
    <w:rPr>
      <w:rFonts w:ascii="Symbol" w:hAnsi="Symbol"/>
      <w:b/>
    </w:rPr>
  </w:style>
  <w:style w:type="character" w:customStyle="1" w:styleId="WWCharLFO35LVL4">
    <w:name w:val="WW_CharLFO35LVL4"/>
    <w:rPr>
      <w:rFonts w:ascii="Symbol" w:hAnsi="Symbol"/>
    </w:rPr>
  </w:style>
  <w:style w:type="character" w:customStyle="1" w:styleId="WWCharLFO36LVL4">
    <w:name w:val="WW_CharLFO36LVL4"/>
    <w:rPr>
      <w:rFonts w:ascii="Symbol" w:hAnsi="Symbol"/>
    </w:rPr>
  </w:style>
  <w:style w:type="character" w:customStyle="1" w:styleId="WWCharLFO37LVL4">
    <w:name w:val="WW_CharLFO37LVL4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1">
    <w:name w:val="Tekst komentarza Znak1"/>
    <w:basedOn w:val="DefaultParagraphFont"/>
    <w:rPr>
      <w:rFonts w:ascii="Arial" w:eastAsia="Arial" w:hAnsi="Arial"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  <w:sz w:val="24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  <w:sz w:val="24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  <w:rPr>
      <w:sz w:val="20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sz w:val="22"/>
    </w:rPr>
  </w:style>
  <w:style w:type="paragraph" w:customStyle="1" w:styleId="Legenda1">
    <w:name w:val="Legenda1"/>
    <w:basedOn w:val="Normalny"/>
    <w:pPr>
      <w:suppressLineNumbers/>
      <w:spacing w:before="120" w:after="0"/>
    </w:pPr>
    <w:rPr>
      <w:rFonts w:cs="Arial Unicode MS"/>
      <w:i/>
      <w:iCs/>
      <w:sz w:val="24"/>
      <w:szCs w:val="24"/>
    </w:rPr>
  </w:style>
  <w:style w:type="paragraph" w:customStyle="1" w:styleId="regulamin1">
    <w:name w:val="regulamin1"/>
    <w:basedOn w:val="Tytu"/>
    <w:rPr>
      <w:sz w:val="24"/>
      <w:szCs w:val="24"/>
    </w:rPr>
  </w:style>
  <w:style w:type="paragraph" w:styleId="Tytu">
    <w:name w:val="Title"/>
    <w:basedOn w:val="Normalny"/>
    <w:next w:val="Normalny"/>
    <w:qFormat/>
    <w:pPr>
      <w:spacing w:before="480" w:after="480" w:line="240" w:lineRule="auto"/>
      <w:jc w:val="center"/>
    </w:pPr>
    <w:rPr>
      <w:spacing w:val="-10"/>
      <w:kern w:val="2"/>
      <w:sz w:val="20"/>
      <w:szCs w:val="56"/>
    </w:rPr>
  </w:style>
  <w:style w:type="paragraph" w:customStyle="1" w:styleId="regrozdzia">
    <w:name w:val="reg rozdział"/>
    <w:basedOn w:val="Nagwek1"/>
    <w:pPr>
      <w:numPr>
        <w:numId w:val="0"/>
      </w:numPr>
    </w:pPr>
    <w:rPr>
      <w:rFonts w:eastAsia="Times New Roman"/>
      <w:color w:val="2F5496"/>
      <w:szCs w:val="24"/>
    </w:rPr>
  </w:style>
  <w:style w:type="paragraph" w:customStyle="1" w:styleId="Styl1">
    <w:name w:val="Styl1"/>
    <w:basedOn w:val="Tytu"/>
    <w:autoRedefine/>
    <w:pPr>
      <w:jc w:val="left"/>
    </w:pPr>
  </w:style>
  <w:style w:type="paragraph" w:customStyle="1" w:styleId="regtytu">
    <w:name w:val="reg tytuł"/>
    <w:basedOn w:val="Tytu"/>
    <w:rPr>
      <w:sz w:val="24"/>
      <w:szCs w:val="24"/>
    </w:rPr>
  </w:style>
  <w:style w:type="paragraph" w:customStyle="1" w:styleId="regPunktowanie1">
    <w:name w:val="reg Punktowanie1"/>
    <w:basedOn w:val="ListParagraph"/>
    <w:rPr>
      <w:sz w:val="24"/>
      <w:szCs w:val="24"/>
    </w:rPr>
  </w:style>
  <w:style w:type="paragraph" w:customStyle="1" w:styleId="ListParagraph">
    <w:name w:val="List Paragraph"/>
    <w:basedOn w:val="Normalny"/>
    <w:autoRedefine/>
    <w:pPr>
      <w:tabs>
        <w:tab w:val="left" w:pos="0"/>
      </w:tabs>
      <w:ind w:left="1430" w:hanging="360"/>
    </w:pPr>
    <w:rPr>
      <w:rFonts w:eastAsia="Calibri"/>
    </w:rPr>
  </w:style>
  <w:style w:type="paragraph" w:customStyle="1" w:styleId="regpkt1">
    <w:name w:val="reg pkt 1"/>
    <w:basedOn w:val="ListParagraph"/>
    <w:rPr>
      <w:sz w:val="24"/>
      <w:szCs w:val="24"/>
    </w:rPr>
  </w:style>
  <w:style w:type="paragraph" w:customStyle="1" w:styleId="regpkta">
    <w:name w:val="reg pkt a)"/>
    <w:basedOn w:val="ListParagraph"/>
    <w:rPr>
      <w:sz w:val="24"/>
      <w:szCs w:val="24"/>
    </w:rPr>
  </w:style>
  <w:style w:type="paragraph" w:customStyle="1" w:styleId="regpkt10">
    <w:name w:val="reg pkt 1)"/>
    <w:basedOn w:val="ListParagraph"/>
    <w:rPr>
      <w:sz w:val="24"/>
      <w:szCs w:val="24"/>
    </w:rPr>
  </w:style>
  <w:style w:type="paragraph" w:customStyle="1" w:styleId="regparagraf">
    <w:name w:val="reg paragraf"/>
    <w:basedOn w:val="regrozdzia"/>
  </w:style>
  <w:style w:type="paragraph" w:customStyle="1" w:styleId="regtekst">
    <w:name w:val="reg tekst"/>
    <w:basedOn w:val="Normalny"/>
    <w:rPr>
      <w:sz w:val="24"/>
      <w:szCs w:val="24"/>
    </w:rPr>
  </w:style>
  <w:style w:type="paragraph" w:customStyle="1" w:styleId="regrozdz">
    <w:name w:val="reg rozdz"/>
    <w:basedOn w:val="regPunktowanie1"/>
  </w:style>
  <w:style w:type="paragraph" w:customStyle="1" w:styleId="Styl2">
    <w:name w:val="Styl2"/>
    <w:basedOn w:val="Nagwek1"/>
    <w:autoRedefine/>
    <w:pPr>
      <w:numPr>
        <w:numId w:val="0"/>
      </w:numPr>
      <w:spacing w:before="0" w:after="120"/>
    </w:pPr>
    <w:rPr>
      <w:rFonts w:eastAsia="Times New Roman"/>
      <w:b w:val="0"/>
      <w:color w:val="auto"/>
      <w:sz w:val="20"/>
      <w:szCs w:val="20"/>
    </w:rPr>
  </w:style>
  <w:style w:type="paragraph" w:customStyle="1" w:styleId="Styl3">
    <w:name w:val="Styl3"/>
    <w:basedOn w:val="Nagwek1"/>
    <w:pPr>
      <w:numPr>
        <w:numId w:val="0"/>
      </w:numPr>
    </w:pPr>
  </w:style>
  <w:style w:type="paragraph" w:customStyle="1" w:styleId="Styl4">
    <w:name w:val="Styl4"/>
    <w:basedOn w:val="Nagwek2"/>
    <w:pPr>
      <w:numPr>
        <w:ilvl w:val="0"/>
        <w:numId w:val="0"/>
      </w:numPr>
    </w:pPr>
    <w:rPr>
      <w:sz w:val="26"/>
    </w:rPr>
  </w:style>
  <w:style w:type="paragraph" w:customStyle="1" w:styleId="Styl5">
    <w:name w:val="Styl5"/>
    <w:basedOn w:val="Nagwek2"/>
    <w:pPr>
      <w:numPr>
        <w:ilvl w:val="0"/>
        <w:numId w:val="0"/>
      </w:numPr>
      <w:spacing w:before="160" w:after="120"/>
    </w:pPr>
    <w:rPr>
      <w:sz w:val="26"/>
    </w:rPr>
  </w:style>
  <w:style w:type="paragraph" w:styleId="Podtytu">
    <w:name w:val="Subtitle"/>
    <w:basedOn w:val="Normalny"/>
    <w:next w:val="Normalny"/>
    <w:qFormat/>
    <w:rPr>
      <w:b/>
      <w:spacing w:val="15"/>
      <w:sz w:val="20"/>
    </w:rPr>
  </w:style>
  <w:style w:type="paragraph" w:customStyle="1" w:styleId="Quote">
    <w:name w:val="Quote"/>
    <w:basedOn w:val="Normalny"/>
    <w:next w:val="Normalny"/>
    <w:pPr>
      <w:spacing w:before="800" w:after="760"/>
      <w:ind w:left="5664" w:right="864"/>
    </w:pPr>
    <w:rPr>
      <w:iCs/>
      <w:color w:val="404040"/>
      <w:sz w:val="20"/>
    </w:rPr>
  </w:style>
  <w:style w:type="paragraph" w:customStyle="1" w:styleId="Nagowek1">
    <w:name w:val="Nagłowek 1"/>
    <w:basedOn w:val="Normalny"/>
    <w:autoRedefine/>
    <w:pPr>
      <w:spacing w:before="720" w:after="0"/>
      <w:ind w:left="-567"/>
    </w:pPr>
    <w:rPr>
      <w:b/>
      <w:sz w:val="56"/>
      <w:szCs w:val="28"/>
    </w:rPr>
  </w:style>
  <w:style w:type="paragraph" w:customStyle="1" w:styleId="Cytaty">
    <w:name w:val="Cytaty"/>
    <w:basedOn w:val="Normalny"/>
    <w:autoRedefine/>
    <w:pPr>
      <w:spacing w:line="240" w:lineRule="auto"/>
      <w:ind w:left="5954" w:right="567"/>
    </w:pPr>
    <w:rPr>
      <w:sz w:val="21"/>
    </w:rPr>
  </w:style>
  <w:style w:type="paragraph" w:customStyle="1" w:styleId="Akapitzlist1">
    <w:name w:val="Akapit  z listą 1"/>
    <w:basedOn w:val="Styl1"/>
    <w:autoRedefine/>
    <w:pPr>
      <w:ind w:left="357" w:hanging="357"/>
    </w:pPr>
  </w:style>
  <w:style w:type="paragraph" w:customStyle="1" w:styleId="Akapitzlist2">
    <w:name w:val="Akapit z listą 2"/>
    <w:basedOn w:val="Styl2"/>
    <w:autoRedefine/>
    <w:pPr>
      <w:tabs>
        <w:tab w:val="left" w:pos="1247"/>
      </w:tabs>
      <w:ind w:left="527" w:hanging="357"/>
    </w:pPr>
    <w:rPr>
      <w:b/>
    </w:rPr>
  </w:style>
  <w:style w:type="paragraph" w:customStyle="1" w:styleId="Nagowek4">
    <w:name w:val="Nagłowek 4"/>
    <w:basedOn w:val="Normalny"/>
    <w:autoRedefine/>
    <w:pPr>
      <w:keepNext/>
      <w:keepLines/>
      <w:spacing w:before="280" w:after="240" w:line="240" w:lineRule="auto"/>
      <w:jc w:val="center"/>
    </w:pPr>
    <w:rPr>
      <w:b/>
      <w:color w:val="000000"/>
      <w:sz w:val="24"/>
      <w:szCs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paragraph" w:customStyle="1" w:styleId="BalloonText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Akapitzlist10">
    <w:name w:val="Akapit z listą1"/>
    <w:basedOn w:val="Normalny"/>
    <w:autoRedefine/>
    <w:rPr>
      <w:rFonts w:eastAsia="Calibri"/>
      <w:kern w:val="2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</w:rPr>
  </w:style>
  <w:style w:type="paragraph" w:customStyle="1" w:styleId="DocumentMap">
    <w:name w:val="DocumentMap"/>
    <w:pPr>
      <w:suppressAutoHyphens/>
    </w:pPr>
  </w:style>
  <w:style w:type="paragraph" w:styleId="Tekstdymka">
    <w:name w:val="Balloon Text"/>
    <w:basedOn w:val="Normalny"/>
    <w:semiHidden/>
    <w:rsid w:val="0079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Wydział Finansowy</Template>
  <TotalTime>1</TotalTime>
  <Pages>26</Pages>
  <Words>7247</Words>
  <Characters>43482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Finansowy</vt:lpstr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Finansowy</dc:title>
  <dc:subject/>
  <dc:creator>dombar</dc:creator>
  <cp:keywords>Urząd, Miasta, Poznania, Wydział, Finansowy, zadania, wydziału, zadania, biura, regulamin, wydziału, regulamin, biura, zarządzenie, o, regulaminie</cp:keywords>
  <cp:lastModifiedBy>Wioletta Hryniewicz</cp:lastModifiedBy>
  <cp:revision>2</cp:revision>
  <cp:lastPrinted>2021-08-25T02:29:00Z</cp:lastPrinted>
  <dcterms:created xsi:type="dcterms:W3CDTF">2022-06-30T09:23:00Z</dcterms:created>
  <dcterms:modified xsi:type="dcterms:W3CDTF">2022-06-30T09:23:00Z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