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6F" w:rsidRDefault="00C5566F" w:rsidP="00C5566F">
      <w:pPr>
        <w:rPr>
          <w:sz w:val="21"/>
        </w:rPr>
      </w:pPr>
      <w:bookmarkStart w:id="0" w:name="_GoBack"/>
      <w:bookmarkEnd w:id="0"/>
      <w:r w:rsidRPr="009267DE">
        <w:rPr>
          <w:sz w:val="21"/>
        </w:rPr>
        <w:t xml:space="preserve">Załącznik do zarządzenia Nr </w:t>
      </w:r>
      <w:r>
        <w:rPr>
          <w:sz w:val="21"/>
        </w:rPr>
        <w:t>1/2024</w:t>
      </w:r>
      <w:r w:rsidRPr="009267DE">
        <w:rPr>
          <w:sz w:val="21"/>
        </w:rPr>
        <w:t xml:space="preserve"> Dyrektora Wydziału Kultury z dnia </w:t>
      </w:r>
      <w:r>
        <w:rPr>
          <w:sz w:val="21"/>
        </w:rPr>
        <w:t>10 stycznia 2024</w:t>
      </w:r>
      <w:r w:rsidRPr="009267DE">
        <w:rPr>
          <w:sz w:val="21"/>
        </w:rPr>
        <w:t>r.</w:t>
      </w:r>
    </w:p>
    <w:p w:rsidR="00C5566F" w:rsidRPr="009267DE" w:rsidRDefault="00C5566F" w:rsidP="00C5566F">
      <w:pPr>
        <w:spacing w:after="480" w:line="240" w:lineRule="auto"/>
        <w:ind w:left="5954"/>
      </w:pPr>
      <w:r w:rsidRPr="009267DE">
        <w:t>Zatwierdzam</w:t>
      </w:r>
    </w:p>
    <w:p w:rsidR="00C5566F" w:rsidRPr="009267DE" w:rsidRDefault="00C5566F" w:rsidP="00C5566F">
      <w:pPr>
        <w:spacing w:after="480" w:line="240" w:lineRule="auto"/>
        <w:ind w:left="5954"/>
      </w:pPr>
      <w:r w:rsidRPr="009267DE">
        <w:t>Stanisław Tamm Sekretarz Miasta Poznania</w:t>
      </w:r>
    </w:p>
    <w:p w:rsidR="00C5566F" w:rsidRPr="009267DE" w:rsidRDefault="00C5566F" w:rsidP="00C5566F">
      <w:pPr>
        <w:spacing w:after="480" w:line="240" w:lineRule="auto"/>
        <w:ind w:left="5954"/>
      </w:pPr>
      <w:r w:rsidRPr="009267DE">
        <w:t>Akceptuję</w:t>
      </w:r>
    </w:p>
    <w:p w:rsidR="00C5566F" w:rsidRPr="00AA54AE" w:rsidRDefault="00C5566F" w:rsidP="00C5566F">
      <w:pPr>
        <w:spacing w:after="480" w:line="240" w:lineRule="auto"/>
        <w:ind w:left="5954"/>
      </w:pPr>
      <w:r w:rsidRPr="009267DE">
        <w:t>Jędrzej Solarski Zastępca Prezydenta Miasta Poznania</w:t>
      </w:r>
    </w:p>
    <w:p w:rsidR="00C5566F" w:rsidRPr="009267DE" w:rsidRDefault="00C5566F" w:rsidP="00C5566F">
      <w:pPr>
        <w:pStyle w:val="Nagwek1"/>
        <w:rPr>
          <w:color w:val="auto"/>
        </w:rPr>
      </w:pPr>
      <w:r w:rsidRPr="009267DE">
        <w:rPr>
          <w:color w:val="auto"/>
        </w:rPr>
        <w:t>Regulamin Organizacyjny Wydziału Kultury</w:t>
      </w:r>
    </w:p>
    <w:p w:rsidR="00C5566F" w:rsidRPr="009267DE" w:rsidRDefault="00C5566F" w:rsidP="00C5566F">
      <w:pPr>
        <w:pStyle w:val="Nagwek2"/>
      </w:pPr>
      <w:r w:rsidRPr="009267DE">
        <w:t>Rozdział I Struktura organizacyjna</w:t>
      </w:r>
    </w:p>
    <w:p w:rsidR="00C5566F" w:rsidRPr="009267DE" w:rsidRDefault="00C5566F" w:rsidP="00C5566F">
      <w:pPr>
        <w:pStyle w:val="Nagwek3"/>
      </w:pPr>
      <w:r w:rsidRPr="009267DE">
        <w:t>§ 1</w:t>
      </w:r>
    </w:p>
    <w:p w:rsidR="00C5566F" w:rsidRPr="009267DE" w:rsidRDefault="00C5566F" w:rsidP="00C5566F">
      <w:pPr>
        <w:pStyle w:val="Akapitzlist"/>
        <w:numPr>
          <w:ilvl w:val="0"/>
          <w:numId w:val="20"/>
        </w:numPr>
        <w:ind w:left="426" w:hanging="426"/>
      </w:pPr>
      <w:r w:rsidRPr="009267DE">
        <w:t xml:space="preserve">Pracą </w:t>
      </w:r>
      <w:r>
        <w:t>w</w:t>
      </w:r>
      <w:r w:rsidRPr="009267DE">
        <w:t xml:space="preserve">ydziału kieruje </w:t>
      </w:r>
      <w:r>
        <w:t>d</w:t>
      </w:r>
      <w:r w:rsidRPr="009267DE">
        <w:t>yrektor przy pomocy dwóch zastępców:</w:t>
      </w:r>
    </w:p>
    <w:p w:rsidR="00C5566F" w:rsidRPr="009267DE" w:rsidRDefault="00C5566F" w:rsidP="00C5566F">
      <w:pPr>
        <w:pStyle w:val="Akapitzlist"/>
        <w:numPr>
          <w:ilvl w:val="1"/>
          <w:numId w:val="20"/>
        </w:numPr>
        <w:ind w:left="709" w:hanging="283"/>
      </w:pPr>
      <w:r>
        <w:t>z</w:t>
      </w:r>
      <w:r w:rsidRPr="009267DE">
        <w:t xml:space="preserve">astępcy </w:t>
      </w:r>
      <w:r>
        <w:t>d</w:t>
      </w:r>
      <w:r w:rsidRPr="009267DE">
        <w:t>yrektora ds. organizacji pozarządowych;</w:t>
      </w:r>
    </w:p>
    <w:p w:rsidR="00C5566F" w:rsidRPr="009267DE" w:rsidRDefault="00C5566F" w:rsidP="00C5566F">
      <w:pPr>
        <w:pStyle w:val="Akapitzlist"/>
        <w:numPr>
          <w:ilvl w:val="1"/>
          <w:numId w:val="20"/>
        </w:numPr>
        <w:ind w:left="709" w:hanging="283"/>
      </w:pPr>
      <w:r>
        <w:t>z</w:t>
      </w:r>
      <w:r w:rsidRPr="009267DE">
        <w:t xml:space="preserve">astępcy </w:t>
      </w:r>
      <w:r>
        <w:t>d</w:t>
      </w:r>
      <w:r w:rsidRPr="009267DE">
        <w:t>yrektora ds. promocji kultury i pamięci historycznej.</w:t>
      </w:r>
    </w:p>
    <w:p w:rsidR="00C5566F" w:rsidRPr="009267DE" w:rsidRDefault="00C5566F" w:rsidP="00C5566F">
      <w:pPr>
        <w:pStyle w:val="Akapitzlist"/>
        <w:numPr>
          <w:ilvl w:val="0"/>
          <w:numId w:val="20"/>
        </w:numPr>
        <w:ind w:left="426" w:hanging="426"/>
      </w:pPr>
      <w:r w:rsidRPr="009267DE">
        <w:t xml:space="preserve">Dyrektor przy pomocy zastępców zarządza </w:t>
      </w:r>
      <w:r>
        <w:t>w</w:t>
      </w:r>
      <w:r w:rsidRPr="009267DE">
        <w:t>ydziałem zgodnie ze standardami kontroli zarządczej wspomaganymi systemem zarządzania zgodnym z wymaganiami normy PN-EN ISO 9001:2015.</w:t>
      </w:r>
    </w:p>
    <w:p w:rsidR="00C5566F" w:rsidRPr="009267DE" w:rsidRDefault="00C5566F" w:rsidP="00C5566F">
      <w:pPr>
        <w:pStyle w:val="Akapitzlist"/>
        <w:numPr>
          <w:ilvl w:val="0"/>
          <w:numId w:val="20"/>
        </w:numPr>
        <w:ind w:left="426" w:hanging="426"/>
      </w:pPr>
      <w:r w:rsidRPr="009267DE">
        <w:t xml:space="preserve">Realizacja zadań </w:t>
      </w:r>
      <w:r>
        <w:t>w</w:t>
      </w:r>
      <w:r w:rsidRPr="009267DE">
        <w:t xml:space="preserve">ydziału oparta jest na podejściu procesowym, zgodnym z normą określoną w ust. 2. </w:t>
      </w:r>
    </w:p>
    <w:p w:rsidR="00C5566F" w:rsidRPr="009267DE" w:rsidRDefault="00C5566F" w:rsidP="00C5566F">
      <w:pPr>
        <w:pStyle w:val="Nagwek3"/>
      </w:pPr>
      <w:r w:rsidRPr="009267DE">
        <w:t>§ 2</w:t>
      </w:r>
    </w:p>
    <w:p w:rsidR="00C5566F" w:rsidRPr="009267DE" w:rsidRDefault="00C5566F" w:rsidP="00C5566F">
      <w:r w:rsidRPr="009267DE">
        <w:t>Wydział dzieli się na następujące oddziały i stanowiska pracy:</w:t>
      </w:r>
    </w:p>
    <w:p w:rsidR="00C5566F" w:rsidRPr="00BF4F4F" w:rsidRDefault="00C5566F" w:rsidP="00C5566F">
      <w:pPr>
        <w:pStyle w:val="Akapitzlist"/>
        <w:numPr>
          <w:ilvl w:val="1"/>
          <w:numId w:val="34"/>
        </w:numPr>
        <w:rPr>
          <w:szCs w:val="22"/>
        </w:rPr>
      </w:pPr>
      <w:r w:rsidRPr="00BF4F4F">
        <w:rPr>
          <w:szCs w:val="22"/>
        </w:rPr>
        <w:t>Oddział Współpracy z Organizacjami Pozarządowymi:</w:t>
      </w:r>
    </w:p>
    <w:p w:rsidR="00C5566F" w:rsidRPr="00BF4F4F" w:rsidRDefault="00C5566F" w:rsidP="00C5566F">
      <w:pPr>
        <w:pStyle w:val="Akapitzlist"/>
        <w:numPr>
          <w:ilvl w:val="2"/>
          <w:numId w:val="34"/>
        </w:numPr>
        <w:rPr>
          <w:szCs w:val="22"/>
        </w:rPr>
      </w:pPr>
      <w:r w:rsidRPr="00BF4F4F">
        <w:rPr>
          <w:szCs w:val="22"/>
        </w:rPr>
        <w:t>kierownik oddziału,</w:t>
      </w:r>
    </w:p>
    <w:p w:rsidR="00C5566F" w:rsidRPr="00BF4F4F" w:rsidRDefault="00C5566F" w:rsidP="00C5566F">
      <w:pPr>
        <w:pStyle w:val="Akapitzlist"/>
        <w:numPr>
          <w:ilvl w:val="2"/>
          <w:numId w:val="34"/>
        </w:numPr>
        <w:rPr>
          <w:szCs w:val="22"/>
        </w:rPr>
      </w:pPr>
      <w:r w:rsidRPr="00BF4F4F">
        <w:rPr>
          <w:szCs w:val="22"/>
        </w:rPr>
        <w:t>stanowisko ds. organizacji pozarządowych;</w:t>
      </w:r>
    </w:p>
    <w:p w:rsidR="00C5566F" w:rsidRPr="00BF4F4F" w:rsidRDefault="00C5566F" w:rsidP="00C5566F">
      <w:pPr>
        <w:pStyle w:val="Akapitzlist"/>
        <w:numPr>
          <w:ilvl w:val="1"/>
          <w:numId w:val="34"/>
        </w:numPr>
        <w:rPr>
          <w:szCs w:val="22"/>
        </w:rPr>
      </w:pPr>
      <w:r w:rsidRPr="00BF4F4F">
        <w:rPr>
          <w:szCs w:val="22"/>
        </w:rPr>
        <w:t>Oddział Planowania i Realizacji Budżetu:</w:t>
      </w:r>
    </w:p>
    <w:p w:rsidR="00C5566F" w:rsidRPr="00BF4F4F" w:rsidRDefault="00C5566F" w:rsidP="00C5566F">
      <w:pPr>
        <w:pStyle w:val="Akapitzlist"/>
        <w:numPr>
          <w:ilvl w:val="2"/>
          <w:numId w:val="34"/>
        </w:numPr>
        <w:rPr>
          <w:szCs w:val="22"/>
        </w:rPr>
      </w:pPr>
      <w:r w:rsidRPr="00BF4F4F">
        <w:rPr>
          <w:szCs w:val="22"/>
        </w:rPr>
        <w:t>kierownik oddziału,</w:t>
      </w:r>
    </w:p>
    <w:p w:rsidR="00C5566F" w:rsidRPr="00BF4F4F" w:rsidRDefault="00C5566F" w:rsidP="00C5566F">
      <w:pPr>
        <w:pStyle w:val="Akapitzlist"/>
        <w:numPr>
          <w:ilvl w:val="2"/>
          <w:numId w:val="34"/>
        </w:numPr>
        <w:rPr>
          <w:szCs w:val="22"/>
        </w:rPr>
      </w:pPr>
      <w:r w:rsidRPr="00BF4F4F">
        <w:rPr>
          <w:szCs w:val="22"/>
        </w:rPr>
        <w:t>stanowisko ds. planowania i realizacji budżetu</w:t>
      </w:r>
      <w:r>
        <w:rPr>
          <w:szCs w:val="22"/>
        </w:rPr>
        <w:t>,</w:t>
      </w:r>
    </w:p>
    <w:p w:rsidR="00C5566F" w:rsidRPr="00BF4F4F" w:rsidRDefault="00C5566F" w:rsidP="00C5566F">
      <w:pPr>
        <w:pStyle w:val="Akapitzlist"/>
        <w:numPr>
          <w:ilvl w:val="2"/>
          <w:numId w:val="34"/>
        </w:numPr>
      </w:pPr>
      <w:r w:rsidRPr="00BF4F4F">
        <w:rPr>
          <w:szCs w:val="22"/>
        </w:rPr>
        <w:t>stanowisko ds. współpracy międzysektorowej</w:t>
      </w:r>
      <w:r>
        <w:rPr>
          <w:szCs w:val="22"/>
        </w:rPr>
        <w:t>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BF4F4F">
        <w:rPr>
          <w:szCs w:val="22"/>
        </w:rPr>
        <w:t>s</w:t>
      </w:r>
      <w:r w:rsidRPr="009267DE">
        <w:t>tanowisko ds. instytucji kultury;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stanowisko ds. pamięci historycznej;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stanowisko ds. rozwoju kultury i współpracy międzysektorowej;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lastRenderedPageBreak/>
        <w:t>stano</w:t>
      </w:r>
      <w:r>
        <w:t>w</w:t>
      </w:r>
      <w:r w:rsidRPr="009267DE">
        <w:t>isko ds. organizacyjnych i obsługi sekretariatu</w:t>
      </w:r>
      <w:r>
        <w:t>.</w:t>
      </w:r>
    </w:p>
    <w:p w:rsidR="00C5566F" w:rsidRPr="009267DE" w:rsidRDefault="00C5566F" w:rsidP="00C5566F">
      <w:pPr>
        <w:pStyle w:val="Nagwek3"/>
      </w:pPr>
      <w:r w:rsidRPr="009267DE">
        <w:t>§ 3</w:t>
      </w:r>
    </w:p>
    <w:p w:rsidR="00C5566F" w:rsidRPr="009267DE" w:rsidRDefault="00C5566F" w:rsidP="00C5566F">
      <w:pPr>
        <w:pStyle w:val="Akapitzlist"/>
        <w:numPr>
          <w:ilvl w:val="0"/>
          <w:numId w:val="27"/>
        </w:numPr>
      </w:pPr>
      <w:r w:rsidRPr="009267DE">
        <w:t xml:space="preserve">Dyrektor planuje, organizuje i nadzoruje wykonanie zadań należących do </w:t>
      </w:r>
      <w:r>
        <w:t>w</w:t>
      </w:r>
      <w:r w:rsidRPr="009267DE">
        <w:t>ydziału oraz reprezentuje go na zewnątrz.</w:t>
      </w:r>
    </w:p>
    <w:p w:rsidR="00C5566F" w:rsidRPr="009267DE" w:rsidRDefault="00C5566F" w:rsidP="00C5566F">
      <w:pPr>
        <w:pStyle w:val="Akapitzlist"/>
        <w:numPr>
          <w:ilvl w:val="0"/>
          <w:numId w:val="27"/>
        </w:numPr>
      </w:pPr>
      <w:r w:rsidRPr="009267DE">
        <w:t>Dyrektor sprawuje bezpośrednio nadzór nad pracą:</w:t>
      </w:r>
    </w:p>
    <w:p w:rsidR="00C5566F" w:rsidRPr="009267DE" w:rsidRDefault="00C5566F" w:rsidP="00C5566F">
      <w:pPr>
        <w:pStyle w:val="Akapitzlist"/>
        <w:numPr>
          <w:ilvl w:val="1"/>
          <w:numId w:val="27"/>
        </w:numPr>
      </w:pPr>
      <w:r w:rsidRPr="009267DE">
        <w:t xml:space="preserve">Oddziału Planowania i Realizacji Budżetu; </w:t>
      </w:r>
    </w:p>
    <w:p w:rsidR="00C5566F" w:rsidRPr="009267DE" w:rsidRDefault="00C5566F" w:rsidP="00C5566F">
      <w:pPr>
        <w:pStyle w:val="Akapitzlist"/>
        <w:numPr>
          <w:ilvl w:val="1"/>
          <w:numId w:val="27"/>
        </w:numPr>
      </w:pPr>
      <w:r w:rsidRPr="009267DE">
        <w:t>stanowiska ds. instytucji kultury;</w:t>
      </w:r>
    </w:p>
    <w:p w:rsidR="00C5566F" w:rsidRPr="009267DE" w:rsidRDefault="00C5566F" w:rsidP="00C5566F">
      <w:pPr>
        <w:pStyle w:val="Akapitzlist"/>
        <w:numPr>
          <w:ilvl w:val="1"/>
          <w:numId w:val="27"/>
        </w:numPr>
      </w:pPr>
      <w:r w:rsidRPr="009267DE">
        <w:t>stanowiska ds. rozwoju kultury i współpracy międzysektorowej;</w:t>
      </w:r>
    </w:p>
    <w:p w:rsidR="00C5566F" w:rsidRPr="009267DE" w:rsidRDefault="00C5566F" w:rsidP="00C5566F">
      <w:pPr>
        <w:pStyle w:val="Akapitzlist"/>
        <w:numPr>
          <w:ilvl w:val="1"/>
          <w:numId w:val="27"/>
        </w:numPr>
      </w:pPr>
      <w:r w:rsidRPr="009267DE">
        <w:t>stanowiska ds. organizacyjnych i obsługi sekretariatu</w:t>
      </w:r>
      <w:r>
        <w:t>.</w:t>
      </w:r>
    </w:p>
    <w:p w:rsidR="00C5566F" w:rsidRPr="009267DE" w:rsidRDefault="00C5566F" w:rsidP="00C5566F">
      <w:pPr>
        <w:pStyle w:val="Akapitzlist"/>
        <w:numPr>
          <w:ilvl w:val="0"/>
          <w:numId w:val="27"/>
        </w:numPr>
      </w:pPr>
      <w:r w:rsidRPr="009267DE">
        <w:t xml:space="preserve">Zastępcy dyrektora podlegają dyrektorowi </w:t>
      </w:r>
      <w:r>
        <w:t>w</w:t>
      </w:r>
      <w:r w:rsidRPr="009267DE">
        <w:t>ydziału.</w:t>
      </w:r>
    </w:p>
    <w:p w:rsidR="00C5566F" w:rsidRPr="009267DE" w:rsidRDefault="00C5566F" w:rsidP="00C5566F">
      <w:pPr>
        <w:pStyle w:val="Akapitzlist"/>
        <w:numPr>
          <w:ilvl w:val="0"/>
          <w:numId w:val="27"/>
        </w:numPr>
        <w:spacing w:after="0"/>
      </w:pPr>
      <w:r w:rsidRPr="009267DE">
        <w:t>Zadania dyrektora podczas jego nieobecności spowodowanej chorobą, urlopem lub wyjazdem służbowym wykonują jego zastępcy w następującej kolejności</w:t>
      </w:r>
    </w:p>
    <w:p w:rsidR="00C5566F" w:rsidRPr="009267DE" w:rsidRDefault="00C5566F" w:rsidP="00C5566F">
      <w:pPr>
        <w:spacing w:after="0"/>
        <w:ind w:left="360"/>
      </w:pPr>
      <w:r>
        <w:t xml:space="preserve">1) </w:t>
      </w:r>
      <w:r w:rsidRPr="009267DE">
        <w:t>zastępca dyrektora ds. organizacji pozarządowych;</w:t>
      </w:r>
    </w:p>
    <w:p w:rsidR="00C5566F" w:rsidRPr="009267DE" w:rsidRDefault="00C5566F" w:rsidP="00C5566F">
      <w:pPr>
        <w:spacing w:after="0"/>
        <w:ind w:left="720" w:hanging="360"/>
      </w:pPr>
      <w:r>
        <w:t xml:space="preserve">2) </w:t>
      </w:r>
      <w:r w:rsidRPr="009267DE">
        <w:t>zastępca dyrektora ds. promocji kultury i pamięci historycznej.</w:t>
      </w:r>
    </w:p>
    <w:p w:rsidR="00C5566F" w:rsidRPr="009267DE" w:rsidRDefault="00C5566F" w:rsidP="00C5566F">
      <w:pPr>
        <w:pStyle w:val="Nagwek3"/>
      </w:pPr>
      <w:r w:rsidRPr="009267DE">
        <w:t>§ 4</w:t>
      </w:r>
    </w:p>
    <w:p w:rsidR="00C5566F" w:rsidRPr="00832B7A" w:rsidRDefault="00C5566F" w:rsidP="00C5566F">
      <w:pPr>
        <w:rPr>
          <w:rFonts w:eastAsia="Calibri"/>
        </w:rPr>
      </w:pPr>
      <w:r w:rsidRPr="00832B7A">
        <w:rPr>
          <w:rFonts w:eastAsia="Calibri"/>
        </w:rPr>
        <w:t>Zastępca dyrektora ds. organizacji pozarządowych sprawuje nadzór nad pracą Oddziału Współpracy z Organizacjami Pozarządowymi.</w:t>
      </w:r>
    </w:p>
    <w:p w:rsidR="00C5566F" w:rsidRPr="009267DE" w:rsidRDefault="00C5566F" w:rsidP="00C5566F">
      <w:pPr>
        <w:pStyle w:val="Nagwek3"/>
      </w:pPr>
      <w:r w:rsidRPr="009267DE">
        <w:t>§ 5</w:t>
      </w:r>
    </w:p>
    <w:p w:rsidR="00C5566F" w:rsidRPr="009267DE" w:rsidRDefault="00C5566F" w:rsidP="00C5566F">
      <w:r w:rsidRPr="00832B7A">
        <w:rPr>
          <w:rFonts w:eastAsia="Calibri"/>
        </w:rPr>
        <w:t>Zastępca dyrektora ds. promocji kultury i pamięci historycznej sprawuje nadzór nad pracą stanowiska ds. pamięci historycznej.</w:t>
      </w:r>
    </w:p>
    <w:p w:rsidR="00C5566F" w:rsidRPr="009267DE" w:rsidRDefault="00C5566F" w:rsidP="00C5566F">
      <w:pPr>
        <w:pStyle w:val="Nagwek3"/>
      </w:pPr>
      <w:r w:rsidRPr="009267DE">
        <w:t>§ 6</w:t>
      </w:r>
    </w:p>
    <w:p w:rsidR="00C5566F" w:rsidRPr="009267DE" w:rsidRDefault="00C5566F" w:rsidP="00C5566F">
      <w:r w:rsidRPr="009267DE">
        <w:t xml:space="preserve">Schemat struktury organizacyjnej </w:t>
      </w:r>
      <w:r>
        <w:t>w</w:t>
      </w:r>
      <w:r w:rsidRPr="009267DE">
        <w:t xml:space="preserve">ydziału i zasady podporządkowania poszczególnych stanowisk pracy określa załącznik nr 1 do </w:t>
      </w:r>
      <w:r>
        <w:t>r</w:t>
      </w:r>
      <w:r w:rsidRPr="009267DE">
        <w:t xml:space="preserve">egulaminu. </w:t>
      </w:r>
    </w:p>
    <w:p w:rsidR="00C5566F" w:rsidRPr="009267DE" w:rsidRDefault="00C5566F" w:rsidP="00C5566F"/>
    <w:p w:rsidR="00C5566F" w:rsidRPr="009267DE" w:rsidRDefault="00C5566F" w:rsidP="00C5566F">
      <w:pPr>
        <w:pStyle w:val="Nagwek2"/>
      </w:pPr>
      <w:r w:rsidRPr="009267DE">
        <w:t xml:space="preserve">Rozdział II Zakres działania </w:t>
      </w:r>
      <w:r>
        <w:t>w</w:t>
      </w:r>
      <w:r w:rsidRPr="009267DE">
        <w:t>ydziału</w:t>
      </w:r>
    </w:p>
    <w:p w:rsidR="00C5566F" w:rsidRPr="009267DE" w:rsidRDefault="00C5566F" w:rsidP="00C5566F">
      <w:pPr>
        <w:pStyle w:val="Nagwek3"/>
      </w:pPr>
      <w:r w:rsidRPr="009267DE">
        <w:t>§ 7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 xml:space="preserve">Wydział prowadzi sprawy związane z rozwojem życia kulturalnego Miasta, z działalnością kulturalną i projektami artystycznymi dofinansowanymi z budżetu Miasta. Wydział realizuje zadania z zakresu monitorowania działalności miejskich instytucji kultury (z wyłączeniem zadań z zakresu nadzoru, wykonywanych przez Biuro Nadzoru Właścicielskiego). Wydział realizuje zadania związane z pamięcią historyczną i ochroną </w:t>
      </w:r>
      <w:r w:rsidRPr="009267DE">
        <w:lastRenderedPageBreak/>
        <w:t>dóbr kultury w Mieście, w tym opiekę merytoryczną nad pomnikami i tablicami pamiątkowymi, których właścicielem jest Miasto.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 xml:space="preserve">Do zakresu działania </w:t>
      </w:r>
      <w:r>
        <w:t>w</w:t>
      </w:r>
      <w:r w:rsidRPr="009267DE">
        <w:t>ydziału należy w szczególności: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wykonywanie czynności z zakresu wsparcia merytorycznego miejskich instytucji kultury, w szczególności w zakresie spraw organizacyjno-prawnych oraz prowadzenie Rejestru Instytucji Kultury;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 xml:space="preserve">monitorowanie życia kulturalnego Miasta oraz udział w tworzeniu programów jego rozwoju i promocji; 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współdziałanie z organizacjami pozarządowymi oraz podmiotami, o których mowa w ustawie o działalności pożytku publicznego i o wolontariacie, w ustalaniu założeń programowo-artystycznych imprez kulturalnych;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opiniowanie, wspieranie finansowe i opieka merytoryczna nad realizacją projektów wybranych festiwali i konkursów, nowych inicjatyw kulturalnych, działań służących rozwojowi i promocji kultury;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sprawdzanie, opracowywanie i przekazywanie do oceny przez komisje konkursowe ofert z zakresu kultury, ochrony dóbr kultury i tradycji, składanych przez organizacje pozarządowe i podmioty, o których mowa w ustawie o działalności pożytku publicznego i o wolontariacie w celu ich powierzenia lub wspierania z budżetu Miasta, oraz kontrola wykorzystania dotacji na realizację ww. zadań publicznych;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zapewnienie obsługi organizacyjnej podmiotów przyznających nagrody oraz stypendia artystyczne Miasta;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 xml:space="preserve">współdziałanie z Oddziałem Promocji Gabinetu Prezydenta, innymi </w:t>
      </w:r>
      <w:r>
        <w:t>w</w:t>
      </w:r>
      <w:r w:rsidRPr="009267DE">
        <w:t>ydziałami i jednostkami, między innymi w sprawach:</w:t>
      </w:r>
    </w:p>
    <w:p w:rsidR="00C5566F" w:rsidRPr="009267DE" w:rsidRDefault="00C5566F" w:rsidP="00C5566F">
      <w:pPr>
        <w:pStyle w:val="Akapitzlist"/>
        <w:numPr>
          <w:ilvl w:val="2"/>
          <w:numId w:val="22"/>
        </w:numPr>
      </w:pPr>
      <w:r w:rsidRPr="009267DE">
        <w:t>promowania Miasta w zakresie kultury,</w:t>
      </w:r>
    </w:p>
    <w:p w:rsidR="00C5566F" w:rsidRPr="009267DE" w:rsidRDefault="00C5566F" w:rsidP="00C5566F">
      <w:pPr>
        <w:pStyle w:val="Akapitzlist"/>
        <w:numPr>
          <w:ilvl w:val="2"/>
          <w:numId w:val="22"/>
        </w:numPr>
      </w:pPr>
      <w:r w:rsidRPr="009267DE">
        <w:t>wymiany kulturalnej z zagranicą,</w:t>
      </w:r>
    </w:p>
    <w:p w:rsidR="00C5566F" w:rsidRPr="009267DE" w:rsidRDefault="00C5566F" w:rsidP="00C5566F">
      <w:pPr>
        <w:pStyle w:val="Akapitzlist"/>
        <w:numPr>
          <w:ilvl w:val="2"/>
          <w:numId w:val="22"/>
        </w:numPr>
      </w:pPr>
      <w:r w:rsidRPr="009267DE">
        <w:t>nadawania imprezom kulturalnym patronatów Prezydenta,</w:t>
      </w:r>
    </w:p>
    <w:p w:rsidR="00C5566F" w:rsidRPr="009267DE" w:rsidRDefault="00C5566F" w:rsidP="00C5566F">
      <w:pPr>
        <w:pStyle w:val="Akapitzlist"/>
        <w:numPr>
          <w:ilvl w:val="2"/>
          <w:numId w:val="22"/>
        </w:numPr>
      </w:pPr>
      <w:r w:rsidRPr="009267DE">
        <w:t>organizowania obchodów świąt państwowych i innych uroczystości;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współdziałanie z Urzędem Marszałkowskim Województwa Wielkopolskiego, Wielkopolskim Urzędem Wojewódzkim oraz Starostwem Powiatowym przy realizacji projektów i działań Miasta promujących kulturę i poznańskich twórców;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współdziałanie z instytucjami i środowiskami kultury na rzecz wdrażania Strategii Rozwoju Miasta Poznania 2020+ oraz Poznańskiego Programu dla Kultury 2019-2023, a także wykonywania zadań związanych z realizacją strategii i programu oraz międzynarodowej współpracy i wymiany kulturalnej;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współdziałanie ze stowarzyszeniami, związkami twórczymi i zawodowymi oraz innymi organizacjami pozarządowymi w zakresie kultury;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lastRenderedPageBreak/>
        <w:t>prowadzenie spraw z zakresu opieki merytorycznej nad pomnikami i tablicami pamiątkowymi niebędącymi zabytkami, których właścicielem jest Miasto lub miejskie jednostki organizacyjne.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>Wydział wydaje następujące decyzje administracyjne: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odmowa udostępnienia informacji publicznej;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decyzje w sprawie zwrotu dotacji.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>Wydział realizuje zadania zgodnie ze zidentyfikowanymi procesami w ramach systemu zarządzania zgodnego z wymogami normy ISO 9001:2015: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Kl/PS- 01 Wspieranie i promocja oferty kulturalnej Miasta Poznania;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Kl/PS- 02 Nadzorowanie zadań realizowanych przez podległe jednostki organizacyjne;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Kl/PS- 03 Realizacja budżetu w zakresie kultury.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>Wydział monitoruje działalność miejskich instytucji kultury</w:t>
      </w:r>
      <w:r>
        <w:t>.</w:t>
      </w:r>
      <w:r w:rsidRPr="009267DE">
        <w:t xml:space="preserve"> Szczegółowy wykaz nadzorowanych jednostek wymieniony jest w Obwieszczeniu Prezydenta Miasta</w:t>
      </w:r>
      <w:r>
        <w:t xml:space="preserve"> Poznania</w:t>
      </w:r>
      <w:r w:rsidRPr="009267DE">
        <w:t xml:space="preserve"> w sprawie wykazu miejskich jednostek organizacyjnych, spółek prawa handlowego i spółdzielni z udziałem Miasta oraz stowarzyszeń, związków międzygminnych i fundacji, których Miasto jest członkiem bądź fundatorem.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>Wydział prowadzi Rejestr Instytucji Kultury (RIK) – Kl-III.402.</w:t>
      </w:r>
    </w:p>
    <w:p w:rsidR="00C5566F" w:rsidRPr="009267DE" w:rsidRDefault="00C5566F" w:rsidP="00C5566F">
      <w:pPr>
        <w:pStyle w:val="Akapitzlist"/>
        <w:numPr>
          <w:ilvl w:val="0"/>
          <w:numId w:val="22"/>
        </w:numPr>
      </w:pPr>
      <w:r w:rsidRPr="009267DE">
        <w:t>Wydział realizuje cele ustalone dla wydziału poprzez: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rzetelność, profesjonalizm i etykę zawodową w działaniach mających na celu ochronę dziedzictwa kulturowego oraz kierowanie się zasadami dobra publicznego w codziennym wykonywaniu swoich obowiązków;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ciągłe doskonalenie jakości świadczonych usług przez dokładanie starań w celu terminowego, poprawnego pod względem merytorycznym i zgodnego z ustalonymi procedurami wykonywania zadań oraz respektowania zasady równego traktowania wszystkich podmiotów;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systematyczne podnoszenie kwalifikacji zawodowych pracowników Wydziału poprzez udział w organizowanych szkoleniach oraz samokształcenie;</w:t>
      </w:r>
    </w:p>
    <w:p w:rsidR="00C5566F" w:rsidRPr="009267DE" w:rsidRDefault="00C5566F" w:rsidP="00C5566F">
      <w:pPr>
        <w:pStyle w:val="Akapitzlist"/>
        <w:numPr>
          <w:ilvl w:val="1"/>
          <w:numId w:val="22"/>
        </w:numPr>
      </w:pPr>
      <w:r w:rsidRPr="009267DE">
        <w:t>dokładanie starań, aby w swej codziennej praktyce budować zaufanie obywateli, co do słuszności podejmowanych decyzji i działań.</w:t>
      </w:r>
    </w:p>
    <w:p w:rsidR="00C5566F" w:rsidRPr="009267DE" w:rsidRDefault="00C5566F" w:rsidP="00C5566F">
      <w:pPr>
        <w:pStyle w:val="Nagwek2"/>
      </w:pPr>
      <w:r w:rsidRPr="009267DE">
        <w:t>Rozdział III Zakres zadań oddziałów i stanowisk pracy</w:t>
      </w:r>
    </w:p>
    <w:p w:rsidR="00C5566F" w:rsidRPr="009267DE" w:rsidRDefault="00C5566F" w:rsidP="00C5566F">
      <w:pPr>
        <w:pStyle w:val="Nagwek3"/>
      </w:pPr>
      <w:r w:rsidRPr="009267DE">
        <w:t>§ 8</w:t>
      </w:r>
    </w:p>
    <w:p w:rsidR="00C5566F" w:rsidRPr="009267DE" w:rsidRDefault="00C5566F" w:rsidP="00C5566F">
      <w:pPr>
        <w:pStyle w:val="Akapitzlist"/>
        <w:numPr>
          <w:ilvl w:val="0"/>
          <w:numId w:val="23"/>
        </w:numPr>
      </w:pPr>
      <w:r w:rsidRPr="009267DE">
        <w:t>Do zadań Oddziału Współpracy z Organizacjami Pozarządowymi należy: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przygotowywanie dla komisji konkursowej oceny ofert na zadania z zakresu kultury, sztuki, ochrony dóbr kultury i dziedzictwa, składanych przez organizacje </w:t>
      </w:r>
      <w:r w:rsidRPr="009267DE">
        <w:lastRenderedPageBreak/>
        <w:t>pozarządowe oraz podmioty, o których mowa w ustawie o działalności pożytku publicznego i o wolontariacie, w celu ich powierzenia lub wspierania z budżetu Miasta;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spraw związanych z wybranymi przez Prezydenta wyżej wymienionymi ofertami powierzanymi do realizacji lub wspieranymi z budżetu Miasta oraz wykonywaniem zadań z zakresu nadzoru nad ich realizacją i sprawozdawczością z ich wykonania;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nadzór nad prawidłowością i terminowością sporządzania rozliczeń finansowych z zadań wspieranych i powierzanych przez Miasto organizacjom pozarządowym oraz współudział w przeprowadzaniu kontroli finansowania zadań wspieranych i powierzanych przez Miasto na podstawie przepisów ustawy o działalności pożytku publicznego i o wolontariacie;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spraw związanych z realizacją zadań zleconych przez Miasto podmiotom zewnętrznym oraz sprawozdawczością z wykonanych zadań;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przygotowanie rocznego sprawozdania merytorycznego z realizacji zadań </w:t>
      </w:r>
      <w:r>
        <w:t xml:space="preserve">oddziału </w:t>
      </w:r>
      <w:r w:rsidRPr="009267DE">
        <w:t>i innych, w zależności od potrzeb;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  <w:spacing w:after="0"/>
        <w:ind w:left="714" w:hanging="357"/>
      </w:pPr>
      <w:r w:rsidRPr="009267DE">
        <w:t>przeprowadzanie kontroli w zakresie wykorzystania dotacji udzielanych z budżetu Miasta na zadania publiczne realizowane przez organizacje pozarządowe działające w obszarze kultury;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>przygotowywanie zaleceń pokontrolnych, monitorowanie ich realizacji;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>prowadzenie postępowań administracyjnych związanych z wydawaniem decyzji o zwrocie udzielanych dotacji;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>sporządzanie tytułów wykonawczych w celu egzekucji zwrotu dotacji;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>opracowywanie sprawozdań i analiz dotyczących realizacji zadań w zakresie prowadzonych spraw;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>załatwianie skarg, wniosków, interpelacji w zakresie prowadzonych spraw;</w:t>
      </w:r>
    </w:p>
    <w:p w:rsidR="00C5566F" w:rsidRPr="00832B7A" w:rsidRDefault="00C5566F" w:rsidP="00C5566F">
      <w:pPr>
        <w:numPr>
          <w:ilvl w:val="1"/>
          <w:numId w:val="23"/>
        </w:numPr>
        <w:suppressAutoHyphens w:val="0"/>
        <w:spacing w:after="0"/>
        <w:ind w:left="714" w:hanging="357"/>
        <w:contextualSpacing/>
        <w:rPr>
          <w:rFonts w:eastAsia="Calibri"/>
        </w:rPr>
      </w:pPr>
      <w:r w:rsidRPr="00832B7A">
        <w:rPr>
          <w:rFonts w:eastAsia="Calibri"/>
        </w:rPr>
        <w:t xml:space="preserve">opracowywanie projektów uchwał Rady, zarządzeń Prezydenta oraz zarządzeń </w:t>
      </w:r>
      <w:r>
        <w:rPr>
          <w:rFonts w:eastAsia="Calibri"/>
        </w:rPr>
        <w:t>d</w:t>
      </w:r>
      <w:r w:rsidRPr="00832B7A">
        <w:rPr>
          <w:rFonts w:eastAsia="Calibri"/>
        </w:rPr>
        <w:t>yrektora w zakresie prowadzonych spraw;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realizacja podstawowych zestawień analitycznych wymaganych w obszarze decyzji Prezydenta, dotyczących organizacji pozarządowych;</w:t>
      </w:r>
    </w:p>
    <w:p w:rsidR="00C5566F" w:rsidRPr="009267DE" w:rsidRDefault="00C5566F" w:rsidP="00C5566F">
      <w:pPr>
        <w:pStyle w:val="Akapitzlist"/>
        <w:numPr>
          <w:ilvl w:val="0"/>
          <w:numId w:val="23"/>
        </w:numPr>
      </w:pPr>
      <w:r w:rsidRPr="009267DE">
        <w:t>Do zadań Oddziału Planowania i Realizacji Budżetu należy: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opracowywanie projektu budżetu i Wieloletniej Prognozy Finansowej w zakresie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analiza projektów planów budżetowych opracowywanych przez miejskie instytucje kultury oraz przygotowanie projektu planu finansowego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bieżącej kontroli realizacji budżetu w zakresie kultury, przygotowanie wniosków dotyczących zmian i przeniesień w budżecie Miasta;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lastRenderedPageBreak/>
        <w:t xml:space="preserve">analiza sprawozdań miejskich instytucji kultury, przygotowywanie sprawozdań finansowych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wykonywanie we współpracy z Wydziałem Finansowym czynności związanych z przekazywaniem i rozliczaniem dotacji budżetowych dla miejskich instytucji kultury i obsługą finansową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przygotowanie umów o dotacje celowe z miejskimi instytucjami kultury oraz podejmowanie czynności z zakresu kontroli i sprawozdawczości z ich wykonania;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spraw związanych z zatwierdzaniem rocznych sprawozdań finansowych miejskich instytucji kultury w tym działań związanych z wyborem firm audytowych opiniujących roczne sprawozdania finansowe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przegotowywanie do zatwierdzenia przez Prezydenta (w trybie zarządzeń) rocznych sprawozdań finansowych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opracowywanie zbiorczego bilansu skonsolidowanego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wykonywanie czynności z zakresu kontroli prawidłowości dysponowania środkami budżetowymi przyznanymi miejskim instytucjom kultury, w tym kontroli finansowej przeprowadzanej w wyniku zatwierdzania rocznych sprawozdań finansowych;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sporządzanie planów i zbiorczych sprawozdań z przeprowadzonych przez </w:t>
      </w:r>
      <w:r>
        <w:t>w</w:t>
      </w:r>
      <w:r w:rsidRPr="009267DE">
        <w:t xml:space="preserve">ydział kontroli; 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przygotowywanie zaleceń pokontrolnych, monitorowanie ich realizacji;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przygotowywanie analiz ekonomicznych;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postępowań administracyjnych związanych z wydawaniem decyzji o zwrocie udzielanych dotacji;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sporządzanie tytułów wykonawczych w celu egzekucji zwrotu dotacji;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obsługa kontroli wewnętrznych i zewnętrznych prowadzonych w </w:t>
      </w:r>
      <w:r>
        <w:t>w</w:t>
      </w:r>
      <w:r w:rsidRPr="009267DE">
        <w:t>ydziale;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współpraca z Biurem Nadzoru Właścicielskiego w obszarze finansów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przygotowywanie sprawozdań z realizacji przez </w:t>
      </w:r>
      <w:r>
        <w:t>w</w:t>
      </w:r>
      <w:r w:rsidRPr="009267DE">
        <w:t>ydział ustawy Prawo Zamówień Publicznych;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współdziałanie z właściwym wydziałem Urzędu w sprawach dotyczących mienia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opracowywanie i wykonywanie czynności z zakresu nadzoru nad realizacją Wieloletniej Prognozy Finansowej w zakresie kultury, opracowywanie okresowych sprawozdań z jej wykonania;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współpraca z Komitetem Sterującym w zakresie planowania zadań realizowanych przez </w:t>
      </w:r>
      <w:r>
        <w:t>w</w:t>
      </w:r>
      <w:r w:rsidRPr="009267DE">
        <w:t>ydział i miejskie instytucje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lastRenderedPageBreak/>
        <w:t>koordynacja i prowadzenie kontroli finansowania zadań wspieranych i powierzanych przez Miasto na podstawie przepisów ustawy o działalności pożytku publicznego i o wolontariacie;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współpraca z Wydziałem Wspierania Jednostek Pomocniczych Miasta w zakresie działań umożliwiających osiedlom wykonywanie ich zadań wynikających ze Statutu Miasta Poznania, statutów poszczególnych osiedli i innych obowiązujących uregulowań prawnych, w tym opiniowanie wydatków osiedli na zadania związane       z działalnością kulturalną;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prowadzenie bieżącej ewidencji zleceń oraz ewidencji umów dotyczących zobowiązań finansowych z zakresu działania Wydziału – w Centralnym Rejestrze Umów w systemie KSAT;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podejmowanie czynności związanych z prowadzeniem konkurs</w:t>
      </w:r>
      <w:r>
        <w:t xml:space="preserve">ów w obszarze kultury; 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realizacja podstawowych zestawień analitycznych wymaganych w obszarze decyzji Prezydenta, dotyczących obszaru kultury;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>załatwianie skarg, wniosków, interpelacji w zakresie prowadzonych spraw;</w:t>
      </w:r>
    </w:p>
    <w:p w:rsidR="00C5566F" w:rsidRPr="009267DE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opracowywanie projektów uchwał Rady, zarządzeń Prezydenta oraz zarządzeń </w:t>
      </w:r>
      <w:r>
        <w:t>d</w:t>
      </w:r>
      <w:r w:rsidRPr="009267DE">
        <w:t>yrektora w zakresie prowadzonych spraw;</w:t>
      </w:r>
    </w:p>
    <w:p w:rsidR="00C5566F" w:rsidRDefault="00C5566F" w:rsidP="00C5566F">
      <w:pPr>
        <w:pStyle w:val="Akapitzlist"/>
        <w:numPr>
          <w:ilvl w:val="1"/>
          <w:numId w:val="23"/>
        </w:numPr>
      </w:pPr>
      <w:r w:rsidRPr="009267DE">
        <w:t xml:space="preserve">prowadzenie spraw związanych z inwentaryzacją mienia w </w:t>
      </w:r>
      <w:r>
        <w:t>w</w:t>
      </w:r>
      <w:r w:rsidRPr="009267DE">
        <w:t>ydziale</w:t>
      </w:r>
      <w:r>
        <w:t>;</w:t>
      </w:r>
    </w:p>
    <w:p w:rsidR="00C5566F" w:rsidRDefault="00C5566F" w:rsidP="00C5566F">
      <w:pPr>
        <w:pStyle w:val="Akapitzlist"/>
        <w:numPr>
          <w:ilvl w:val="1"/>
          <w:numId w:val="23"/>
        </w:numPr>
      </w:pPr>
      <w:r>
        <w:t>prowadzenie zestawienia ryzyk, dotyczących zadań realizowanych przez oddział zgodnie z wytycznymi zawartymi w zarządzeniu PMP w sprawie zarządzania ryzykiem w Mieście Poznań;</w:t>
      </w:r>
    </w:p>
    <w:p w:rsidR="00C5566F" w:rsidRPr="007E7BE6" w:rsidRDefault="00C5566F" w:rsidP="00C5566F">
      <w:pPr>
        <w:pStyle w:val="Akapitzlist"/>
        <w:numPr>
          <w:ilvl w:val="1"/>
          <w:numId w:val="23"/>
        </w:numPr>
        <w:spacing w:after="0"/>
      </w:pPr>
      <w:r w:rsidRPr="007E7BE6">
        <w:t>prowadzenie spraw związanych z opracowywaniem i wdrażaniem Strategii Rozwoju Miasta Poznania 2020+ oraz Poznańskiego Programu dla Kultury 2019-2023;</w:t>
      </w:r>
    </w:p>
    <w:p w:rsidR="00C5566F" w:rsidRPr="00144012" w:rsidRDefault="00C5566F" w:rsidP="00C5566F">
      <w:pPr>
        <w:numPr>
          <w:ilvl w:val="1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opracowywanie raportu z monitoringu programu sektorowego dot. działalności kulturalnej jako elementu składowego opracowania pn. Raport o stanie Miasta Poznania;</w:t>
      </w:r>
    </w:p>
    <w:p w:rsidR="00C5566F" w:rsidRPr="00144012" w:rsidRDefault="00C5566F" w:rsidP="00C5566F">
      <w:pPr>
        <w:numPr>
          <w:ilvl w:val="1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prowadzenie działań związanych z planowaniem, wdrażaniem, realizacją oraz monitorowaniem Poznańskiego Programu dla Kultury 2019-2023, w tym m.in.:</w:t>
      </w:r>
    </w:p>
    <w:p w:rsidR="00C5566F" w:rsidRPr="00144012" w:rsidRDefault="00C5566F" w:rsidP="00C5566F">
      <w:pPr>
        <w:numPr>
          <w:ilvl w:val="2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przygotowanie harmonogramu działań z uwzględnieniem ich potencjalnych realizatorów,</w:t>
      </w:r>
    </w:p>
    <w:p w:rsidR="00C5566F" w:rsidRPr="00144012" w:rsidRDefault="00C5566F" w:rsidP="00C5566F">
      <w:pPr>
        <w:numPr>
          <w:ilvl w:val="2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 xml:space="preserve">koordynowanie programów operacyjnych we współpracy z bezpośrednimi realizatorami, </w:t>
      </w:r>
    </w:p>
    <w:p w:rsidR="00C5566F" w:rsidRPr="00144012" w:rsidRDefault="00C5566F" w:rsidP="00C5566F">
      <w:pPr>
        <w:numPr>
          <w:ilvl w:val="2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prace proceduralno-organizacyjne związane z wdrażaniem części programów (np. cykl badań diagnostycznych itd.),</w:t>
      </w:r>
    </w:p>
    <w:p w:rsidR="00C5566F" w:rsidRPr="00144012" w:rsidRDefault="00C5566F" w:rsidP="00C5566F">
      <w:pPr>
        <w:numPr>
          <w:ilvl w:val="2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kompleksowe prace merytoryczno-organizacyjne związane z częścią programów (np. procedury konsultacyjne.),</w:t>
      </w:r>
    </w:p>
    <w:p w:rsidR="00C5566F" w:rsidRPr="00144012" w:rsidRDefault="00C5566F" w:rsidP="00C5566F">
      <w:pPr>
        <w:numPr>
          <w:ilvl w:val="2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lastRenderedPageBreak/>
        <w:t>coroczny monitoring programu (we współpracy z miejskimi instytucjami kultury, organizacjami pozarządowymi oraz innymi Wydziałami UMP);</w:t>
      </w:r>
    </w:p>
    <w:p w:rsidR="00C5566F" w:rsidRPr="00144012" w:rsidRDefault="00C5566F" w:rsidP="00C5566F">
      <w:pPr>
        <w:numPr>
          <w:ilvl w:val="1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opracowywanie danych związanych z realizacją i monitoringiem innych miejskich strategii i programów z zakresu zdrowia, oświaty itd.;</w:t>
      </w:r>
    </w:p>
    <w:p w:rsidR="00C5566F" w:rsidRDefault="00C5566F" w:rsidP="00C5566F">
      <w:pPr>
        <w:numPr>
          <w:ilvl w:val="1"/>
          <w:numId w:val="23"/>
        </w:numPr>
        <w:contextualSpacing/>
        <w:rPr>
          <w:rFonts w:eastAsia="Calibri"/>
        </w:rPr>
      </w:pPr>
      <w:r w:rsidRPr="00144012">
        <w:rPr>
          <w:rFonts w:eastAsia="Calibri"/>
        </w:rPr>
        <w:t>obsługa organizacyjna podmiotów przyznających nagrody oraz stypendia artystyczne Miasta</w:t>
      </w:r>
      <w:r>
        <w:rPr>
          <w:rFonts w:eastAsia="Calibri"/>
        </w:rPr>
        <w:t>;</w:t>
      </w:r>
    </w:p>
    <w:p w:rsidR="00C5566F" w:rsidRPr="009267DE" w:rsidRDefault="00C5566F" w:rsidP="00C5566F">
      <w:pPr>
        <w:numPr>
          <w:ilvl w:val="1"/>
          <w:numId w:val="23"/>
        </w:numPr>
        <w:spacing w:after="0"/>
        <w:ind w:left="714" w:hanging="357"/>
        <w:contextualSpacing/>
      </w:pPr>
      <w:r>
        <w:rPr>
          <w:rFonts w:eastAsia="Calibri"/>
        </w:rPr>
        <w:t>analiza danych finansowych z miejskich instytucji kultury w zakresie przygotowywanych sprawozdań</w:t>
      </w:r>
      <w:r w:rsidRPr="00144012">
        <w:rPr>
          <w:rFonts w:eastAsia="Calibri"/>
        </w:rPr>
        <w:t>.</w:t>
      </w:r>
    </w:p>
    <w:p w:rsidR="00C5566F" w:rsidRPr="009267DE" w:rsidRDefault="00C5566F" w:rsidP="00C5566F">
      <w:pPr>
        <w:pStyle w:val="Akapitzlist"/>
        <w:numPr>
          <w:ilvl w:val="0"/>
          <w:numId w:val="23"/>
        </w:numPr>
      </w:pPr>
      <w:r w:rsidRPr="009267DE">
        <w:t>Do zadań stanowiska ds. instytucji kultury należy:</w:t>
      </w:r>
    </w:p>
    <w:p w:rsidR="00C5566F" w:rsidRPr="009267DE" w:rsidRDefault="00C5566F" w:rsidP="00C5566F">
      <w:pPr>
        <w:pStyle w:val="Akapitzlist"/>
        <w:numPr>
          <w:ilvl w:val="1"/>
          <w:numId w:val="35"/>
        </w:numPr>
      </w:pPr>
      <w:r w:rsidRPr="009267DE">
        <w:t>prowadzenie Rejestru Instytucji Kultury;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współdziałanie z miejskimi instytucjami kultury przy ustalaniu ich założeń programowych;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spraw związanych z opieką </w:t>
      </w:r>
      <w:r>
        <w:t xml:space="preserve">merytoryczną </w:t>
      </w:r>
      <w:r w:rsidRPr="009267DE">
        <w:t>nad miejskimi instytucjami kultury oraz monitorowanie ich działalności;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przygotowywanie projektów dokumentów dotyczących tworzenia, likwidacji i przekształceń miejskich instytucji kultury, jak również opracowywanie projektów statutów i opiniowanie regulaminów organizacyjnych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procedur powoływania dyrektorów miejskich instytucji kultury we współpracy z Wydziałem Organizacyjnym;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monitorowanie działalności oraz przygotowywanie danych, zestawień oraz materiałów zbiorczych dotyczących działalności miejskich instytucji kultury; 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inicjowanie, współdziałanie i koordynowanie prac związanych z projektami i programami Miasta w zakresie kultury, realizowanymi przez miejskie instytucje kultury;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koordynacja spraw związanych z utrzymywaniem i doskonaleniem systemu zarządzania jakością w Wydziale, zgodnie z normą PN-EN ISO 9001:2015;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koordynowanie prac związanych z prowadzeniem za pomocą dedykowanego oprogramowania zestawienia ryzyka w </w:t>
      </w:r>
      <w:r>
        <w:t>w</w:t>
      </w:r>
      <w:r w:rsidRPr="009267DE">
        <w:t>ydziale, na zasadach zawartych w </w:t>
      </w:r>
      <w:r>
        <w:t>z</w:t>
      </w:r>
      <w:r w:rsidRPr="009267DE">
        <w:t>arządzeniu Prezydenta</w:t>
      </w:r>
      <w:r>
        <w:t xml:space="preserve"> Miasta Poznania</w:t>
      </w:r>
      <w:r w:rsidRPr="009267DE">
        <w:t xml:space="preserve"> w sprawie zarządzania ryzykiem w Mieście Poznaniu;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współpraca ze Związkiem Miast Polskich i innymi podmiotami (organizacjami pozarządowymi, instytucjami itp.), m.in. w zakresie realizacji projektów dotyczących zarządzania kulturą.</w:t>
      </w:r>
    </w:p>
    <w:p w:rsidR="00C5566F" w:rsidRPr="009267DE" w:rsidRDefault="00C5566F" w:rsidP="00C5566F">
      <w:pPr>
        <w:pStyle w:val="Akapitzlist"/>
        <w:numPr>
          <w:ilvl w:val="0"/>
          <w:numId w:val="23"/>
        </w:numPr>
      </w:pPr>
      <w:r w:rsidRPr="009267DE">
        <w:t>Do zadań stanowiska ds. pamięci historycznej należy:</w:t>
      </w:r>
    </w:p>
    <w:p w:rsidR="00C5566F" w:rsidRPr="009267DE" w:rsidRDefault="00C5566F" w:rsidP="00C5566F">
      <w:pPr>
        <w:pStyle w:val="Akapitzlist"/>
        <w:numPr>
          <w:ilvl w:val="1"/>
          <w:numId w:val="35"/>
        </w:numPr>
      </w:pPr>
      <w:r w:rsidRPr="009267DE">
        <w:t>prowadzenie spraw z zakresu opieki merytorycznej nad pomnikami i tablicami pamiątkowymi niebędącymi zabytkami, których właścicielem jest Miasto lub miejskie jednostki organizacyjne;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lastRenderedPageBreak/>
        <w:t>współdziałanie ze stosownymi wydziałami i jednostkami organizacyjnymi Miasta w zakresie napraw i remontów pomników i tablic pamiątkowych, których właścicielem jest Miasto lub miejskie jednostki organizacyjne;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współdziałanie z zainteresowanymi instytucjami i organizacjami pozarządowymi w zakresie opieki nad miejscami pamięci narodowej.</w:t>
      </w:r>
    </w:p>
    <w:p w:rsidR="00C5566F" w:rsidRPr="009267DE" w:rsidRDefault="00C5566F" w:rsidP="00C5566F">
      <w:pPr>
        <w:pStyle w:val="Akapitzlist"/>
        <w:numPr>
          <w:ilvl w:val="0"/>
          <w:numId w:val="46"/>
        </w:numPr>
      </w:pPr>
      <w:r w:rsidRPr="009267DE">
        <w:t xml:space="preserve">Do zadań stanowiska ds. rozwoju kultury i współpracy międzysektorowej należy: 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spraw związanych z opracowywaniem i wdrażaniem Strategii Rozwoju Miasta Poznania 2020+ oraz Poznańskiego Programu dla Kultury 2019-2023;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opracowywanie raportu z monitoringu programu sektorowego dot. działalności kulturalnej jako elementu składowego opracowania pn. Raport o stanie Miasta Poznania;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działań związanych z planowaniem, wdrażaniem, realizacją oraz monitorowaniem Poznańskiego Programu dla Kultury 2019-2023, w tym m.in.:</w:t>
      </w:r>
    </w:p>
    <w:p w:rsidR="00C5566F" w:rsidRPr="009267DE" w:rsidRDefault="00C5566F" w:rsidP="00C5566F">
      <w:pPr>
        <w:pStyle w:val="Akapitzlist"/>
        <w:numPr>
          <w:ilvl w:val="2"/>
          <w:numId w:val="34"/>
        </w:numPr>
      </w:pPr>
      <w:r w:rsidRPr="009267DE">
        <w:t>przygotowanie harmonogramu działań z uwzględnieniem ich potencjalnych realizatorów,</w:t>
      </w:r>
    </w:p>
    <w:p w:rsidR="00C5566F" w:rsidRPr="009267DE" w:rsidRDefault="00C5566F" w:rsidP="00C5566F">
      <w:pPr>
        <w:pStyle w:val="Akapitzlist"/>
        <w:numPr>
          <w:ilvl w:val="2"/>
          <w:numId w:val="34"/>
        </w:numPr>
      </w:pPr>
      <w:r w:rsidRPr="009267DE">
        <w:t xml:space="preserve">koordynowanie programów operacyjnych we współpracy z bezpośrednimi realizatorami, </w:t>
      </w:r>
    </w:p>
    <w:p w:rsidR="00C5566F" w:rsidRPr="009267DE" w:rsidRDefault="00C5566F" w:rsidP="00C5566F">
      <w:pPr>
        <w:pStyle w:val="Akapitzlist"/>
        <w:numPr>
          <w:ilvl w:val="2"/>
          <w:numId w:val="34"/>
        </w:numPr>
      </w:pPr>
      <w:r w:rsidRPr="009267DE">
        <w:t>prace proceduralno-organizacyjne związane z wdrażaniem części programów</w:t>
      </w:r>
      <w:r>
        <w:t xml:space="preserve"> (np. cykl badań diagnostycznych),</w:t>
      </w:r>
    </w:p>
    <w:p w:rsidR="00C5566F" w:rsidRPr="009267DE" w:rsidRDefault="00C5566F" w:rsidP="00C5566F">
      <w:pPr>
        <w:pStyle w:val="Akapitzlist"/>
        <w:numPr>
          <w:ilvl w:val="2"/>
          <w:numId w:val="34"/>
        </w:numPr>
      </w:pPr>
      <w:r w:rsidRPr="009267DE">
        <w:t>kompleksowe prace merytoryczno-organizacyjne związane z częścią programów</w:t>
      </w:r>
      <w:r>
        <w:t xml:space="preserve"> (np. procedury konsultacyjne),</w:t>
      </w:r>
    </w:p>
    <w:p w:rsidR="00C5566F" w:rsidRPr="009267DE" w:rsidRDefault="00C5566F" w:rsidP="00C5566F">
      <w:pPr>
        <w:pStyle w:val="Akapitzlist"/>
        <w:numPr>
          <w:ilvl w:val="2"/>
          <w:numId w:val="34"/>
        </w:numPr>
      </w:pPr>
      <w:r w:rsidRPr="009267DE">
        <w:t xml:space="preserve">coroczny monitoring programu (we współpracy z miejskimi instytucjami kultury, organizacjami pozarządowymi oraz innymi </w:t>
      </w:r>
      <w:r>
        <w:t>w</w:t>
      </w:r>
      <w:r w:rsidRPr="009267DE">
        <w:t>ydziałami);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opracowywanie danych związanych z realizacją i monitoringiem innych miejskich strategii i programów z zakresu zdrowia, oświaty itd.;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obsługa organizacyjna podmiotów przyznających nagrody oraz stypendia artystyczne Miasta.</w:t>
      </w:r>
    </w:p>
    <w:p w:rsidR="00C5566F" w:rsidRPr="009267DE" w:rsidRDefault="00C5566F" w:rsidP="00C5566F">
      <w:pPr>
        <w:pStyle w:val="Akapitzlist"/>
        <w:numPr>
          <w:ilvl w:val="0"/>
          <w:numId w:val="34"/>
        </w:numPr>
      </w:pPr>
      <w:r w:rsidRPr="009267DE">
        <w:t>Do zadań stanowiska ds. organizacyjnych i obsługi sekretariatu należy:</w:t>
      </w:r>
    </w:p>
    <w:p w:rsidR="00C5566F" w:rsidRPr="009267DE" w:rsidRDefault="00C5566F" w:rsidP="00C5566F">
      <w:pPr>
        <w:pStyle w:val="Akapitzlist"/>
        <w:numPr>
          <w:ilvl w:val="1"/>
          <w:numId w:val="35"/>
        </w:numPr>
      </w:pPr>
      <w:r w:rsidRPr="009267DE">
        <w:t xml:space="preserve">udzielanie informacji interesantom w sprawach z zakresu działania </w:t>
      </w:r>
      <w:r>
        <w:t>w</w:t>
      </w:r>
      <w:r w:rsidRPr="009267DE">
        <w:t xml:space="preserve">ydziału oraz wykonywanie czynności kancelaryjnych niezbędnych dla prawidłowego działania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wykonywanie czynności związanych z obsługą sekretariatu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kalendarza dyrektora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bieżące sprawdzanie poczty elektronicznej kierowanej na oficjalną skrzynkę internetową </w:t>
      </w:r>
      <w:r>
        <w:t>w</w:t>
      </w:r>
      <w:r w:rsidRPr="009267DE">
        <w:t>ydziału, przekazywanie jej do właściwych adresatów oraz monitorowanie udzielania odpowiedzi w tym zakresie;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lastRenderedPageBreak/>
        <w:t xml:space="preserve">przekazywanie Wydziałowi Organizacyjnemu wyjaśnień i dokumentacji niezbędnych do rozpatrzenia skarg i wniosków oraz sprawozdań z realizacji zarządzeń Prezydenta i zadań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ewidencji druków ścisłego zarachowania, dowodów księgowych, pieczęci i pieczątek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spraw związanych z rozliczaniem przyznanego </w:t>
      </w:r>
      <w:r>
        <w:t>w</w:t>
      </w:r>
      <w:r w:rsidRPr="009267DE">
        <w:t>ydziałowi limitu kilometrów na wykorzystanie samochodów prywatnych dla celów służbowych;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spraw osobowych pracowników </w:t>
      </w:r>
      <w:r>
        <w:t>w</w:t>
      </w:r>
      <w:r w:rsidRPr="009267DE">
        <w:t xml:space="preserve">ydziału; 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ewidencji urlopów dyrektorów miejskich instytucji kultury;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spraw związanych ze wspieraniem procesu zarządzania zasobami ludzkimi, w tym między innymi: stała analiza stopnia realizacji komunikacji pomiędzy przełożonymi a podwładnymi w zakresie celów jakościowych, przygotowywanie narad wydziałowych i szkoleń;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załatwianie spraw administracyjnych i gospodarczych dotyczących funkcjonowania </w:t>
      </w:r>
      <w:r>
        <w:t>w</w:t>
      </w:r>
      <w:r w:rsidRPr="009267DE">
        <w:t>ydziału;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spraw związanych z przekazywaniem akt do Archiwum Zakładowego;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prowadzenie aktualnego zbioru informacji teleadresowych niezbędnych do pracy stanowisk w </w:t>
      </w:r>
      <w:r>
        <w:t>w</w:t>
      </w:r>
      <w:r w:rsidRPr="009267DE">
        <w:t>ydziale;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prowadzenie ewidencji księgozbioru wydziałowego i czuwanie nad jego kompletnością;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>aktualizowanie kart stanowisk pracy i kart użytkowników;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koordynacja spraw związanych z praktykantami i stażystami; </w:t>
      </w:r>
    </w:p>
    <w:p w:rsidR="00C5566F" w:rsidRPr="009267DE" w:rsidRDefault="00C5566F" w:rsidP="00C5566F">
      <w:pPr>
        <w:pStyle w:val="Akapitzlist"/>
        <w:numPr>
          <w:ilvl w:val="1"/>
          <w:numId w:val="34"/>
        </w:numPr>
      </w:pPr>
      <w:r w:rsidRPr="009267DE">
        <w:t xml:space="preserve">wykonywanie czynności związanych z udostępnianiem informacji publicznej będącej w posiadaniu </w:t>
      </w:r>
      <w:r>
        <w:t>w</w:t>
      </w:r>
      <w:r w:rsidRPr="009267DE">
        <w:t>ydziału, na zasadach określonych w ustawie o dostępie do informacji publicznej oraz w zarządzeniu Prezydenta w sprawie udostępniania informacji publicznej.</w:t>
      </w:r>
    </w:p>
    <w:p w:rsidR="00C5566F" w:rsidRPr="009267DE" w:rsidRDefault="00C5566F" w:rsidP="00C5566F">
      <w:pPr>
        <w:pStyle w:val="Nagwek3"/>
      </w:pPr>
      <w:r w:rsidRPr="009267DE">
        <w:t>§ 9</w:t>
      </w:r>
    </w:p>
    <w:p w:rsidR="00C5566F" w:rsidRPr="009267DE" w:rsidRDefault="00C5566F" w:rsidP="00C5566F">
      <w:r w:rsidRPr="009267DE">
        <w:t xml:space="preserve">Liczba etatów w </w:t>
      </w:r>
      <w:r>
        <w:t>w</w:t>
      </w:r>
      <w:r w:rsidRPr="009267DE">
        <w:t xml:space="preserve">ydziale określona jest w załączniku Nr 2 do </w:t>
      </w:r>
      <w:r>
        <w:t>r</w:t>
      </w:r>
      <w:r w:rsidRPr="009267DE">
        <w:t>egulaminu.</w:t>
      </w:r>
    </w:p>
    <w:p w:rsidR="00C5566F" w:rsidRPr="009267DE" w:rsidRDefault="00C5566F" w:rsidP="00C5566F"/>
    <w:p w:rsidR="00C5566F" w:rsidRPr="009267DE" w:rsidRDefault="00C5566F" w:rsidP="00C5566F">
      <w:pPr>
        <w:pStyle w:val="Nagwek2"/>
      </w:pPr>
      <w:r w:rsidRPr="009267DE">
        <w:t>Rozdział IV Zasady podpisywania pism</w:t>
      </w:r>
    </w:p>
    <w:p w:rsidR="00C5566F" w:rsidRPr="009267DE" w:rsidRDefault="00C5566F" w:rsidP="00C5566F">
      <w:pPr>
        <w:pStyle w:val="Nagwek3"/>
      </w:pPr>
      <w:r w:rsidRPr="009267DE">
        <w:t>§ 10</w:t>
      </w:r>
    </w:p>
    <w:p w:rsidR="00C5566F" w:rsidRPr="009267DE" w:rsidRDefault="00C5566F" w:rsidP="00C5566F">
      <w:pPr>
        <w:pStyle w:val="Akapitzlist"/>
        <w:numPr>
          <w:ilvl w:val="0"/>
          <w:numId w:val="24"/>
        </w:numPr>
      </w:pPr>
      <w:r w:rsidRPr="009267DE">
        <w:t xml:space="preserve">Dyrektor </w:t>
      </w:r>
      <w:r>
        <w:t>w</w:t>
      </w:r>
      <w:r w:rsidRPr="009267DE">
        <w:t>ydziału uprawniony jest do aprobaty i podpisywania pism, zgodnie z zasadami określonymi w Regulaminie Organizacyjnym Urzędu.</w:t>
      </w:r>
    </w:p>
    <w:p w:rsidR="00C5566F" w:rsidRPr="009267DE" w:rsidRDefault="00C5566F" w:rsidP="00C5566F">
      <w:pPr>
        <w:pStyle w:val="Akapitzlist"/>
        <w:numPr>
          <w:ilvl w:val="0"/>
          <w:numId w:val="24"/>
        </w:numPr>
      </w:pPr>
      <w:r w:rsidRPr="009267DE">
        <w:lastRenderedPageBreak/>
        <w:t>Dyrektor i zastępcy dyrektora podpisują, z upoważnienia Prezydenta, decyzje w indywidualnych sprawach z zakresu administracji publicznej.</w:t>
      </w:r>
    </w:p>
    <w:p w:rsidR="00C5566F" w:rsidRPr="009267DE" w:rsidRDefault="00C5566F" w:rsidP="00C5566F">
      <w:pPr>
        <w:pStyle w:val="Akapitzlist"/>
        <w:numPr>
          <w:ilvl w:val="0"/>
          <w:numId w:val="24"/>
        </w:numPr>
      </w:pPr>
      <w:r w:rsidRPr="009267DE">
        <w:t xml:space="preserve">Zastępcy dyrektora są upoważnieni do aprobaty i podpisywania pism należących do zadań nadzorowanych oddziałów i stanowisk pracy, z wyłączeniem pism zastrzeżonych dla dyrektora </w:t>
      </w:r>
      <w:r>
        <w:t>w</w:t>
      </w:r>
      <w:r w:rsidRPr="009267DE">
        <w:t xml:space="preserve">ydziału. </w:t>
      </w:r>
    </w:p>
    <w:p w:rsidR="00C5566F" w:rsidRPr="009267DE" w:rsidRDefault="00C5566F" w:rsidP="00C5566F">
      <w:pPr>
        <w:pStyle w:val="Akapitzlist"/>
        <w:numPr>
          <w:ilvl w:val="0"/>
          <w:numId w:val="24"/>
        </w:numPr>
      </w:pPr>
      <w:r w:rsidRPr="009267DE">
        <w:t>Zastępcy dyrektora parafują przed przedłożeniem dyrektorowi wnioski o urlop podległych pracowników.</w:t>
      </w:r>
    </w:p>
    <w:p w:rsidR="00C5566F" w:rsidRPr="009267DE" w:rsidRDefault="00C5566F" w:rsidP="00C5566F">
      <w:pPr>
        <w:pStyle w:val="Akapitzlist"/>
        <w:numPr>
          <w:ilvl w:val="0"/>
          <w:numId w:val="24"/>
        </w:numPr>
      </w:pPr>
      <w:r w:rsidRPr="009267DE">
        <w:t>Pracownicy opracowujący pismo umieszczają na jego kopii parafę i datę sporządzenia przed przedłożeniem ich dyrektorowi bądź zastępcy dyrektora.</w:t>
      </w:r>
    </w:p>
    <w:p w:rsidR="00C5566F" w:rsidRPr="009267DE" w:rsidRDefault="00C5566F" w:rsidP="00C5566F"/>
    <w:p w:rsidR="00C5566F" w:rsidRPr="009267DE" w:rsidRDefault="00C5566F" w:rsidP="00C5566F">
      <w:pPr>
        <w:pStyle w:val="Nagwek2"/>
      </w:pPr>
      <w:r w:rsidRPr="009267DE">
        <w:t>Rozdział V Przepisy końcowe</w:t>
      </w:r>
    </w:p>
    <w:p w:rsidR="00C5566F" w:rsidRPr="009267DE" w:rsidRDefault="00C5566F" w:rsidP="00C5566F">
      <w:pPr>
        <w:pStyle w:val="Nagwek3"/>
      </w:pPr>
      <w:r w:rsidRPr="009267DE">
        <w:t>§ 11</w:t>
      </w:r>
    </w:p>
    <w:p w:rsidR="00C5566F" w:rsidRPr="009267DE" w:rsidRDefault="00C5566F" w:rsidP="00C5566F">
      <w:pPr>
        <w:pStyle w:val="Akapitzlist"/>
        <w:numPr>
          <w:ilvl w:val="0"/>
          <w:numId w:val="25"/>
        </w:numPr>
      </w:pPr>
      <w:r w:rsidRPr="009267DE">
        <w:t xml:space="preserve">Dla zapewnienia jednolitego oznakowania akt </w:t>
      </w:r>
      <w:r>
        <w:t>w</w:t>
      </w:r>
      <w:r w:rsidRPr="009267DE">
        <w:t>ydział stosuje symbol „Kl”.</w:t>
      </w:r>
    </w:p>
    <w:p w:rsidR="00C5566F" w:rsidRPr="009267DE" w:rsidRDefault="00C5566F" w:rsidP="00C5566F">
      <w:pPr>
        <w:pStyle w:val="Akapitzlist"/>
        <w:numPr>
          <w:ilvl w:val="0"/>
          <w:numId w:val="25"/>
        </w:numPr>
      </w:pPr>
      <w:r w:rsidRPr="009267DE">
        <w:t xml:space="preserve">Dla rozróżnienia pism przygotowywanych przez poszczególne oddziały i stanowiska pracy, w </w:t>
      </w:r>
      <w:r>
        <w:t>w</w:t>
      </w:r>
      <w:r w:rsidRPr="009267DE">
        <w:t>ydziale stosuje się następujące symbole: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 xml:space="preserve">Kl-I- stanowisko ds. rozwoju kultury i współpracy międzysektorowej; 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>Kl-II- Oddział Planowania i Realizacji Budżetu;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 xml:space="preserve">Kl-III- stanowisko ds. instytucji kultury; 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>Kl-IV-stanowisko ds. pamięci historycznej;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>Kl-V- stanowisko ds. organizacyjnych i obsługi sekretariatu;</w:t>
      </w:r>
    </w:p>
    <w:p w:rsidR="00C5566F" w:rsidRPr="009267DE" w:rsidRDefault="00C5566F" w:rsidP="00C5566F">
      <w:pPr>
        <w:pStyle w:val="Akapitzlist"/>
        <w:numPr>
          <w:ilvl w:val="1"/>
          <w:numId w:val="25"/>
        </w:numPr>
      </w:pPr>
      <w:r w:rsidRPr="009267DE">
        <w:t>Kl-VI- Oddział Współpracy z Organizacjami Pozarządowymi</w:t>
      </w:r>
      <w:r>
        <w:t>.</w:t>
      </w:r>
    </w:p>
    <w:p w:rsidR="00C5566F" w:rsidRPr="009267DE" w:rsidRDefault="00C5566F" w:rsidP="00C5566F">
      <w:pPr>
        <w:pStyle w:val="Akapitzlist"/>
        <w:numPr>
          <w:ilvl w:val="0"/>
          <w:numId w:val="25"/>
        </w:numPr>
      </w:pPr>
      <w:r w:rsidRPr="009267DE">
        <w:t xml:space="preserve">Na końcu znaku sprawy, po symbolu roku, w którym założono sprawę, pracownicy </w:t>
      </w:r>
      <w:r>
        <w:t>w</w:t>
      </w:r>
      <w:r w:rsidRPr="009267DE">
        <w:t>ydziału mogą stosować swoje symbole literowe zgodne z oznaczeniami ustalonymi odrębnym zarządzeniem dyrektora.</w:t>
      </w:r>
    </w:p>
    <w:p w:rsidR="00C5566F" w:rsidRPr="009267DE" w:rsidRDefault="00C5566F" w:rsidP="00C5566F">
      <w:pPr>
        <w:pStyle w:val="Akapitzlist"/>
        <w:numPr>
          <w:ilvl w:val="0"/>
          <w:numId w:val="25"/>
        </w:numPr>
      </w:pPr>
      <w:r w:rsidRPr="009267DE">
        <w:t xml:space="preserve">Adres poczty elektronicznej </w:t>
      </w:r>
      <w:r>
        <w:t>w</w:t>
      </w:r>
      <w:r w:rsidRPr="009267DE">
        <w:t xml:space="preserve">ydziału: </w:t>
      </w:r>
      <w:hyperlink r:id="rId8" w:history="1">
        <w:r w:rsidRPr="009267DE">
          <w:rPr>
            <w:rStyle w:val="Hipercze"/>
            <w:color w:val="auto"/>
          </w:rPr>
          <w:t>kl@um.poznan.pl</w:t>
        </w:r>
      </w:hyperlink>
    </w:p>
    <w:p w:rsidR="00E4502C" w:rsidRPr="00C5566F" w:rsidRDefault="00E4502C" w:rsidP="00C5566F"/>
    <w:sectPr w:rsidR="00E4502C" w:rsidRPr="00C556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71" w:rsidRDefault="00AD3571" w:rsidP="0063270F">
      <w:pPr>
        <w:spacing w:after="0" w:line="240" w:lineRule="auto"/>
      </w:pPr>
      <w:r>
        <w:separator/>
      </w:r>
    </w:p>
  </w:endnote>
  <w:endnote w:type="continuationSeparator" w:id="0">
    <w:p w:rsidR="00AD3571" w:rsidRDefault="00AD3571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70F" w:rsidRDefault="006327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566F">
      <w:rPr>
        <w:noProof/>
      </w:rPr>
      <w:t>11</w:t>
    </w:r>
    <w:r>
      <w:fldChar w:fldCharType="end"/>
    </w:r>
  </w:p>
  <w:p w:rsidR="0063270F" w:rsidRDefault="0063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71" w:rsidRDefault="00AD3571" w:rsidP="0063270F">
      <w:pPr>
        <w:spacing w:after="0" w:line="240" w:lineRule="auto"/>
      </w:pPr>
      <w:r>
        <w:separator/>
      </w:r>
    </w:p>
  </w:footnote>
  <w:footnote w:type="continuationSeparator" w:id="0">
    <w:p w:rsidR="00AD3571" w:rsidRDefault="00AD3571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320337"/>
    <w:multiLevelType w:val="hybridMultilevel"/>
    <w:tmpl w:val="1336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516"/>
    <w:multiLevelType w:val="multilevel"/>
    <w:tmpl w:val="D67AC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pStyle w:val="regPunktowanie1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91588"/>
    <w:multiLevelType w:val="multilevel"/>
    <w:tmpl w:val="9946B0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596FC3"/>
    <w:multiLevelType w:val="hybridMultilevel"/>
    <w:tmpl w:val="D7B0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97FE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2631A8"/>
    <w:multiLevelType w:val="hybridMultilevel"/>
    <w:tmpl w:val="E2A21B6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D25334"/>
    <w:multiLevelType w:val="hybridMultilevel"/>
    <w:tmpl w:val="38C096EE"/>
    <w:lvl w:ilvl="0" w:tplc="46521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C89"/>
    <w:multiLevelType w:val="hybridMultilevel"/>
    <w:tmpl w:val="1F9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3860"/>
    <w:multiLevelType w:val="hybridMultilevel"/>
    <w:tmpl w:val="DF0C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25D82"/>
    <w:multiLevelType w:val="hybridMultilevel"/>
    <w:tmpl w:val="15E6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72D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pStyle w:val="regpkt1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pStyle w:val="regpkta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A246167"/>
    <w:multiLevelType w:val="hybridMultilevel"/>
    <w:tmpl w:val="EC44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6AB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pStyle w:val="regpkt10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8B55E3"/>
    <w:multiLevelType w:val="multilevel"/>
    <w:tmpl w:val="0D24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E97C39"/>
    <w:multiLevelType w:val="hybridMultilevel"/>
    <w:tmpl w:val="F93AAB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75F6"/>
    <w:multiLevelType w:val="hybridMultilevel"/>
    <w:tmpl w:val="6FBC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155A4"/>
    <w:multiLevelType w:val="hybridMultilevel"/>
    <w:tmpl w:val="6CCC33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18"/>
  </w:num>
  <w:num w:numId="6">
    <w:abstractNumId w:val="22"/>
  </w:num>
  <w:num w:numId="7">
    <w:abstractNumId w:val="19"/>
  </w:num>
  <w:num w:numId="8">
    <w:abstractNumId w:val="22"/>
  </w:num>
  <w:num w:numId="9">
    <w:abstractNumId w:val="18"/>
  </w:num>
  <w:num w:numId="10">
    <w:abstractNumId w:val="3"/>
  </w:num>
  <w:num w:numId="11">
    <w:abstractNumId w:val="3"/>
  </w:num>
  <w:num w:numId="12">
    <w:abstractNumId w:val="25"/>
  </w:num>
  <w:num w:numId="13">
    <w:abstractNumId w:val="10"/>
  </w:num>
  <w:num w:numId="14">
    <w:abstractNumId w:val="25"/>
  </w:num>
  <w:num w:numId="15">
    <w:abstractNumId w:val="10"/>
  </w:num>
  <w:num w:numId="16">
    <w:abstractNumId w:val="25"/>
  </w:num>
  <w:num w:numId="17">
    <w:abstractNumId w:val="1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</w:num>
  <w:num w:numId="22">
    <w:abstractNumId w:val="6"/>
  </w:num>
  <w:num w:numId="23">
    <w:abstractNumId w:val="21"/>
  </w:num>
  <w:num w:numId="24">
    <w:abstractNumId w:val="11"/>
  </w:num>
  <w:num w:numId="25">
    <w:abstractNumId w:val="16"/>
  </w:num>
  <w:num w:numId="26">
    <w:abstractNumId w:val="5"/>
  </w:num>
  <w:num w:numId="27">
    <w:abstractNumId w:val="8"/>
  </w:num>
  <w:num w:numId="28">
    <w:abstractNumId w:val="9"/>
  </w:num>
  <w:num w:numId="29">
    <w:abstractNumId w:val="12"/>
  </w:num>
  <w:num w:numId="30">
    <w:abstractNumId w:val="15"/>
  </w:num>
  <w:num w:numId="31">
    <w:abstractNumId w:val="26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7"/>
    </w:lvlOverride>
  </w:num>
  <w:num w:numId="39">
    <w:abstractNumId w:val="1"/>
  </w:num>
  <w:num w:numId="40">
    <w:abstractNumId w:val="13"/>
  </w:num>
  <w:num w:numId="41">
    <w:abstractNumId w:val="20"/>
  </w:num>
  <w:num w:numId="42">
    <w:abstractNumId w:val="24"/>
  </w:num>
  <w:num w:numId="43">
    <w:abstractNumId w:val="7"/>
  </w:num>
  <w:num w:numId="44">
    <w:abstractNumId w:val="2"/>
  </w:num>
  <w:num w:numId="45">
    <w:abstractNumId w:val="27"/>
  </w:num>
  <w:num w:numId="4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71"/>
    <w:rsid w:val="00002FA2"/>
    <w:rsid w:val="00005071"/>
    <w:rsid w:val="0001097C"/>
    <w:rsid w:val="000367B3"/>
    <w:rsid w:val="00047724"/>
    <w:rsid w:val="000604A8"/>
    <w:rsid w:val="000B0E8D"/>
    <w:rsid w:val="000B1445"/>
    <w:rsid w:val="000B1816"/>
    <w:rsid w:val="000B5639"/>
    <w:rsid w:val="000D114D"/>
    <w:rsid w:val="000D5916"/>
    <w:rsid w:val="000D7833"/>
    <w:rsid w:val="000F456A"/>
    <w:rsid w:val="00114C1F"/>
    <w:rsid w:val="00115D6F"/>
    <w:rsid w:val="001240B2"/>
    <w:rsid w:val="0012562B"/>
    <w:rsid w:val="00144012"/>
    <w:rsid w:val="00146DF2"/>
    <w:rsid w:val="0016377F"/>
    <w:rsid w:val="001A2E1B"/>
    <w:rsid w:val="001B2345"/>
    <w:rsid w:val="001B24F4"/>
    <w:rsid w:val="001B61DC"/>
    <w:rsid w:val="001C561D"/>
    <w:rsid w:val="001D202C"/>
    <w:rsid w:val="001D4ADF"/>
    <w:rsid w:val="001E08DF"/>
    <w:rsid w:val="002145AA"/>
    <w:rsid w:val="0022010D"/>
    <w:rsid w:val="0023414B"/>
    <w:rsid w:val="00237E88"/>
    <w:rsid w:val="00241D91"/>
    <w:rsid w:val="0025594A"/>
    <w:rsid w:val="00267BC9"/>
    <w:rsid w:val="002703E6"/>
    <w:rsid w:val="00270ABA"/>
    <w:rsid w:val="002A606E"/>
    <w:rsid w:val="002B22F3"/>
    <w:rsid w:val="002C3FD1"/>
    <w:rsid w:val="002D01B4"/>
    <w:rsid w:val="002D2258"/>
    <w:rsid w:val="002D6B03"/>
    <w:rsid w:val="002E2495"/>
    <w:rsid w:val="003039E4"/>
    <w:rsid w:val="00314C28"/>
    <w:rsid w:val="00354495"/>
    <w:rsid w:val="00394D68"/>
    <w:rsid w:val="003A01DF"/>
    <w:rsid w:val="003C751E"/>
    <w:rsid w:val="003C791F"/>
    <w:rsid w:val="003D41BF"/>
    <w:rsid w:val="003D59F0"/>
    <w:rsid w:val="003D7069"/>
    <w:rsid w:val="003F1BE7"/>
    <w:rsid w:val="003F4BE7"/>
    <w:rsid w:val="00403745"/>
    <w:rsid w:val="00404F31"/>
    <w:rsid w:val="00405D37"/>
    <w:rsid w:val="004231AB"/>
    <w:rsid w:val="00445D02"/>
    <w:rsid w:val="004462C8"/>
    <w:rsid w:val="004724EC"/>
    <w:rsid w:val="00476B8F"/>
    <w:rsid w:val="004936C8"/>
    <w:rsid w:val="004B77EF"/>
    <w:rsid w:val="004D38A7"/>
    <w:rsid w:val="0050107A"/>
    <w:rsid w:val="005059FE"/>
    <w:rsid w:val="00523155"/>
    <w:rsid w:val="00525579"/>
    <w:rsid w:val="00541F75"/>
    <w:rsid w:val="005717E9"/>
    <w:rsid w:val="00595C94"/>
    <w:rsid w:val="005B5D77"/>
    <w:rsid w:val="005D0553"/>
    <w:rsid w:val="005D4256"/>
    <w:rsid w:val="005F4755"/>
    <w:rsid w:val="006001EE"/>
    <w:rsid w:val="006054AE"/>
    <w:rsid w:val="00616BDA"/>
    <w:rsid w:val="0061733C"/>
    <w:rsid w:val="00620490"/>
    <w:rsid w:val="00630C9D"/>
    <w:rsid w:val="0063270F"/>
    <w:rsid w:val="00635336"/>
    <w:rsid w:val="00642E71"/>
    <w:rsid w:val="00644995"/>
    <w:rsid w:val="006767FC"/>
    <w:rsid w:val="00677E73"/>
    <w:rsid w:val="00692733"/>
    <w:rsid w:val="006D0B47"/>
    <w:rsid w:val="006D0C78"/>
    <w:rsid w:val="006E3B3F"/>
    <w:rsid w:val="006F0AF7"/>
    <w:rsid w:val="00703988"/>
    <w:rsid w:val="007055BE"/>
    <w:rsid w:val="00713B06"/>
    <w:rsid w:val="007623EA"/>
    <w:rsid w:val="00781107"/>
    <w:rsid w:val="0078526F"/>
    <w:rsid w:val="007B2510"/>
    <w:rsid w:val="007B6E7C"/>
    <w:rsid w:val="007E6490"/>
    <w:rsid w:val="007E7BE6"/>
    <w:rsid w:val="007F3B5C"/>
    <w:rsid w:val="007F4C4D"/>
    <w:rsid w:val="007F6379"/>
    <w:rsid w:val="008178FA"/>
    <w:rsid w:val="00827BC7"/>
    <w:rsid w:val="00832B7A"/>
    <w:rsid w:val="00850E7D"/>
    <w:rsid w:val="00861575"/>
    <w:rsid w:val="00865BAF"/>
    <w:rsid w:val="008907E2"/>
    <w:rsid w:val="008B44AD"/>
    <w:rsid w:val="008F0CC5"/>
    <w:rsid w:val="009045E5"/>
    <w:rsid w:val="00920001"/>
    <w:rsid w:val="009267DE"/>
    <w:rsid w:val="00943958"/>
    <w:rsid w:val="00944FE9"/>
    <w:rsid w:val="00955647"/>
    <w:rsid w:val="00974F5B"/>
    <w:rsid w:val="00984D33"/>
    <w:rsid w:val="0098753F"/>
    <w:rsid w:val="009B3174"/>
    <w:rsid w:val="009C2F51"/>
    <w:rsid w:val="009F3E94"/>
    <w:rsid w:val="009F43A9"/>
    <w:rsid w:val="00A2661F"/>
    <w:rsid w:val="00A749C9"/>
    <w:rsid w:val="00A82C1C"/>
    <w:rsid w:val="00A84614"/>
    <w:rsid w:val="00AD3571"/>
    <w:rsid w:val="00AD4C4E"/>
    <w:rsid w:val="00AE01D1"/>
    <w:rsid w:val="00AF1D0A"/>
    <w:rsid w:val="00AF59DF"/>
    <w:rsid w:val="00B04FB2"/>
    <w:rsid w:val="00B252B8"/>
    <w:rsid w:val="00B469CD"/>
    <w:rsid w:val="00B52FD9"/>
    <w:rsid w:val="00B71F24"/>
    <w:rsid w:val="00B816C3"/>
    <w:rsid w:val="00B81E65"/>
    <w:rsid w:val="00B91EFC"/>
    <w:rsid w:val="00B927FB"/>
    <w:rsid w:val="00BB156D"/>
    <w:rsid w:val="00BF4F4F"/>
    <w:rsid w:val="00C12382"/>
    <w:rsid w:val="00C12DD4"/>
    <w:rsid w:val="00C34E82"/>
    <w:rsid w:val="00C54AF5"/>
    <w:rsid w:val="00C5566F"/>
    <w:rsid w:val="00C64F0A"/>
    <w:rsid w:val="00C80ADD"/>
    <w:rsid w:val="00C82E03"/>
    <w:rsid w:val="00CA31E1"/>
    <w:rsid w:val="00CA3CC0"/>
    <w:rsid w:val="00CA61E0"/>
    <w:rsid w:val="00CB413B"/>
    <w:rsid w:val="00CB6553"/>
    <w:rsid w:val="00CC31F5"/>
    <w:rsid w:val="00CE3E6A"/>
    <w:rsid w:val="00CE618F"/>
    <w:rsid w:val="00CF72A6"/>
    <w:rsid w:val="00D02634"/>
    <w:rsid w:val="00D238DF"/>
    <w:rsid w:val="00D84C72"/>
    <w:rsid w:val="00DA2513"/>
    <w:rsid w:val="00DA5A50"/>
    <w:rsid w:val="00DB37CA"/>
    <w:rsid w:val="00DD663D"/>
    <w:rsid w:val="00DD74EC"/>
    <w:rsid w:val="00DF2577"/>
    <w:rsid w:val="00E4502C"/>
    <w:rsid w:val="00E65E90"/>
    <w:rsid w:val="00E70AC6"/>
    <w:rsid w:val="00E7384B"/>
    <w:rsid w:val="00EA5B35"/>
    <w:rsid w:val="00ED068B"/>
    <w:rsid w:val="00EF0A94"/>
    <w:rsid w:val="00F11FF4"/>
    <w:rsid w:val="00F419A9"/>
    <w:rsid w:val="00F60549"/>
    <w:rsid w:val="00F671A7"/>
    <w:rsid w:val="00F75A03"/>
    <w:rsid w:val="00F9167D"/>
    <w:rsid w:val="00F92C91"/>
    <w:rsid w:val="00F95666"/>
    <w:rsid w:val="00FA5602"/>
    <w:rsid w:val="00FB2D0E"/>
    <w:rsid w:val="00FF3B50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E065"/>
  <w15:chartTrackingRefBased/>
  <w15:docId w15:val="{EDA926ED-E0AB-4344-8A7C-879B019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/>
      <w:sz w:val="22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64F0A"/>
    <w:pPr>
      <w:keepNext/>
      <w:keepLines/>
      <w:spacing w:before="280" w:after="240" w:line="240" w:lineRule="auto"/>
      <w:jc w:val="center"/>
      <w:outlineLvl w:val="2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link w:val="regulamin1"/>
    <w:rsid w:val="00267BC9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link w:val="regrozdzia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link w:val="regtytu"/>
    <w:rsid w:val="001240B2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cs="Arial"/>
      <w:sz w:val="24"/>
      <w:szCs w:val="24"/>
    </w:rPr>
  </w:style>
  <w:style w:type="character" w:customStyle="1" w:styleId="regPunktowanie1Znak">
    <w:name w:val="reg Punktowanie1 Znak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6D0B47"/>
    <w:pPr>
      <w:numPr>
        <w:ilvl w:val="1"/>
        <w:numId w:val="44"/>
      </w:numPr>
      <w:contextualSpacing/>
    </w:pPr>
    <w:rPr>
      <w:rFonts w:eastAsia="Calibr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cs="Arial"/>
      <w:sz w:val="24"/>
      <w:szCs w:val="24"/>
    </w:rPr>
  </w:style>
  <w:style w:type="character" w:customStyle="1" w:styleId="regpkt1Znak">
    <w:name w:val="reg pkt 1 Znak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cs="Arial"/>
      <w:sz w:val="24"/>
      <w:szCs w:val="24"/>
    </w:rPr>
  </w:style>
  <w:style w:type="character" w:customStyle="1" w:styleId="regpktaZnak">
    <w:name w:val="reg pkt a) Znak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cs="Arial"/>
      <w:sz w:val="24"/>
      <w:szCs w:val="24"/>
    </w:rPr>
  </w:style>
  <w:style w:type="character" w:customStyle="1" w:styleId="regpkt1Znak0">
    <w:name w:val="reg pkt 1) Znak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link w:val="regparagraf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link w:val="Styl3"/>
    <w:rsid w:val="0012562B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link w:val="Styl4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link w:val="Styl5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53"/>
    </w:pPr>
    <w:rPr>
      <w:rFonts w:eastAsia="Calibri" w:cs="Arial"/>
      <w:b/>
      <w:sz w:val="56"/>
      <w:szCs w:val="28"/>
    </w:rPr>
  </w:style>
  <w:style w:type="character" w:customStyle="1" w:styleId="Nagowek1Znak">
    <w:name w:val="Nagłowek 1 Znak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C64F0A"/>
    <w:rPr>
      <w:rFonts w:ascii="Arial" w:hAnsi="Arial"/>
      <w:b/>
      <w:color w:val="000000"/>
      <w:sz w:val="22"/>
      <w:szCs w:val="24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6D0B47"/>
    <w:rPr>
      <w:rFonts w:ascii="Arial" w:eastAsia="Calibri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05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D3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05D37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D3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95666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B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4BE7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D38A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za\Desktop\regulamin%202024\Kl_regulam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708F-564D-4EAA-A385-ECE0F66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Kl_regulamin</Template>
  <TotalTime>0</TotalTime>
  <Pages>11</Pages>
  <Words>3042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Kultury</vt:lpstr>
    </vt:vector>
  </TitlesOfParts>
  <Company>ump</Company>
  <LinksUpToDate>false</LinksUpToDate>
  <CharactersWithSpaces>21257</CharactersWithSpaces>
  <SharedDoc>false</SharedDoc>
  <HLinks>
    <vt:vector size="6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mailto:kl@um.poznan.pl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Kultury</dc:title>
  <dc:subject/>
  <dc:creator>Katarzyna Rząca</dc:creator>
  <cp:keywords/>
  <dc:description/>
  <cp:lastModifiedBy>Katarzyna Rząca</cp:lastModifiedBy>
  <cp:revision>1</cp:revision>
  <cp:lastPrinted>2023-06-28T11:59:00Z</cp:lastPrinted>
  <dcterms:created xsi:type="dcterms:W3CDTF">2024-01-18T09:48:00Z</dcterms:created>
  <dcterms:modified xsi:type="dcterms:W3CDTF">2024-01-18T09:48:00Z</dcterms:modified>
</cp:coreProperties>
</file>