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1CD" w:rsidRDefault="009009BE" w:rsidP="00F901B9">
      <w:pPr>
        <w:pStyle w:val="Bodytext20"/>
        <w:shd w:val="clear" w:color="auto" w:fill="auto"/>
        <w:spacing w:line="220" w:lineRule="exact"/>
        <w:ind w:left="6576"/>
      </w:pPr>
      <w:bookmarkStart w:id="0" w:name="_GoBack"/>
      <w:bookmarkEnd w:id="0"/>
      <w:r>
        <w:t>Poznań, dnia</w:t>
      </w:r>
      <w:r w:rsidR="00F901B9">
        <w:t xml:space="preserve"> 2023-07-26</w:t>
      </w:r>
    </w:p>
    <w:p w:rsidR="00B321CD" w:rsidRDefault="009009BE">
      <w:pPr>
        <w:pStyle w:val="Bodytext30"/>
        <w:shd w:val="clear" w:color="auto" w:fill="auto"/>
        <w:ind w:right="560"/>
      </w:pPr>
      <w:r>
        <w:t>Powiatowy Inspektor Nadzoru Budowlanego dla Miasta Poznania</w:t>
      </w:r>
    </w:p>
    <w:p w:rsidR="00B321CD" w:rsidRDefault="009009BE">
      <w:pPr>
        <w:pStyle w:val="Bodytext20"/>
        <w:shd w:val="clear" w:color="auto" w:fill="auto"/>
        <w:spacing w:after="203" w:line="248" w:lineRule="exact"/>
        <w:ind w:right="560"/>
      </w:pPr>
      <w:r>
        <w:t>Plac Kolegiacki 17 61 - 841 Poznań</w:t>
      </w:r>
    </w:p>
    <w:p w:rsidR="00B321CD" w:rsidRDefault="009009BE">
      <w:pPr>
        <w:pStyle w:val="Heading10"/>
        <w:keepNext/>
        <w:keepLines/>
        <w:shd w:val="clear" w:color="auto" w:fill="auto"/>
        <w:spacing w:before="0" w:after="270" w:line="220" w:lineRule="exact"/>
      </w:pPr>
      <w:bookmarkStart w:id="1" w:name="bookmark0"/>
      <w:r>
        <w:t>PINB/OOR/040/21/2023</w:t>
      </w:r>
      <w:bookmarkEnd w:id="1"/>
    </w:p>
    <w:p w:rsidR="00B321CD" w:rsidRDefault="009009BE">
      <w:pPr>
        <w:pStyle w:val="Heading10"/>
        <w:keepNext/>
        <w:keepLines/>
        <w:shd w:val="clear" w:color="auto" w:fill="auto"/>
        <w:spacing w:before="0" w:after="186" w:line="256" w:lineRule="exact"/>
        <w:ind w:left="5160" w:right="1760"/>
      </w:pPr>
      <w:bookmarkStart w:id="2" w:name="bookmark1"/>
      <w:r>
        <w:t>Urząd Miasta Poznania Wydział Organizacyjny</w:t>
      </w:r>
      <w:bookmarkEnd w:id="2"/>
    </w:p>
    <w:p w:rsidR="00B321CD" w:rsidRDefault="009009BE">
      <w:pPr>
        <w:pStyle w:val="Bodytext20"/>
        <w:shd w:val="clear" w:color="auto" w:fill="auto"/>
        <w:spacing w:after="859" w:line="248" w:lineRule="exact"/>
        <w:ind w:right="560"/>
      </w:pPr>
      <w:r>
        <w:t xml:space="preserve">Znak sprawy: Or-II.0003.159.6.2023 </w:t>
      </w:r>
    </w:p>
    <w:p w:rsidR="00B321CD" w:rsidRDefault="009009BE">
      <w:pPr>
        <w:pStyle w:val="Bodytext20"/>
        <w:shd w:val="clear" w:color="auto" w:fill="auto"/>
        <w:spacing w:line="374" w:lineRule="exact"/>
        <w:ind w:firstLine="760"/>
        <w:jc w:val="both"/>
      </w:pPr>
      <w:r>
        <w:t xml:space="preserve">W związku z zapytaniem radnego Krzysztofa </w:t>
      </w:r>
      <w:proofErr w:type="spellStart"/>
      <w:r>
        <w:t>Rosenkiewicza</w:t>
      </w:r>
      <w:proofErr w:type="spellEnd"/>
      <w:r>
        <w:t xml:space="preserve"> z dnia 17 lipca 2023 r. dotyczącego egzekwowania ustaleń obowiązującego miejscowego planu zagospodarowania przestrzennego dotyczących urządzeń reklamowych na terenie dzielnicy Grunwald informuję, że </w:t>
      </w:r>
      <w:r>
        <w:t>w przypadku budowy urządzeń reklamowych bez wymaganych decyzji o pozwoleniu na budowę lub montażu tablic reklamowych bez wymaganych zgłoszeń Powiatowy Inspektor Nadzoru Budowlanego dla Miasta Poznania prowadzi postępowania administracyjne w oparciu o przep</w:t>
      </w:r>
      <w:r>
        <w:t>isy ustawy z dnia 7 lipca 1994 r. - Prawo budowlane.</w:t>
      </w:r>
    </w:p>
    <w:p w:rsidR="00B321CD" w:rsidRDefault="009009BE">
      <w:pPr>
        <w:pStyle w:val="Bodytext20"/>
        <w:shd w:val="clear" w:color="auto" w:fill="auto"/>
        <w:spacing w:line="374" w:lineRule="exact"/>
        <w:ind w:firstLine="760"/>
        <w:jc w:val="both"/>
      </w:pPr>
      <w:r>
        <w:t>W przypadku budowy urządzeń reklamowych będących budowlami zastosowanie mają przepisy art. 48 Prawa budowlanego. Przepisy te przewidują możliwość legalizacji takich obiektów pod warunkiem ich zgodności z</w:t>
      </w:r>
      <w:r>
        <w:t xml:space="preserve"> przepisami o planowaniu przestrzennym, w tym zgodności z planami miejscowymi i uiszczeniu opłat legalizacyjnych. W uproszczeniu na inwestora, właściciela lub zarządcę takiego urządzenia nakładany jest w trakcie postępowania, między innymi, obowiązek przed</w:t>
      </w:r>
      <w:r>
        <w:t>łożenia zaświadczenia Prezydenta Miasta Poznania o zgodności budowy urządzenia reklamowego z miejscowym planem zagospodarowania przestrzennego. W przypadku nieprzedłożenia takiego zaświadczenia wydawana jest decyzja o nakazie rozbiórki.</w:t>
      </w:r>
    </w:p>
    <w:p w:rsidR="00B321CD" w:rsidRDefault="009009BE">
      <w:pPr>
        <w:pStyle w:val="Bodytext20"/>
        <w:shd w:val="clear" w:color="auto" w:fill="auto"/>
        <w:spacing w:after="1547" w:line="374" w:lineRule="exact"/>
        <w:ind w:firstLine="760"/>
        <w:jc w:val="both"/>
      </w:pPr>
      <w:r>
        <w:t xml:space="preserve">Natomiast w </w:t>
      </w:r>
      <w:r>
        <w:t>przypadku montażu tablic reklamowych bez wymaganych zgłoszeń, ustaleń w zakresie zgodności z miejscowym planem zagospodarowania przestrzennego dokonuje organ nadzoru budowlanego. W przypadku niezgodności z planem wydawane są decyzje o nakazie demontażu tab</w:t>
      </w:r>
      <w:r>
        <w:t>lic reklamowych.</w:t>
      </w:r>
    </w:p>
    <w:p w:rsidR="00B321CD" w:rsidRDefault="009009BE">
      <w:pPr>
        <w:pStyle w:val="Heading10"/>
        <w:keepNext/>
        <w:keepLines/>
        <w:shd w:val="clear" w:color="auto" w:fill="auto"/>
        <w:spacing w:before="0" w:after="0" w:line="241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6.8pt;margin-top:-78.1pt;width:167.05pt;height:102.7pt;z-index:-125829375;mso-wrap-distance-left:123.5pt;mso-wrap-distance-right:5pt;mso-wrap-distance-bottom:5.05pt;mso-position-horizontal-relative:margin" wrapcoords="0 0 21600 0 21600 21600 0 21600 0 0">
            <v:imagedata r:id="rId7" o:title="image1"/>
            <w10:wrap type="square" side="left" anchorx="margin"/>
          </v:shape>
        </w:pict>
      </w:r>
      <w:bookmarkStart w:id="3" w:name="bookmark2"/>
      <w:r>
        <w:t>Otr</w:t>
      </w:r>
      <w:r w:rsidR="00F901B9">
        <w:t>zy</w:t>
      </w:r>
      <w:r>
        <w:t>mują:</w:t>
      </w:r>
      <w:bookmarkEnd w:id="3"/>
    </w:p>
    <w:p w:rsidR="00F901B9" w:rsidRDefault="00F901B9">
      <w:pPr>
        <w:pStyle w:val="Heading10"/>
        <w:keepNext/>
        <w:keepLines/>
        <w:shd w:val="clear" w:color="auto" w:fill="auto"/>
        <w:spacing w:before="0" w:after="0" w:line="241" w:lineRule="exact"/>
      </w:pPr>
    </w:p>
    <w:p w:rsidR="00B321CD" w:rsidRPr="00F901B9" w:rsidRDefault="00F901B9" w:rsidP="00F901B9">
      <w:pPr>
        <w:pStyle w:val="Bodytext40"/>
        <w:numPr>
          <w:ilvl w:val="0"/>
          <w:numId w:val="1"/>
        </w:numPr>
        <w:shd w:val="clear" w:color="auto" w:fill="auto"/>
        <w:spacing w:before="0" w:line="240" w:lineRule="auto"/>
        <w:ind w:left="714" w:hanging="357"/>
        <w:rPr>
          <w:sz w:val="22"/>
        </w:rPr>
      </w:pPr>
      <w:r w:rsidRPr="00F901B9">
        <w:rPr>
          <w:sz w:val="22"/>
        </w:rPr>
        <w:t>Adresat</w:t>
      </w:r>
    </w:p>
    <w:p w:rsidR="00F901B9" w:rsidRPr="00F901B9" w:rsidRDefault="00F901B9" w:rsidP="00F901B9">
      <w:pPr>
        <w:pStyle w:val="Bodytext40"/>
        <w:numPr>
          <w:ilvl w:val="0"/>
          <w:numId w:val="1"/>
        </w:numPr>
        <w:shd w:val="clear" w:color="auto" w:fill="auto"/>
        <w:spacing w:before="0" w:line="240" w:lineRule="auto"/>
        <w:ind w:left="714" w:hanging="357"/>
        <w:rPr>
          <w:sz w:val="22"/>
        </w:rPr>
      </w:pPr>
      <w:r w:rsidRPr="00F901B9">
        <w:rPr>
          <w:sz w:val="22"/>
        </w:rPr>
        <w:t>OOR – a/a</w:t>
      </w:r>
    </w:p>
    <w:sectPr w:rsidR="00F901B9" w:rsidRPr="00F901B9">
      <w:pgSz w:w="11900" w:h="16840"/>
      <w:pgMar w:top="1047" w:right="1364" w:bottom="1047" w:left="13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9BE" w:rsidRDefault="009009BE">
      <w:r>
        <w:separator/>
      </w:r>
    </w:p>
  </w:endnote>
  <w:endnote w:type="continuationSeparator" w:id="0">
    <w:p w:rsidR="009009BE" w:rsidRDefault="0090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9BE" w:rsidRDefault="009009BE"/>
  </w:footnote>
  <w:footnote w:type="continuationSeparator" w:id="0">
    <w:p w:rsidR="009009BE" w:rsidRDefault="009009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54FBB"/>
    <w:multiLevelType w:val="hybridMultilevel"/>
    <w:tmpl w:val="1E54C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1CD"/>
    <w:rsid w:val="006F3021"/>
    <w:rsid w:val="009009BE"/>
    <w:rsid w:val="00B321CD"/>
    <w:rsid w:val="00F9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27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5Exact">
    <w:name w:val="Body text (5) Exact"/>
    <w:basedOn w:val="Domylnaczcionkaakapitu"/>
    <w:link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40"/>
      <w:szCs w:val="40"/>
      <w:u w:val="none"/>
    </w:rPr>
  </w:style>
  <w:style w:type="character" w:customStyle="1" w:styleId="Bodytext5MicrosoftSansSerif9ptScale100Exact">
    <w:name w:val="Body text (5) + Microsoft Sans Serif;9 pt;Scale 100% Exact"/>
    <w:basedOn w:val="Bodytext5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5">
    <w:name w:val="Body text (5)"/>
    <w:basedOn w:val="Normalny"/>
    <w:link w:val="Body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60"/>
      <w:sz w:val="40"/>
      <w:szCs w:val="40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80" w:after="36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6F30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302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F30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302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2023-07-27T09:53:00Z</dcterms:created>
  <dcterms:modified xsi:type="dcterms:W3CDTF">2023-07-27T09:53:00Z</dcterms:modified>
</cp:coreProperties>
</file>