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E5" w:rsidRDefault="00F258E5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1 do zarządzenia Nr 516/2016/P</w:t>
      </w:r>
    </w:p>
    <w:p w:rsidR="00F258E5" w:rsidRDefault="00F258E5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F258E5" w:rsidRDefault="00F258E5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23.06.2016r.</w:t>
      </w:r>
    </w:p>
    <w:p w:rsidR="00F258E5" w:rsidRDefault="00F258E5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258E5" w:rsidRDefault="00F258E5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258E5" w:rsidRDefault="00F258E5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258E5" w:rsidRPr="00435C18" w:rsidRDefault="00F258E5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 xml:space="preserve">Wysokości opłat za przejazdy lokalnym transportem  zbiorowym </w:t>
      </w:r>
      <w:r>
        <w:rPr>
          <w:b/>
          <w:bCs/>
          <w:lang w:val="pl-PL" w:eastAsia="pl-PL"/>
        </w:rPr>
        <w:t>– przejazdy zorganizowane</w:t>
      </w:r>
    </w:p>
    <w:p w:rsidR="00F258E5" w:rsidRDefault="00F258E5">
      <w:pPr>
        <w:spacing w:line="360" w:lineRule="auto"/>
        <w:jc w:val="center"/>
        <w:rPr>
          <w:lang w:val="pl-PL" w:eastAsia="pl-PL"/>
        </w:rPr>
      </w:pPr>
    </w:p>
    <w:p w:rsidR="00F258E5" w:rsidRDefault="00F258E5" w:rsidP="00373A53">
      <w:pPr>
        <w:pStyle w:val="Caption"/>
        <w:keepNext/>
        <w:rPr>
          <w:color w:val="auto"/>
        </w:rPr>
      </w:pPr>
      <w:r>
        <w:rPr>
          <w:color w:val="auto"/>
        </w:rPr>
        <w:t xml:space="preserve">Tabela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Tabela \* ARABIC </w:instrText>
      </w:r>
      <w:r>
        <w:rPr>
          <w:color w:val="auto"/>
        </w:rPr>
        <w:fldChar w:fldCharType="separate"/>
      </w:r>
      <w:r>
        <w:rPr>
          <w:noProof/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t xml:space="preserve">. Dla imprez i wydarzeń kulturalnych, religijnych, sportowych itp., których liczba uczestników wynosi od 10  osób, ważna w strefach A+B+C.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980"/>
        <w:gridCol w:w="1246"/>
      </w:tblGrid>
      <w:tr w:rsidR="00F258E5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2226" w:type="dxa"/>
            <w:gridSpan w:val="2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23" w:type="dxa"/>
            <w:vMerge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ulgowa 50%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do 6 godz.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 zł</w:t>
            </w:r>
          </w:p>
        </w:tc>
      </w:tr>
      <w:tr w:rsidR="00F258E5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5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10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11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12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13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 zł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1423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 dni</w:t>
            </w:r>
          </w:p>
        </w:tc>
        <w:tc>
          <w:tcPr>
            <w:tcW w:w="980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 zł</w:t>
            </w:r>
          </w:p>
        </w:tc>
        <w:tc>
          <w:tcPr>
            <w:tcW w:w="124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 zł</w:t>
            </w:r>
          </w:p>
        </w:tc>
      </w:tr>
    </w:tbl>
    <w:p w:rsidR="00F258E5" w:rsidRDefault="00F258E5"/>
    <w:p w:rsidR="00F258E5" w:rsidRDefault="00F258E5" w:rsidP="00BB0274">
      <w:pPr>
        <w:pStyle w:val="Caption"/>
        <w:keepNext/>
        <w:rPr>
          <w:color w:val="auto"/>
        </w:rPr>
      </w:pPr>
      <w:r>
        <w:rPr>
          <w:color w:val="auto"/>
        </w:rPr>
        <w:t>Tabela 2. Oferta dla organizatorów posiadających rekomendacje Poznań Convention Bureau, ważna w strefach A+B+C.</w:t>
      </w:r>
    </w:p>
    <w:tbl>
      <w:tblPr>
        <w:tblW w:w="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919"/>
        <w:gridCol w:w="1417"/>
        <w:gridCol w:w="1560"/>
        <w:gridCol w:w="1281"/>
      </w:tblGrid>
      <w:tr w:rsidR="00F258E5" w:rsidRPr="00995CB6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919" w:type="dxa"/>
            <w:vMerge w:val="restart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4258" w:type="dxa"/>
            <w:gridSpan w:val="3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19" w:type="dxa"/>
            <w:vMerge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17" w:type="dxa"/>
          </w:tcPr>
          <w:p w:rsidR="00F258E5" w:rsidRPr="00995CB6" w:rsidRDefault="00F258E5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 xml:space="preserve">Od </w:t>
            </w:r>
            <w:r>
              <w:rPr>
                <w:sz w:val="20"/>
                <w:szCs w:val="20"/>
                <w:lang w:val="pl-PL" w:eastAsia="pl-PL"/>
              </w:rPr>
              <w:t>1</w:t>
            </w:r>
            <w:r w:rsidRPr="00995CB6">
              <w:rPr>
                <w:sz w:val="20"/>
                <w:szCs w:val="20"/>
                <w:lang w:val="pl-PL" w:eastAsia="pl-PL"/>
              </w:rPr>
              <w:t>00 do 999 uczestników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Od 1000 do 4999 uczestników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Powyżej 5000 uczestników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4,80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4,30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2,50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8,60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7,70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4,50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12,40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11,10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6,50 zł</w:t>
            </w:r>
          </w:p>
        </w:tc>
      </w:tr>
      <w:tr w:rsidR="00F258E5" w:rsidRPr="00995CB6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4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15,30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13,70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8,00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5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18,20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16,30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9,50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6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21,10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18,90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11,00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7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24,00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21,50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12,50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8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26,40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23,60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13,80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9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28,80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25,70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15,10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10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31,20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27,80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16,40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11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33,60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29,90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17,70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12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36,00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32,00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19,00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13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38,40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34,10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20,30 zł</w:t>
            </w:r>
          </w:p>
        </w:tc>
      </w:tr>
      <w:tr w:rsidR="00F258E5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919" w:type="dxa"/>
            <w:vAlign w:val="center"/>
          </w:tcPr>
          <w:p w:rsidR="00F258E5" w:rsidRPr="00995CB6" w:rsidRDefault="00F258E5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14 dni</w:t>
            </w:r>
          </w:p>
        </w:tc>
        <w:tc>
          <w:tcPr>
            <w:tcW w:w="1417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40,80 zł</w:t>
            </w:r>
          </w:p>
        </w:tc>
        <w:tc>
          <w:tcPr>
            <w:tcW w:w="1560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36,20 zł</w:t>
            </w:r>
          </w:p>
        </w:tc>
        <w:tc>
          <w:tcPr>
            <w:tcW w:w="1281" w:type="dxa"/>
            <w:vAlign w:val="center"/>
          </w:tcPr>
          <w:p w:rsidR="00F258E5" w:rsidRPr="00995CB6" w:rsidRDefault="00F258E5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>21,60 zł</w:t>
            </w:r>
          </w:p>
        </w:tc>
      </w:tr>
    </w:tbl>
    <w:p w:rsidR="00F258E5" w:rsidRPr="00BB0274" w:rsidRDefault="00F258E5">
      <w:pPr>
        <w:rPr>
          <w:lang w:val="pl-PL"/>
        </w:rPr>
      </w:pPr>
    </w:p>
    <w:p w:rsidR="00F258E5" w:rsidRDefault="00F258E5">
      <w:pPr>
        <w:rPr>
          <w:lang w:val="pl-PL"/>
        </w:rPr>
      </w:pPr>
    </w:p>
    <w:p w:rsidR="00F258E5" w:rsidRDefault="00F258E5">
      <w:pPr>
        <w:rPr>
          <w:lang w:val="pl-PL"/>
        </w:rPr>
      </w:pPr>
    </w:p>
    <w:p w:rsidR="00F258E5" w:rsidRPr="00BB0274" w:rsidRDefault="00F258E5">
      <w:pPr>
        <w:rPr>
          <w:lang w:val="pl-PL"/>
        </w:rPr>
      </w:pPr>
    </w:p>
    <w:p w:rsidR="00F258E5" w:rsidRPr="00D808EF" w:rsidRDefault="00F258E5">
      <w:pPr>
        <w:rPr>
          <w:sz w:val="16"/>
          <w:szCs w:val="16"/>
          <w:lang w:val="pl-PL"/>
        </w:rPr>
      </w:pPr>
    </w:p>
    <w:p w:rsidR="00F258E5" w:rsidRDefault="00F258E5">
      <w:pPr>
        <w:pStyle w:val="Caption"/>
        <w:keepNext/>
        <w:rPr>
          <w:color w:val="auto"/>
        </w:rPr>
      </w:pPr>
      <w:r>
        <w:rPr>
          <w:color w:val="auto"/>
        </w:rPr>
        <w:t>Tabela 3. Dla imprez i wydarzeń kulturalnych, religijnych, sportowych itp., których liczba uczestników oraz osób obsługujących imprezę lub wydarzenie wynosi co najmniej 100 osób, ważna w strefach A+B+C.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3025"/>
        <w:gridCol w:w="2709"/>
        <w:gridCol w:w="2709"/>
      </w:tblGrid>
      <w:tr w:rsidR="00F258E5">
        <w:trPr>
          <w:cantSplit/>
          <w:trHeight w:val="520"/>
          <w:jc w:val="center"/>
        </w:trPr>
        <w:tc>
          <w:tcPr>
            <w:tcW w:w="536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025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5418" w:type="dxa"/>
            <w:gridSpan w:val="2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025" w:type="dxa"/>
            <w:vAlign w:val="bottom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2709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 100 do 1000 uczestników</w:t>
            </w:r>
          </w:p>
        </w:tc>
        <w:tc>
          <w:tcPr>
            <w:tcW w:w="2709" w:type="dxa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Powyżej 1000 uczestników</w:t>
            </w:r>
          </w:p>
        </w:tc>
      </w:tr>
      <w:tr w:rsidR="00F258E5">
        <w:trPr>
          <w:cantSplit/>
          <w:trHeight w:val="255"/>
          <w:jc w:val="center"/>
        </w:trPr>
        <w:tc>
          <w:tcPr>
            <w:tcW w:w="536" w:type="dxa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025" w:type="dxa"/>
            <w:vAlign w:val="bottom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Określony w umowie – nie więcej niż 12 godzin</w:t>
            </w:r>
          </w:p>
        </w:tc>
        <w:tc>
          <w:tcPr>
            <w:tcW w:w="2709" w:type="dxa"/>
            <w:vAlign w:val="center"/>
          </w:tcPr>
          <w:p w:rsidR="00F258E5" w:rsidRDefault="00F258E5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2,50 zł</w:t>
            </w:r>
          </w:p>
        </w:tc>
        <w:tc>
          <w:tcPr>
            <w:tcW w:w="2709" w:type="dxa"/>
            <w:vAlign w:val="center"/>
          </w:tcPr>
          <w:p w:rsidR="00F258E5" w:rsidRDefault="00F258E5" w:rsidP="004632BB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1,50 zł</w:t>
            </w:r>
          </w:p>
        </w:tc>
      </w:tr>
    </w:tbl>
    <w:p w:rsidR="00F258E5" w:rsidRPr="00F8069F" w:rsidRDefault="00F258E5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28"/>
        <w:tblW w:w="10451" w:type="dxa"/>
        <w:tblCellMar>
          <w:left w:w="70" w:type="dxa"/>
          <w:right w:w="70" w:type="dxa"/>
        </w:tblCellMar>
        <w:tblLook w:val="00A0"/>
      </w:tblPr>
      <w:tblGrid>
        <w:gridCol w:w="416"/>
        <w:gridCol w:w="1134"/>
        <w:gridCol w:w="1559"/>
        <w:gridCol w:w="1417"/>
        <w:gridCol w:w="1418"/>
        <w:gridCol w:w="1559"/>
        <w:gridCol w:w="1418"/>
        <w:gridCol w:w="1530"/>
      </w:tblGrid>
      <w:tr w:rsidR="00F258E5" w:rsidRPr="00CC27AF">
        <w:trPr>
          <w:trHeight w:val="222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89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Opłata ryczałtowa</w:t>
            </w:r>
          </w:p>
        </w:tc>
      </w:tr>
      <w:tr w:rsidR="00F258E5" w:rsidRPr="00CC27AF">
        <w:trPr>
          <w:trHeight w:val="55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100 do 199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200 do 499 uczestników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500 do 999 uczestników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1000 do 4999 uczestników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 xml:space="preserve">Powyżej 5000 - do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>45</w:t>
            </w:r>
            <w:r w:rsidRPr="00CC27AF">
              <w:rPr>
                <w:color w:val="000000"/>
                <w:sz w:val="20"/>
                <w:szCs w:val="20"/>
                <w:lang w:val="pl-PL" w:eastAsia="pl-PL"/>
              </w:rPr>
              <w:t xml:space="preserve"> 000  uczestników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Powyżej 45 </w:t>
            </w:r>
            <w:r w:rsidRPr="00CC27AF">
              <w:rPr>
                <w:color w:val="000000"/>
                <w:sz w:val="20"/>
                <w:szCs w:val="20"/>
                <w:lang w:val="pl-PL" w:eastAsia="pl-PL"/>
              </w:rPr>
              <w:t>000</w:t>
            </w:r>
          </w:p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uczestników</w:t>
            </w:r>
          </w:p>
        </w:tc>
      </w:tr>
      <w:tr w:rsidR="00F258E5" w:rsidRPr="007F7C45">
        <w:trPr>
          <w:trHeight w:val="5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określony w umowie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 500,00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5 0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8E5" w:rsidRPr="00CC27AF" w:rsidRDefault="00F258E5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652B2F">
              <w:rPr>
                <w:color w:val="000000"/>
                <w:sz w:val="20"/>
                <w:szCs w:val="20"/>
                <w:lang w:val="pl-PL" w:eastAsia="pl-PL"/>
              </w:rPr>
              <w:t xml:space="preserve">Wysokość opłaty określona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br/>
            </w:r>
            <w:r w:rsidRPr="00652B2F">
              <w:rPr>
                <w:color w:val="000000"/>
                <w:sz w:val="20"/>
                <w:szCs w:val="20"/>
                <w:lang w:val="pl-PL" w:eastAsia="pl-PL"/>
              </w:rPr>
              <w:t>w umowie, po przeprowadzeniu kalkulacji</w:t>
            </w:r>
          </w:p>
        </w:tc>
      </w:tr>
    </w:tbl>
    <w:p w:rsidR="00F258E5" w:rsidRDefault="00F258E5" w:rsidP="004B411E">
      <w:pPr>
        <w:pStyle w:val="Caption"/>
        <w:keepNext/>
        <w:rPr>
          <w:color w:val="auto"/>
        </w:rPr>
      </w:pPr>
      <w:r>
        <w:rPr>
          <w:color w:val="auto"/>
        </w:rPr>
        <w:t>Tabela 4. Dla imprez i wydarzeń kulturalnych, naukowych, religijnych, sportowych lub charytatywnych objętych Patronatem Prezydenta Miasta Poznania oraz posiadających rekomendację Poznań Convention Bureau lub organizowanych przez Międzynarodowe Targi Poznańskie, których liczba uczestników przekracza 100</w:t>
      </w:r>
      <w:bookmarkStart w:id="0" w:name="_GoBack"/>
      <w:bookmarkEnd w:id="0"/>
      <w:r>
        <w:rPr>
          <w:color w:val="auto"/>
        </w:rPr>
        <w:t xml:space="preserve"> osób, ważna w strefach A+B+C.</w:t>
      </w:r>
    </w:p>
    <w:p w:rsidR="00F258E5" w:rsidRPr="00621B94" w:rsidRDefault="00F258E5" w:rsidP="00621B94">
      <w:pPr>
        <w:rPr>
          <w:lang w:val="pl-PL"/>
        </w:rPr>
      </w:pPr>
    </w:p>
    <w:p w:rsidR="00F258E5" w:rsidRPr="00F8069F" w:rsidRDefault="00F258E5">
      <w:pPr>
        <w:spacing w:line="360" w:lineRule="auto"/>
        <w:rPr>
          <w:sz w:val="16"/>
          <w:szCs w:val="16"/>
          <w:lang w:val="pl-PL" w:eastAsia="pl-PL"/>
        </w:rPr>
      </w:pPr>
    </w:p>
    <w:sectPr w:rsidR="00F258E5" w:rsidRPr="00F8069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E5" w:rsidRDefault="00F258E5">
      <w:r>
        <w:separator/>
      </w:r>
    </w:p>
  </w:endnote>
  <w:endnote w:type="continuationSeparator" w:id="0">
    <w:p w:rsidR="00F258E5" w:rsidRDefault="00F2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E5" w:rsidRDefault="00F2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258E5" w:rsidRDefault="00F258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E5" w:rsidRDefault="00F258E5">
    <w:pPr>
      <w:pStyle w:val="Footer"/>
      <w:jc w:val="center"/>
    </w:pPr>
  </w:p>
  <w:p w:rsidR="00F258E5" w:rsidRDefault="00F258E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E5" w:rsidRDefault="00F258E5">
      <w:r>
        <w:separator/>
      </w:r>
    </w:p>
  </w:footnote>
  <w:footnote w:type="continuationSeparator" w:id="0">
    <w:p w:rsidR="00F258E5" w:rsidRDefault="00F25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2CC3"/>
    <w:rsid w:val="00054401"/>
    <w:rsid w:val="00056ECA"/>
    <w:rsid w:val="00086C66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57B4"/>
    <w:rsid w:val="00165CC4"/>
    <w:rsid w:val="00180F45"/>
    <w:rsid w:val="00186D7F"/>
    <w:rsid w:val="00197BF7"/>
    <w:rsid w:val="002030FD"/>
    <w:rsid w:val="00237661"/>
    <w:rsid w:val="00264E4B"/>
    <w:rsid w:val="00265027"/>
    <w:rsid w:val="002719BE"/>
    <w:rsid w:val="00272F68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632BB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37850"/>
    <w:rsid w:val="00557F89"/>
    <w:rsid w:val="00576B94"/>
    <w:rsid w:val="00577D3D"/>
    <w:rsid w:val="00585EF3"/>
    <w:rsid w:val="005B3CDE"/>
    <w:rsid w:val="005C6591"/>
    <w:rsid w:val="00603601"/>
    <w:rsid w:val="006044ED"/>
    <w:rsid w:val="00616C7B"/>
    <w:rsid w:val="00621053"/>
    <w:rsid w:val="00621B94"/>
    <w:rsid w:val="00652B2F"/>
    <w:rsid w:val="00691287"/>
    <w:rsid w:val="00697372"/>
    <w:rsid w:val="006B4758"/>
    <w:rsid w:val="006B7911"/>
    <w:rsid w:val="006B7A63"/>
    <w:rsid w:val="006D1A2F"/>
    <w:rsid w:val="006D68BC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C360D"/>
    <w:rsid w:val="007E0E64"/>
    <w:rsid w:val="007F4F7F"/>
    <w:rsid w:val="007F7C45"/>
    <w:rsid w:val="00801257"/>
    <w:rsid w:val="008244B3"/>
    <w:rsid w:val="0082491C"/>
    <w:rsid w:val="00831956"/>
    <w:rsid w:val="00852DB4"/>
    <w:rsid w:val="00853AFD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E41AA"/>
    <w:rsid w:val="00A07BF1"/>
    <w:rsid w:val="00A10633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35E5C"/>
    <w:rsid w:val="00B73F4C"/>
    <w:rsid w:val="00B95CCA"/>
    <w:rsid w:val="00BB0274"/>
    <w:rsid w:val="00BB7019"/>
    <w:rsid w:val="00C0702E"/>
    <w:rsid w:val="00C35F74"/>
    <w:rsid w:val="00C57D71"/>
    <w:rsid w:val="00C64BCF"/>
    <w:rsid w:val="00C83992"/>
    <w:rsid w:val="00C87B4C"/>
    <w:rsid w:val="00C9396A"/>
    <w:rsid w:val="00CB71E3"/>
    <w:rsid w:val="00CC27AF"/>
    <w:rsid w:val="00CC4620"/>
    <w:rsid w:val="00CD5673"/>
    <w:rsid w:val="00CF129F"/>
    <w:rsid w:val="00D04ED4"/>
    <w:rsid w:val="00D13972"/>
    <w:rsid w:val="00D16798"/>
    <w:rsid w:val="00D16825"/>
    <w:rsid w:val="00D20924"/>
    <w:rsid w:val="00D2096A"/>
    <w:rsid w:val="00D42129"/>
    <w:rsid w:val="00D54BEF"/>
    <w:rsid w:val="00D808EF"/>
    <w:rsid w:val="00DA0DF1"/>
    <w:rsid w:val="00DB37BB"/>
    <w:rsid w:val="00DE110B"/>
    <w:rsid w:val="00E272ED"/>
    <w:rsid w:val="00E52E21"/>
    <w:rsid w:val="00E620C4"/>
    <w:rsid w:val="00EB3886"/>
    <w:rsid w:val="00EE1864"/>
    <w:rsid w:val="00EE2FDA"/>
    <w:rsid w:val="00EE3CFC"/>
    <w:rsid w:val="00EF2CB6"/>
    <w:rsid w:val="00F06344"/>
    <w:rsid w:val="00F230AF"/>
    <w:rsid w:val="00F258E5"/>
    <w:rsid w:val="00F50AB3"/>
    <w:rsid w:val="00F54332"/>
    <w:rsid w:val="00F8069F"/>
    <w:rsid w:val="00FB32FC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  <w:rPr>
      <w:sz w:val="20"/>
      <w:szCs w:val="2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380</Words>
  <Characters>2285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14</cp:revision>
  <cp:lastPrinted>2010-09-10T07:19:00Z</cp:lastPrinted>
  <dcterms:created xsi:type="dcterms:W3CDTF">2016-05-13T11:18:00Z</dcterms:created>
  <dcterms:modified xsi:type="dcterms:W3CDTF">2016-06-24T11:07:00Z</dcterms:modified>
</cp:coreProperties>
</file>