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99" w:rsidRDefault="00F96C99">
      <w:pPr>
        <w:pStyle w:val="Heading4"/>
        <w:spacing w:before="100" w:after="0"/>
        <w:ind w:left="3540" w:firstLine="708"/>
        <w:jc w:val="right"/>
        <w:rPr>
          <w:sz w:val="20"/>
          <w:szCs w:val="20"/>
          <w:lang w:val="pl-PL"/>
        </w:rPr>
      </w:pPr>
      <w:r>
        <w:rPr>
          <w:sz w:val="20"/>
          <w:szCs w:val="20"/>
          <w:lang w:val="pl-PL"/>
        </w:rPr>
        <w:t>Załącznik nr 1 do zarządzenia Nr 379/2017/P</w:t>
      </w:r>
    </w:p>
    <w:p w:rsidR="00F96C99" w:rsidRDefault="00F96C99">
      <w:pPr>
        <w:spacing w:before="100"/>
        <w:jc w:val="right"/>
        <w:rPr>
          <w:b/>
          <w:bCs/>
          <w:sz w:val="20"/>
          <w:szCs w:val="20"/>
          <w:lang w:val="pl-PL"/>
        </w:rPr>
      </w:pPr>
      <w:r>
        <w:rPr>
          <w:b/>
          <w:bCs/>
          <w:sz w:val="20"/>
          <w:szCs w:val="20"/>
          <w:lang w:val="pl-PL"/>
        </w:rPr>
        <w:t>PREZYDENTA MIASTA POZNANIA</w:t>
      </w:r>
    </w:p>
    <w:p w:rsidR="00F96C99" w:rsidRDefault="00F96C99">
      <w:pPr>
        <w:spacing w:before="100"/>
        <w:jc w:val="right"/>
        <w:rPr>
          <w:b/>
          <w:bCs/>
          <w:sz w:val="20"/>
          <w:szCs w:val="20"/>
          <w:lang w:val="pl-PL"/>
        </w:rPr>
      </w:pPr>
      <w:r>
        <w:rPr>
          <w:b/>
          <w:bCs/>
          <w:sz w:val="20"/>
          <w:szCs w:val="20"/>
          <w:lang w:val="pl-PL"/>
        </w:rPr>
        <w:t>z dnia</w:t>
      </w:r>
      <w:bookmarkStart w:id="0" w:name="_GoBack"/>
      <w:bookmarkEnd w:id="0"/>
      <w:r>
        <w:rPr>
          <w:b/>
          <w:bCs/>
          <w:sz w:val="20"/>
          <w:szCs w:val="20"/>
          <w:lang w:val="pl-PL"/>
        </w:rPr>
        <w:t xml:space="preserve"> 09.06.2017r.</w:t>
      </w:r>
    </w:p>
    <w:p w:rsidR="00F96C99" w:rsidRDefault="00F96C99">
      <w:pPr>
        <w:spacing w:before="100"/>
        <w:jc w:val="right"/>
        <w:rPr>
          <w:b/>
          <w:bCs/>
          <w:sz w:val="20"/>
          <w:szCs w:val="20"/>
          <w:lang w:val="pl-PL"/>
        </w:rPr>
      </w:pPr>
    </w:p>
    <w:p w:rsidR="00F96C99" w:rsidRDefault="00F96C99">
      <w:pPr>
        <w:spacing w:before="100"/>
        <w:jc w:val="right"/>
        <w:rPr>
          <w:b/>
          <w:bCs/>
          <w:sz w:val="20"/>
          <w:szCs w:val="20"/>
          <w:lang w:val="pl-PL"/>
        </w:rPr>
      </w:pPr>
    </w:p>
    <w:p w:rsidR="00F96C99" w:rsidRDefault="00F96C99">
      <w:pPr>
        <w:spacing w:before="100"/>
        <w:jc w:val="right"/>
        <w:rPr>
          <w:b/>
          <w:bCs/>
          <w:sz w:val="20"/>
          <w:szCs w:val="20"/>
          <w:lang w:val="pl-PL"/>
        </w:rPr>
      </w:pPr>
    </w:p>
    <w:p w:rsidR="00F96C99" w:rsidRPr="00435C18" w:rsidRDefault="00F96C99" w:rsidP="005170AF">
      <w:pPr>
        <w:spacing w:line="360" w:lineRule="auto"/>
        <w:jc w:val="center"/>
        <w:rPr>
          <w:b/>
          <w:bCs/>
          <w:lang w:val="pl-PL" w:eastAsia="pl-PL"/>
        </w:rPr>
      </w:pPr>
      <w:r w:rsidRPr="00435C18">
        <w:rPr>
          <w:b/>
          <w:bCs/>
          <w:lang w:val="pl-PL" w:eastAsia="pl-PL"/>
        </w:rPr>
        <w:t xml:space="preserve">Wysokości opłat za przejazdy lokalnym transportem  zbiorowym </w:t>
      </w:r>
      <w:r>
        <w:rPr>
          <w:b/>
          <w:bCs/>
          <w:lang w:val="pl-PL" w:eastAsia="pl-PL"/>
        </w:rPr>
        <w:t>– przejazdy zorganizowane</w:t>
      </w:r>
    </w:p>
    <w:p w:rsidR="00F96C99" w:rsidRDefault="00F96C99">
      <w:pPr>
        <w:spacing w:line="360" w:lineRule="auto"/>
        <w:jc w:val="center"/>
        <w:rPr>
          <w:lang w:val="pl-PL" w:eastAsia="pl-PL"/>
        </w:rPr>
      </w:pPr>
    </w:p>
    <w:p w:rsidR="00F96C99" w:rsidRDefault="00F96C99" w:rsidP="00373A53">
      <w:pPr>
        <w:pStyle w:val="Caption"/>
        <w:keepNext/>
        <w:rPr>
          <w:color w:val="auto"/>
        </w:rPr>
      </w:pPr>
      <w:r>
        <w:rPr>
          <w:color w:val="auto"/>
        </w:rPr>
        <w:t xml:space="preserve">Tabela </w:t>
      </w:r>
      <w:r>
        <w:rPr>
          <w:color w:val="auto"/>
        </w:rPr>
        <w:fldChar w:fldCharType="begin"/>
      </w:r>
      <w:r>
        <w:rPr>
          <w:color w:val="auto"/>
        </w:rPr>
        <w:instrText xml:space="preserve"> SEQ Tabela \* ARABIC </w:instrText>
      </w:r>
      <w:r>
        <w:rPr>
          <w:color w:val="auto"/>
        </w:rPr>
        <w:fldChar w:fldCharType="separate"/>
      </w:r>
      <w:r>
        <w:rPr>
          <w:noProof/>
          <w:color w:val="auto"/>
        </w:rPr>
        <w:t>1</w:t>
      </w:r>
      <w:r>
        <w:rPr>
          <w:color w:val="auto"/>
        </w:rPr>
        <w:fldChar w:fldCharType="end"/>
      </w:r>
      <w:r>
        <w:rPr>
          <w:color w:val="auto"/>
        </w:rPr>
        <w:t xml:space="preserve">. Dla imprez i wydarzeń kulturalnych, religijnych, sportowych itp., których liczba uczestników wynosi od 10  osób, ważna w strefach A+B+C.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1423"/>
        <w:gridCol w:w="980"/>
        <w:gridCol w:w="1246"/>
      </w:tblGrid>
      <w:tr w:rsidR="00F96C99">
        <w:trPr>
          <w:cantSplit/>
          <w:trHeight w:val="255"/>
          <w:jc w:val="center"/>
        </w:trPr>
        <w:tc>
          <w:tcPr>
            <w:tcW w:w="536" w:type="dxa"/>
            <w:vMerge w:val="restart"/>
            <w:vAlign w:val="center"/>
          </w:tcPr>
          <w:p w:rsidR="00F96C99" w:rsidRDefault="00F96C99">
            <w:pPr>
              <w:jc w:val="center"/>
              <w:rPr>
                <w:sz w:val="20"/>
                <w:szCs w:val="20"/>
                <w:lang w:val="pl-PL" w:eastAsia="pl-PL"/>
              </w:rPr>
            </w:pPr>
            <w:r>
              <w:rPr>
                <w:sz w:val="20"/>
                <w:szCs w:val="20"/>
                <w:lang w:val="pl-PL" w:eastAsia="pl-PL"/>
              </w:rPr>
              <w:t>Lp.</w:t>
            </w:r>
          </w:p>
        </w:tc>
        <w:tc>
          <w:tcPr>
            <w:tcW w:w="1423" w:type="dxa"/>
            <w:vMerge w:val="restart"/>
            <w:vAlign w:val="center"/>
          </w:tcPr>
          <w:p w:rsidR="00F96C99" w:rsidRDefault="00F96C99">
            <w:pPr>
              <w:jc w:val="center"/>
              <w:rPr>
                <w:sz w:val="20"/>
                <w:szCs w:val="20"/>
                <w:lang w:val="pl-PL" w:eastAsia="pl-PL"/>
              </w:rPr>
            </w:pPr>
            <w:r>
              <w:rPr>
                <w:sz w:val="20"/>
                <w:szCs w:val="20"/>
                <w:lang w:val="pl-PL" w:eastAsia="pl-PL"/>
              </w:rPr>
              <w:t>Czas ważności</w:t>
            </w:r>
          </w:p>
        </w:tc>
        <w:tc>
          <w:tcPr>
            <w:tcW w:w="2226" w:type="dxa"/>
            <w:gridSpan w:val="2"/>
            <w:vAlign w:val="center"/>
          </w:tcPr>
          <w:p w:rsidR="00F96C99" w:rsidRDefault="00F96C99">
            <w:pPr>
              <w:jc w:val="center"/>
              <w:rPr>
                <w:sz w:val="20"/>
                <w:szCs w:val="20"/>
                <w:lang w:val="pl-PL" w:eastAsia="pl-PL"/>
              </w:rPr>
            </w:pPr>
            <w:r>
              <w:rPr>
                <w:sz w:val="20"/>
                <w:szCs w:val="20"/>
                <w:lang w:val="pl-PL" w:eastAsia="pl-PL"/>
              </w:rPr>
              <w:t>Opłata za 1 osobę</w:t>
            </w:r>
          </w:p>
        </w:tc>
      </w:tr>
      <w:tr w:rsidR="00F96C99">
        <w:trPr>
          <w:cantSplit/>
          <w:trHeight w:val="255"/>
          <w:jc w:val="center"/>
        </w:trPr>
        <w:tc>
          <w:tcPr>
            <w:tcW w:w="536" w:type="dxa"/>
            <w:vMerge/>
            <w:vAlign w:val="center"/>
          </w:tcPr>
          <w:p w:rsidR="00F96C99" w:rsidRDefault="00F96C99">
            <w:pPr>
              <w:jc w:val="center"/>
              <w:rPr>
                <w:sz w:val="20"/>
                <w:szCs w:val="20"/>
                <w:lang w:val="pl-PL" w:eastAsia="pl-PL"/>
              </w:rPr>
            </w:pPr>
          </w:p>
        </w:tc>
        <w:tc>
          <w:tcPr>
            <w:tcW w:w="1423" w:type="dxa"/>
            <w:vMerge/>
            <w:vAlign w:val="center"/>
          </w:tcPr>
          <w:p w:rsidR="00F96C99" w:rsidRDefault="00F96C99">
            <w:pPr>
              <w:jc w:val="center"/>
              <w:rPr>
                <w:sz w:val="20"/>
                <w:szCs w:val="20"/>
                <w:lang w:val="pl-PL" w:eastAsia="pl-PL"/>
              </w:rPr>
            </w:pPr>
          </w:p>
        </w:tc>
        <w:tc>
          <w:tcPr>
            <w:tcW w:w="980" w:type="dxa"/>
            <w:vAlign w:val="center"/>
          </w:tcPr>
          <w:p w:rsidR="00F96C99" w:rsidRDefault="00F96C99">
            <w:pPr>
              <w:jc w:val="center"/>
              <w:rPr>
                <w:sz w:val="20"/>
                <w:szCs w:val="20"/>
                <w:lang w:val="pl-PL" w:eastAsia="pl-PL"/>
              </w:rPr>
            </w:pPr>
            <w:r>
              <w:rPr>
                <w:sz w:val="20"/>
                <w:szCs w:val="20"/>
                <w:lang w:val="pl-PL" w:eastAsia="pl-PL"/>
              </w:rPr>
              <w:t>normalna</w:t>
            </w:r>
          </w:p>
        </w:tc>
        <w:tc>
          <w:tcPr>
            <w:tcW w:w="1246" w:type="dxa"/>
            <w:vAlign w:val="center"/>
          </w:tcPr>
          <w:p w:rsidR="00F96C99" w:rsidRDefault="00F96C99">
            <w:pPr>
              <w:jc w:val="center"/>
              <w:rPr>
                <w:sz w:val="20"/>
                <w:szCs w:val="20"/>
                <w:lang w:val="pl-PL" w:eastAsia="pl-PL"/>
              </w:rPr>
            </w:pPr>
            <w:r>
              <w:rPr>
                <w:sz w:val="20"/>
                <w:szCs w:val="20"/>
                <w:lang w:val="pl-PL" w:eastAsia="pl-PL"/>
              </w:rPr>
              <w:t>ulgowa 50%</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w:t>
            </w:r>
          </w:p>
        </w:tc>
        <w:tc>
          <w:tcPr>
            <w:tcW w:w="1423" w:type="dxa"/>
            <w:vAlign w:val="center"/>
          </w:tcPr>
          <w:p w:rsidR="00F96C99" w:rsidRDefault="00F96C99">
            <w:pPr>
              <w:jc w:val="center"/>
              <w:rPr>
                <w:sz w:val="20"/>
                <w:szCs w:val="20"/>
                <w:lang w:val="pl-PL" w:eastAsia="pl-PL"/>
              </w:rPr>
            </w:pPr>
            <w:r>
              <w:rPr>
                <w:sz w:val="20"/>
                <w:szCs w:val="20"/>
                <w:lang w:val="pl-PL" w:eastAsia="pl-PL"/>
              </w:rPr>
              <w:t>do 6 godz.</w:t>
            </w:r>
          </w:p>
        </w:tc>
        <w:tc>
          <w:tcPr>
            <w:tcW w:w="980" w:type="dxa"/>
            <w:vAlign w:val="center"/>
          </w:tcPr>
          <w:p w:rsidR="00F96C99" w:rsidRDefault="00F96C99">
            <w:pPr>
              <w:jc w:val="center"/>
              <w:rPr>
                <w:sz w:val="20"/>
                <w:szCs w:val="20"/>
                <w:lang w:val="pl-PL" w:eastAsia="pl-PL"/>
              </w:rPr>
            </w:pPr>
            <w:r>
              <w:rPr>
                <w:sz w:val="20"/>
                <w:szCs w:val="20"/>
                <w:lang w:val="pl-PL" w:eastAsia="pl-PL"/>
              </w:rPr>
              <w:t>4,00 zł</w:t>
            </w:r>
          </w:p>
        </w:tc>
        <w:tc>
          <w:tcPr>
            <w:tcW w:w="1246" w:type="dxa"/>
            <w:vAlign w:val="center"/>
          </w:tcPr>
          <w:p w:rsidR="00F96C99" w:rsidRDefault="00F96C99">
            <w:pPr>
              <w:jc w:val="center"/>
              <w:rPr>
                <w:sz w:val="20"/>
                <w:szCs w:val="20"/>
                <w:lang w:val="pl-PL" w:eastAsia="pl-PL"/>
              </w:rPr>
            </w:pPr>
            <w:r>
              <w:rPr>
                <w:sz w:val="20"/>
                <w:szCs w:val="20"/>
                <w:lang w:val="pl-PL" w:eastAsia="pl-PL"/>
              </w:rPr>
              <w:t>2,00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2.</w:t>
            </w:r>
          </w:p>
        </w:tc>
        <w:tc>
          <w:tcPr>
            <w:tcW w:w="1423" w:type="dxa"/>
            <w:vAlign w:val="center"/>
          </w:tcPr>
          <w:p w:rsidR="00F96C99" w:rsidRDefault="00F96C99">
            <w:pPr>
              <w:jc w:val="center"/>
              <w:rPr>
                <w:sz w:val="20"/>
                <w:szCs w:val="20"/>
                <w:lang w:val="pl-PL" w:eastAsia="pl-PL"/>
              </w:rPr>
            </w:pPr>
            <w:r>
              <w:rPr>
                <w:sz w:val="20"/>
                <w:szCs w:val="20"/>
                <w:lang w:val="pl-PL" w:eastAsia="pl-PL"/>
              </w:rPr>
              <w:t>1 dzień</w:t>
            </w:r>
          </w:p>
        </w:tc>
        <w:tc>
          <w:tcPr>
            <w:tcW w:w="980" w:type="dxa"/>
            <w:vAlign w:val="center"/>
          </w:tcPr>
          <w:p w:rsidR="00F96C99" w:rsidRDefault="00F96C99">
            <w:pPr>
              <w:jc w:val="center"/>
              <w:rPr>
                <w:sz w:val="20"/>
                <w:szCs w:val="20"/>
              </w:rPr>
            </w:pPr>
            <w:r>
              <w:rPr>
                <w:sz w:val="20"/>
                <w:szCs w:val="20"/>
              </w:rPr>
              <w:t>7,00 zł</w:t>
            </w:r>
          </w:p>
        </w:tc>
        <w:tc>
          <w:tcPr>
            <w:tcW w:w="1246" w:type="dxa"/>
            <w:vAlign w:val="center"/>
          </w:tcPr>
          <w:p w:rsidR="00F96C99" w:rsidRDefault="00F96C99">
            <w:pPr>
              <w:jc w:val="center"/>
              <w:rPr>
                <w:sz w:val="20"/>
                <w:szCs w:val="20"/>
              </w:rPr>
            </w:pPr>
            <w:r>
              <w:rPr>
                <w:sz w:val="20"/>
                <w:szCs w:val="20"/>
              </w:rPr>
              <w:t>3,50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3.</w:t>
            </w:r>
          </w:p>
        </w:tc>
        <w:tc>
          <w:tcPr>
            <w:tcW w:w="1423" w:type="dxa"/>
            <w:vAlign w:val="center"/>
          </w:tcPr>
          <w:p w:rsidR="00F96C99" w:rsidRDefault="00F96C99">
            <w:pPr>
              <w:jc w:val="center"/>
              <w:rPr>
                <w:sz w:val="20"/>
                <w:szCs w:val="20"/>
                <w:lang w:val="pl-PL" w:eastAsia="pl-PL"/>
              </w:rPr>
            </w:pPr>
            <w:r>
              <w:rPr>
                <w:sz w:val="20"/>
                <w:szCs w:val="20"/>
                <w:lang w:val="pl-PL" w:eastAsia="pl-PL"/>
              </w:rPr>
              <w:t>2 dni</w:t>
            </w:r>
          </w:p>
        </w:tc>
        <w:tc>
          <w:tcPr>
            <w:tcW w:w="980" w:type="dxa"/>
            <w:vAlign w:val="center"/>
          </w:tcPr>
          <w:p w:rsidR="00F96C99" w:rsidRDefault="00F96C99">
            <w:pPr>
              <w:jc w:val="center"/>
              <w:rPr>
                <w:sz w:val="20"/>
                <w:szCs w:val="20"/>
              </w:rPr>
            </w:pPr>
            <w:r>
              <w:rPr>
                <w:sz w:val="20"/>
                <w:szCs w:val="20"/>
              </w:rPr>
              <w:t>13,00 zł</w:t>
            </w:r>
          </w:p>
        </w:tc>
        <w:tc>
          <w:tcPr>
            <w:tcW w:w="1246" w:type="dxa"/>
            <w:vAlign w:val="center"/>
          </w:tcPr>
          <w:p w:rsidR="00F96C99" w:rsidRDefault="00F96C99">
            <w:pPr>
              <w:jc w:val="center"/>
              <w:rPr>
                <w:sz w:val="20"/>
                <w:szCs w:val="20"/>
              </w:rPr>
            </w:pPr>
            <w:r>
              <w:rPr>
                <w:sz w:val="20"/>
                <w:szCs w:val="20"/>
              </w:rPr>
              <w:t>6,50 zł</w:t>
            </w:r>
          </w:p>
        </w:tc>
      </w:tr>
      <w:tr w:rsidR="00F96C99">
        <w:trPr>
          <w:cantSplit/>
          <w:trHeight w:val="270"/>
          <w:jc w:val="center"/>
        </w:trPr>
        <w:tc>
          <w:tcPr>
            <w:tcW w:w="536" w:type="dxa"/>
            <w:vAlign w:val="center"/>
          </w:tcPr>
          <w:p w:rsidR="00F96C99" w:rsidRDefault="00F96C99">
            <w:pPr>
              <w:jc w:val="center"/>
              <w:rPr>
                <w:sz w:val="20"/>
                <w:szCs w:val="20"/>
                <w:lang w:val="pl-PL" w:eastAsia="pl-PL"/>
              </w:rPr>
            </w:pPr>
            <w:r>
              <w:rPr>
                <w:sz w:val="20"/>
                <w:szCs w:val="20"/>
                <w:lang w:val="pl-PL" w:eastAsia="pl-PL"/>
              </w:rPr>
              <w:t>4.</w:t>
            </w:r>
          </w:p>
        </w:tc>
        <w:tc>
          <w:tcPr>
            <w:tcW w:w="1423" w:type="dxa"/>
            <w:vAlign w:val="center"/>
          </w:tcPr>
          <w:p w:rsidR="00F96C99" w:rsidRDefault="00F96C99">
            <w:pPr>
              <w:jc w:val="center"/>
              <w:rPr>
                <w:sz w:val="20"/>
                <w:szCs w:val="20"/>
                <w:lang w:val="pl-PL" w:eastAsia="pl-PL"/>
              </w:rPr>
            </w:pPr>
            <w:r>
              <w:rPr>
                <w:sz w:val="20"/>
                <w:szCs w:val="20"/>
                <w:lang w:val="pl-PL" w:eastAsia="pl-PL"/>
              </w:rPr>
              <w:t>3 dni</w:t>
            </w:r>
          </w:p>
        </w:tc>
        <w:tc>
          <w:tcPr>
            <w:tcW w:w="980" w:type="dxa"/>
            <w:vAlign w:val="center"/>
          </w:tcPr>
          <w:p w:rsidR="00F96C99" w:rsidRDefault="00F96C99">
            <w:pPr>
              <w:jc w:val="center"/>
              <w:rPr>
                <w:sz w:val="20"/>
                <w:szCs w:val="20"/>
              </w:rPr>
            </w:pPr>
            <w:r>
              <w:rPr>
                <w:sz w:val="20"/>
                <w:szCs w:val="20"/>
              </w:rPr>
              <w:t>18,00 zł</w:t>
            </w:r>
          </w:p>
        </w:tc>
        <w:tc>
          <w:tcPr>
            <w:tcW w:w="1246" w:type="dxa"/>
            <w:vAlign w:val="center"/>
          </w:tcPr>
          <w:p w:rsidR="00F96C99" w:rsidRDefault="00F96C99">
            <w:pPr>
              <w:jc w:val="center"/>
              <w:rPr>
                <w:sz w:val="20"/>
                <w:szCs w:val="20"/>
              </w:rPr>
            </w:pPr>
            <w:r>
              <w:rPr>
                <w:sz w:val="20"/>
                <w:szCs w:val="20"/>
              </w:rPr>
              <w:t>9,00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5.</w:t>
            </w:r>
          </w:p>
        </w:tc>
        <w:tc>
          <w:tcPr>
            <w:tcW w:w="1423" w:type="dxa"/>
            <w:vAlign w:val="center"/>
          </w:tcPr>
          <w:p w:rsidR="00F96C99" w:rsidRDefault="00F96C99">
            <w:pPr>
              <w:jc w:val="center"/>
              <w:rPr>
                <w:sz w:val="20"/>
                <w:szCs w:val="20"/>
                <w:lang w:val="pl-PL" w:eastAsia="pl-PL"/>
              </w:rPr>
            </w:pPr>
            <w:r>
              <w:rPr>
                <w:sz w:val="20"/>
                <w:szCs w:val="20"/>
                <w:lang w:val="pl-PL" w:eastAsia="pl-PL"/>
              </w:rPr>
              <w:t>4 dni</w:t>
            </w:r>
          </w:p>
        </w:tc>
        <w:tc>
          <w:tcPr>
            <w:tcW w:w="980" w:type="dxa"/>
            <w:vAlign w:val="center"/>
          </w:tcPr>
          <w:p w:rsidR="00F96C99" w:rsidRDefault="00F96C99">
            <w:pPr>
              <w:jc w:val="center"/>
              <w:rPr>
                <w:sz w:val="20"/>
                <w:szCs w:val="20"/>
              </w:rPr>
            </w:pPr>
            <w:r>
              <w:rPr>
                <w:sz w:val="20"/>
                <w:szCs w:val="20"/>
              </w:rPr>
              <w:t>21,00 zł</w:t>
            </w:r>
          </w:p>
        </w:tc>
        <w:tc>
          <w:tcPr>
            <w:tcW w:w="1246" w:type="dxa"/>
            <w:vAlign w:val="center"/>
          </w:tcPr>
          <w:p w:rsidR="00F96C99" w:rsidRDefault="00F96C99">
            <w:pPr>
              <w:jc w:val="center"/>
              <w:rPr>
                <w:sz w:val="20"/>
                <w:szCs w:val="20"/>
              </w:rPr>
            </w:pPr>
            <w:r>
              <w:rPr>
                <w:sz w:val="20"/>
                <w:szCs w:val="20"/>
              </w:rPr>
              <w:t>10,50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6.</w:t>
            </w:r>
          </w:p>
        </w:tc>
        <w:tc>
          <w:tcPr>
            <w:tcW w:w="1423" w:type="dxa"/>
            <w:vAlign w:val="center"/>
          </w:tcPr>
          <w:p w:rsidR="00F96C99" w:rsidRDefault="00F96C99">
            <w:pPr>
              <w:jc w:val="center"/>
              <w:rPr>
                <w:sz w:val="20"/>
                <w:szCs w:val="20"/>
                <w:lang w:val="pl-PL" w:eastAsia="pl-PL"/>
              </w:rPr>
            </w:pPr>
            <w:r>
              <w:rPr>
                <w:sz w:val="20"/>
                <w:szCs w:val="20"/>
                <w:lang w:val="pl-PL" w:eastAsia="pl-PL"/>
              </w:rPr>
              <w:t>5 dni</w:t>
            </w:r>
          </w:p>
        </w:tc>
        <w:tc>
          <w:tcPr>
            <w:tcW w:w="980" w:type="dxa"/>
            <w:vAlign w:val="center"/>
          </w:tcPr>
          <w:p w:rsidR="00F96C99" w:rsidRDefault="00F96C99">
            <w:pPr>
              <w:jc w:val="center"/>
              <w:rPr>
                <w:sz w:val="20"/>
                <w:szCs w:val="20"/>
              </w:rPr>
            </w:pPr>
            <w:r>
              <w:rPr>
                <w:sz w:val="20"/>
                <w:szCs w:val="20"/>
              </w:rPr>
              <w:t>24,00 zł</w:t>
            </w:r>
          </w:p>
        </w:tc>
        <w:tc>
          <w:tcPr>
            <w:tcW w:w="1246" w:type="dxa"/>
            <w:vAlign w:val="center"/>
          </w:tcPr>
          <w:p w:rsidR="00F96C99" w:rsidRDefault="00F96C99">
            <w:pPr>
              <w:jc w:val="center"/>
              <w:rPr>
                <w:sz w:val="20"/>
                <w:szCs w:val="20"/>
              </w:rPr>
            </w:pPr>
            <w:r>
              <w:rPr>
                <w:sz w:val="20"/>
                <w:szCs w:val="20"/>
              </w:rPr>
              <w:t>12,00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7.</w:t>
            </w:r>
          </w:p>
        </w:tc>
        <w:tc>
          <w:tcPr>
            <w:tcW w:w="1423" w:type="dxa"/>
            <w:vAlign w:val="center"/>
          </w:tcPr>
          <w:p w:rsidR="00F96C99" w:rsidRDefault="00F96C99">
            <w:pPr>
              <w:jc w:val="center"/>
              <w:rPr>
                <w:sz w:val="20"/>
                <w:szCs w:val="20"/>
                <w:lang w:val="pl-PL" w:eastAsia="pl-PL"/>
              </w:rPr>
            </w:pPr>
            <w:r>
              <w:rPr>
                <w:sz w:val="20"/>
                <w:szCs w:val="20"/>
                <w:lang w:val="pl-PL" w:eastAsia="pl-PL"/>
              </w:rPr>
              <w:t>6 dni</w:t>
            </w:r>
          </w:p>
        </w:tc>
        <w:tc>
          <w:tcPr>
            <w:tcW w:w="980" w:type="dxa"/>
            <w:vAlign w:val="center"/>
          </w:tcPr>
          <w:p w:rsidR="00F96C99" w:rsidRDefault="00F96C99">
            <w:pPr>
              <w:jc w:val="center"/>
              <w:rPr>
                <w:sz w:val="20"/>
                <w:szCs w:val="20"/>
              </w:rPr>
            </w:pPr>
            <w:r>
              <w:rPr>
                <w:sz w:val="20"/>
                <w:szCs w:val="20"/>
              </w:rPr>
              <w:t>27,00 zł</w:t>
            </w:r>
          </w:p>
        </w:tc>
        <w:tc>
          <w:tcPr>
            <w:tcW w:w="1246" w:type="dxa"/>
            <w:vAlign w:val="center"/>
          </w:tcPr>
          <w:p w:rsidR="00F96C99" w:rsidRDefault="00F96C99">
            <w:pPr>
              <w:jc w:val="center"/>
              <w:rPr>
                <w:sz w:val="20"/>
                <w:szCs w:val="20"/>
              </w:rPr>
            </w:pPr>
            <w:r>
              <w:rPr>
                <w:sz w:val="20"/>
                <w:szCs w:val="20"/>
              </w:rPr>
              <w:t>13,50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8.</w:t>
            </w:r>
          </w:p>
        </w:tc>
        <w:tc>
          <w:tcPr>
            <w:tcW w:w="1423" w:type="dxa"/>
            <w:vAlign w:val="center"/>
          </w:tcPr>
          <w:p w:rsidR="00F96C99" w:rsidRDefault="00F96C99">
            <w:pPr>
              <w:jc w:val="center"/>
              <w:rPr>
                <w:sz w:val="20"/>
                <w:szCs w:val="20"/>
                <w:lang w:val="pl-PL" w:eastAsia="pl-PL"/>
              </w:rPr>
            </w:pPr>
            <w:r>
              <w:rPr>
                <w:sz w:val="20"/>
                <w:szCs w:val="20"/>
                <w:lang w:val="pl-PL" w:eastAsia="pl-PL"/>
              </w:rPr>
              <w:t>7 dni</w:t>
            </w:r>
          </w:p>
        </w:tc>
        <w:tc>
          <w:tcPr>
            <w:tcW w:w="980" w:type="dxa"/>
            <w:vAlign w:val="center"/>
          </w:tcPr>
          <w:p w:rsidR="00F96C99" w:rsidRDefault="00F96C99">
            <w:pPr>
              <w:jc w:val="center"/>
              <w:rPr>
                <w:sz w:val="20"/>
                <w:szCs w:val="20"/>
              </w:rPr>
            </w:pPr>
            <w:r>
              <w:rPr>
                <w:sz w:val="20"/>
                <w:szCs w:val="20"/>
              </w:rPr>
              <w:t>30,00 zł</w:t>
            </w:r>
          </w:p>
        </w:tc>
        <w:tc>
          <w:tcPr>
            <w:tcW w:w="1246" w:type="dxa"/>
            <w:vAlign w:val="center"/>
          </w:tcPr>
          <w:p w:rsidR="00F96C99" w:rsidRDefault="00F96C99">
            <w:pPr>
              <w:jc w:val="center"/>
              <w:rPr>
                <w:sz w:val="20"/>
                <w:szCs w:val="20"/>
              </w:rPr>
            </w:pPr>
            <w:r>
              <w:rPr>
                <w:sz w:val="20"/>
                <w:szCs w:val="20"/>
              </w:rPr>
              <w:t>15,00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9.</w:t>
            </w:r>
          </w:p>
        </w:tc>
        <w:tc>
          <w:tcPr>
            <w:tcW w:w="1423" w:type="dxa"/>
            <w:vAlign w:val="center"/>
          </w:tcPr>
          <w:p w:rsidR="00F96C99" w:rsidRDefault="00F96C99">
            <w:pPr>
              <w:jc w:val="center"/>
              <w:rPr>
                <w:sz w:val="20"/>
                <w:szCs w:val="20"/>
                <w:lang w:val="pl-PL" w:eastAsia="pl-PL"/>
              </w:rPr>
            </w:pPr>
            <w:r>
              <w:rPr>
                <w:sz w:val="20"/>
                <w:szCs w:val="20"/>
                <w:lang w:val="pl-PL" w:eastAsia="pl-PL"/>
              </w:rPr>
              <w:t>8 dni</w:t>
            </w:r>
          </w:p>
        </w:tc>
        <w:tc>
          <w:tcPr>
            <w:tcW w:w="980" w:type="dxa"/>
            <w:vAlign w:val="center"/>
          </w:tcPr>
          <w:p w:rsidR="00F96C99" w:rsidRDefault="00F96C99">
            <w:pPr>
              <w:jc w:val="center"/>
              <w:rPr>
                <w:sz w:val="20"/>
                <w:szCs w:val="20"/>
              </w:rPr>
            </w:pPr>
            <w:r>
              <w:rPr>
                <w:sz w:val="20"/>
                <w:szCs w:val="20"/>
              </w:rPr>
              <w:t>33,00 zł</w:t>
            </w:r>
          </w:p>
        </w:tc>
        <w:tc>
          <w:tcPr>
            <w:tcW w:w="1246" w:type="dxa"/>
            <w:vAlign w:val="center"/>
          </w:tcPr>
          <w:p w:rsidR="00F96C99" w:rsidRDefault="00F96C99">
            <w:pPr>
              <w:jc w:val="center"/>
              <w:rPr>
                <w:sz w:val="20"/>
                <w:szCs w:val="20"/>
              </w:rPr>
            </w:pPr>
            <w:r>
              <w:rPr>
                <w:sz w:val="20"/>
                <w:szCs w:val="20"/>
              </w:rPr>
              <w:t>16,50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10.</w:t>
            </w:r>
          </w:p>
        </w:tc>
        <w:tc>
          <w:tcPr>
            <w:tcW w:w="1423" w:type="dxa"/>
            <w:vAlign w:val="center"/>
          </w:tcPr>
          <w:p w:rsidR="00F96C99" w:rsidRDefault="00F96C99">
            <w:pPr>
              <w:jc w:val="center"/>
              <w:rPr>
                <w:sz w:val="20"/>
                <w:szCs w:val="20"/>
                <w:lang w:val="pl-PL" w:eastAsia="pl-PL"/>
              </w:rPr>
            </w:pPr>
            <w:r>
              <w:rPr>
                <w:sz w:val="20"/>
                <w:szCs w:val="20"/>
                <w:lang w:val="pl-PL" w:eastAsia="pl-PL"/>
              </w:rPr>
              <w:t>9 dni</w:t>
            </w:r>
          </w:p>
        </w:tc>
        <w:tc>
          <w:tcPr>
            <w:tcW w:w="980" w:type="dxa"/>
            <w:vAlign w:val="center"/>
          </w:tcPr>
          <w:p w:rsidR="00F96C99" w:rsidRDefault="00F96C99">
            <w:pPr>
              <w:jc w:val="center"/>
              <w:rPr>
                <w:sz w:val="20"/>
                <w:szCs w:val="20"/>
              </w:rPr>
            </w:pPr>
            <w:r>
              <w:rPr>
                <w:sz w:val="20"/>
                <w:szCs w:val="20"/>
              </w:rPr>
              <w:t>36,00 zł</w:t>
            </w:r>
          </w:p>
        </w:tc>
        <w:tc>
          <w:tcPr>
            <w:tcW w:w="1246" w:type="dxa"/>
            <w:vAlign w:val="center"/>
          </w:tcPr>
          <w:p w:rsidR="00F96C99" w:rsidRDefault="00F96C99">
            <w:pPr>
              <w:jc w:val="center"/>
              <w:rPr>
                <w:sz w:val="20"/>
                <w:szCs w:val="20"/>
              </w:rPr>
            </w:pPr>
            <w:r>
              <w:rPr>
                <w:sz w:val="20"/>
                <w:szCs w:val="20"/>
              </w:rPr>
              <w:t>18,00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11.</w:t>
            </w:r>
          </w:p>
        </w:tc>
        <w:tc>
          <w:tcPr>
            <w:tcW w:w="1423" w:type="dxa"/>
            <w:vAlign w:val="center"/>
          </w:tcPr>
          <w:p w:rsidR="00F96C99" w:rsidRDefault="00F96C99">
            <w:pPr>
              <w:jc w:val="center"/>
              <w:rPr>
                <w:sz w:val="20"/>
                <w:szCs w:val="20"/>
                <w:lang w:val="pl-PL" w:eastAsia="pl-PL"/>
              </w:rPr>
            </w:pPr>
            <w:r>
              <w:rPr>
                <w:sz w:val="20"/>
                <w:szCs w:val="20"/>
                <w:lang w:val="pl-PL" w:eastAsia="pl-PL"/>
              </w:rPr>
              <w:t>10 dni</w:t>
            </w:r>
          </w:p>
        </w:tc>
        <w:tc>
          <w:tcPr>
            <w:tcW w:w="980" w:type="dxa"/>
            <w:vAlign w:val="center"/>
          </w:tcPr>
          <w:p w:rsidR="00F96C99" w:rsidRDefault="00F96C99">
            <w:pPr>
              <w:jc w:val="center"/>
              <w:rPr>
                <w:sz w:val="20"/>
                <w:szCs w:val="20"/>
              </w:rPr>
            </w:pPr>
            <w:r>
              <w:rPr>
                <w:sz w:val="20"/>
                <w:szCs w:val="20"/>
              </w:rPr>
              <w:t>39,00 zł</w:t>
            </w:r>
          </w:p>
        </w:tc>
        <w:tc>
          <w:tcPr>
            <w:tcW w:w="1246" w:type="dxa"/>
            <w:vAlign w:val="center"/>
          </w:tcPr>
          <w:p w:rsidR="00F96C99" w:rsidRDefault="00F96C99">
            <w:pPr>
              <w:jc w:val="center"/>
              <w:rPr>
                <w:sz w:val="20"/>
                <w:szCs w:val="20"/>
              </w:rPr>
            </w:pPr>
            <w:r>
              <w:rPr>
                <w:sz w:val="20"/>
                <w:szCs w:val="20"/>
              </w:rPr>
              <w:t>19,50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12.</w:t>
            </w:r>
          </w:p>
        </w:tc>
        <w:tc>
          <w:tcPr>
            <w:tcW w:w="1423" w:type="dxa"/>
            <w:vAlign w:val="center"/>
          </w:tcPr>
          <w:p w:rsidR="00F96C99" w:rsidRDefault="00F96C99">
            <w:pPr>
              <w:jc w:val="center"/>
              <w:rPr>
                <w:sz w:val="20"/>
                <w:szCs w:val="20"/>
                <w:lang w:val="pl-PL" w:eastAsia="pl-PL"/>
              </w:rPr>
            </w:pPr>
            <w:r>
              <w:rPr>
                <w:sz w:val="20"/>
                <w:szCs w:val="20"/>
                <w:lang w:val="pl-PL" w:eastAsia="pl-PL"/>
              </w:rPr>
              <w:t>11 dni</w:t>
            </w:r>
          </w:p>
        </w:tc>
        <w:tc>
          <w:tcPr>
            <w:tcW w:w="980" w:type="dxa"/>
            <w:vAlign w:val="center"/>
          </w:tcPr>
          <w:p w:rsidR="00F96C99" w:rsidRDefault="00F96C99">
            <w:pPr>
              <w:jc w:val="center"/>
              <w:rPr>
                <w:sz w:val="20"/>
                <w:szCs w:val="20"/>
              </w:rPr>
            </w:pPr>
            <w:r>
              <w:rPr>
                <w:sz w:val="20"/>
                <w:szCs w:val="20"/>
              </w:rPr>
              <w:t>42,00 zł</w:t>
            </w:r>
          </w:p>
        </w:tc>
        <w:tc>
          <w:tcPr>
            <w:tcW w:w="1246" w:type="dxa"/>
            <w:vAlign w:val="center"/>
          </w:tcPr>
          <w:p w:rsidR="00F96C99" w:rsidRDefault="00F96C99">
            <w:pPr>
              <w:jc w:val="center"/>
              <w:rPr>
                <w:sz w:val="20"/>
                <w:szCs w:val="20"/>
              </w:rPr>
            </w:pPr>
            <w:r>
              <w:rPr>
                <w:sz w:val="20"/>
                <w:szCs w:val="20"/>
              </w:rPr>
              <w:t>21,00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13.</w:t>
            </w:r>
          </w:p>
        </w:tc>
        <w:tc>
          <w:tcPr>
            <w:tcW w:w="1423" w:type="dxa"/>
            <w:vAlign w:val="center"/>
          </w:tcPr>
          <w:p w:rsidR="00F96C99" w:rsidRDefault="00F96C99">
            <w:pPr>
              <w:jc w:val="center"/>
              <w:rPr>
                <w:sz w:val="20"/>
                <w:szCs w:val="20"/>
                <w:lang w:val="pl-PL" w:eastAsia="pl-PL"/>
              </w:rPr>
            </w:pPr>
            <w:r>
              <w:rPr>
                <w:sz w:val="20"/>
                <w:szCs w:val="20"/>
                <w:lang w:val="pl-PL" w:eastAsia="pl-PL"/>
              </w:rPr>
              <w:t>12 dni</w:t>
            </w:r>
          </w:p>
        </w:tc>
        <w:tc>
          <w:tcPr>
            <w:tcW w:w="980" w:type="dxa"/>
            <w:vAlign w:val="center"/>
          </w:tcPr>
          <w:p w:rsidR="00F96C99" w:rsidRDefault="00F96C99">
            <w:pPr>
              <w:jc w:val="center"/>
              <w:rPr>
                <w:sz w:val="20"/>
                <w:szCs w:val="20"/>
              </w:rPr>
            </w:pPr>
            <w:r>
              <w:rPr>
                <w:sz w:val="20"/>
                <w:szCs w:val="20"/>
              </w:rPr>
              <w:t>45,00 zł</w:t>
            </w:r>
          </w:p>
        </w:tc>
        <w:tc>
          <w:tcPr>
            <w:tcW w:w="1246" w:type="dxa"/>
            <w:vAlign w:val="center"/>
          </w:tcPr>
          <w:p w:rsidR="00F96C99" w:rsidRDefault="00F96C99">
            <w:pPr>
              <w:jc w:val="center"/>
              <w:rPr>
                <w:sz w:val="20"/>
                <w:szCs w:val="20"/>
              </w:rPr>
            </w:pPr>
            <w:r>
              <w:rPr>
                <w:sz w:val="20"/>
                <w:szCs w:val="20"/>
              </w:rPr>
              <w:t>22,50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14.</w:t>
            </w:r>
          </w:p>
        </w:tc>
        <w:tc>
          <w:tcPr>
            <w:tcW w:w="1423" w:type="dxa"/>
            <w:vAlign w:val="center"/>
          </w:tcPr>
          <w:p w:rsidR="00F96C99" w:rsidRDefault="00F96C99">
            <w:pPr>
              <w:jc w:val="center"/>
              <w:rPr>
                <w:sz w:val="20"/>
                <w:szCs w:val="20"/>
                <w:lang w:val="pl-PL" w:eastAsia="pl-PL"/>
              </w:rPr>
            </w:pPr>
            <w:r>
              <w:rPr>
                <w:sz w:val="20"/>
                <w:szCs w:val="20"/>
                <w:lang w:val="pl-PL" w:eastAsia="pl-PL"/>
              </w:rPr>
              <w:t>13 dni</w:t>
            </w:r>
          </w:p>
        </w:tc>
        <w:tc>
          <w:tcPr>
            <w:tcW w:w="980" w:type="dxa"/>
            <w:vAlign w:val="center"/>
          </w:tcPr>
          <w:p w:rsidR="00F96C99" w:rsidRDefault="00F96C99">
            <w:pPr>
              <w:jc w:val="center"/>
              <w:rPr>
                <w:sz w:val="20"/>
                <w:szCs w:val="20"/>
              </w:rPr>
            </w:pPr>
            <w:r>
              <w:rPr>
                <w:sz w:val="20"/>
                <w:szCs w:val="20"/>
              </w:rPr>
              <w:t>48,00 zł</w:t>
            </w:r>
          </w:p>
        </w:tc>
        <w:tc>
          <w:tcPr>
            <w:tcW w:w="1246" w:type="dxa"/>
            <w:vAlign w:val="center"/>
          </w:tcPr>
          <w:p w:rsidR="00F96C99" w:rsidRDefault="00F96C99">
            <w:pPr>
              <w:jc w:val="center"/>
              <w:rPr>
                <w:sz w:val="20"/>
                <w:szCs w:val="20"/>
              </w:rPr>
            </w:pPr>
            <w:r>
              <w:rPr>
                <w:sz w:val="20"/>
                <w:szCs w:val="20"/>
              </w:rPr>
              <w:t>24,00 zł</w:t>
            </w:r>
          </w:p>
        </w:tc>
      </w:tr>
      <w:tr w:rsidR="00F96C99">
        <w:trPr>
          <w:cantSplit/>
          <w:trHeight w:val="255"/>
          <w:jc w:val="center"/>
        </w:trPr>
        <w:tc>
          <w:tcPr>
            <w:tcW w:w="536" w:type="dxa"/>
            <w:vAlign w:val="center"/>
          </w:tcPr>
          <w:p w:rsidR="00F96C99" w:rsidRDefault="00F96C99">
            <w:pPr>
              <w:jc w:val="center"/>
              <w:rPr>
                <w:sz w:val="20"/>
                <w:szCs w:val="20"/>
                <w:lang w:val="pl-PL" w:eastAsia="pl-PL"/>
              </w:rPr>
            </w:pPr>
            <w:r>
              <w:rPr>
                <w:sz w:val="20"/>
                <w:szCs w:val="20"/>
                <w:lang w:val="pl-PL" w:eastAsia="pl-PL"/>
              </w:rPr>
              <w:t>15.</w:t>
            </w:r>
          </w:p>
        </w:tc>
        <w:tc>
          <w:tcPr>
            <w:tcW w:w="1423" w:type="dxa"/>
            <w:vAlign w:val="center"/>
          </w:tcPr>
          <w:p w:rsidR="00F96C99" w:rsidRDefault="00F96C99">
            <w:pPr>
              <w:jc w:val="center"/>
              <w:rPr>
                <w:sz w:val="20"/>
                <w:szCs w:val="20"/>
                <w:lang w:val="pl-PL" w:eastAsia="pl-PL"/>
              </w:rPr>
            </w:pPr>
            <w:r>
              <w:rPr>
                <w:sz w:val="20"/>
                <w:szCs w:val="20"/>
                <w:lang w:val="pl-PL" w:eastAsia="pl-PL"/>
              </w:rPr>
              <w:t>14 dni</w:t>
            </w:r>
          </w:p>
        </w:tc>
        <w:tc>
          <w:tcPr>
            <w:tcW w:w="980" w:type="dxa"/>
            <w:vAlign w:val="center"/>
          </w:tcPr>
          <w:p w:rsidR="00F96C99" w:rsidRDefault="00F96C99">
            <w:pPr>
              <w:jc w:val="center"/>
              <w:rPr>
                <w:sz w:val="20"/>
                <w:szCs w:val="20"/>
              </w:rPr>
            </w:pPr>
            <w:r>
              <w:rPr>
                <w:sz w:val="20"/>
                <w:szCs w:val="20"/>
              </w:rPr>
              <w:t>51,00 zł</w:t>
            </w:r>
          </w:p>
        </w:tc>
        <w:tc>
          <w:tcPr>
            <w:tcW w:w="1246" w:type="dxa"/>
            <w:vAlign w:val="center"/>
          </w:tcPr>
          <w:p w:rsidR="00F96C99" w:rsidRDefault="00F96C99">
            <w:pPr>
              <w:jc w:val="center"/>
              <w:rPr>
                <w:sz w:val="20"/>
                <w:szCs w:val="20"/>
              </w:rPr>
            </w:pPr>
            <w:r>
              <w:rPr>
                <w:sz w:val="20"/>
                <w:szCs w:val="20"/>
              </w:rPr>
              <w:t>25,50 zł</w:t>
            </w:r>
          </w:p>
        </w:tc>
      </w:tr>
    </w:tbl>
    <w:p w:rsidR="00F96C99" w:rsidRDefault="00F96C99"/>
    <w:p w:rsidR="00F96C99" w:rsidRDefault="00F96C99" w:rsidP="00BB0274">
      <w:pPr>
        <w:pStyle w:val="Caption"/>
        <w:keepNext/>
        <w:rPr>
          <w:color w:val="auto"/>
        </w:rPr>
      </w:pPr>
      <w:r>
        <w:rPr>
          <w:color w:val="auto"/>
        </w:rPr>
        <w:t>Tabela 2. Oferta dla organizatorów posiadających rekomendacje Poznań Convention Bureau, ważna w strefach A+B+C.</w:t>
      </w:r>
    </w:p>
    <w:tbl>
      <w:tblPr>
        <w:tblW w:w="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919"/>
        <w:gridCol w:w="1417"/>
        <w:gridCol w:w="1560"/>
        <w:gridCol w:w="1281"/>
      </w:tblGrid>
      <w:tr w:rsidR="00F96C99" w:rsidRPr="00995CB6">
        <w:trPr>
          <w:cantSplit/>
          <w:trHeight w:val="255"/>
          <w:jc w:val="center"/>
        </w:trPr>
        <w:tc>
          <w:tcPr>
            <w:tcW w:w="536" w:type="dxa"/>
            <w:vMerge w:val="restart"/>
            <w:vAlign w:val="center"/>
          </w:tcPr>
          <w:p w:rsidR="00F96C99" w:rsidRPr="00995CB6" w:rsidRDefault="00F96C99" w:rsidP="002030FD">
            <w:pPr>
              <w:jc w:val="center"/>
              <w:rPr>
                <w:sz w:val="20"/>
                <w:szCs w:val="20"/>
                <w:lang w:val="pl-PL" w:eastAsia="pl-PL"/>
              </w:rPr>
            </w:pPr>
            <w:r w:rsidRPr="00995CB6">
              <w:rPr>
                <w:sz w:val="20"/>
                <w:szCs w:val="20"/>
                <w:lang w:val="pl-PL" w:eastAsia="pl-PL"/>
              </w:rPr>
              <w:t>Lp.</w:t>
            </w:r>
          </w:p>
        </w:tc>
        <w:tc>
          <w:tcPr>
            <w:tcW w:w="919" w:type="dxa"/>
            <w:vMerge w:val="restart"/>
            <w:vAlign w:val="center"/>
          </w:tcPr>
          <w:p w:rsidR="00F96C99" w:rsidRPr="00995CB6" w:rsidRDefault="00F96C99" w:rsidP="002030FD">
            <w:pPr>
              <w:jc w:val="center"/>
              <w:rPr>
                <w:sz w:val="20"/>
                <w:szCs w:val="20"/>
                <w:lang w:val="pl-PL" w:eastAsia="pl-PL"/>
              </w:rPr>
            </w:pPr>
            <w:r w:rsidRPr="00995CB6">
              <w:rPr>
                <w:sz w:val="20"/>
                <w:szCs w:val="20"/>
                <w:lang w:val="pl-PL" w:eastAsia="pl-PL"/>
              </w:rPr>
              <w:t>Czas ważności</w:t>
            </w:r>
          </w:p>
        </w:tc>
        <w:tc>
          <w:tcPr>
            <w:tcW w:w="4258" w:type="dxa"/>
            <w:gridSpan w:val="3"/>
          </w:tcPr>
          <w:p w:rsidR="00F96C99" w:rsidRPr="00995CB6" w:rsidRDefault="00F96C99" w:rsidP="002030FD">
            <w:pPr>
              <w:jc w:val="center"/>
              <w:rPr>
                <w:sz w:val="20"/>
                <w:szCs w:val="20"/>
                <w:lang w:val="pl-PL" w:eastAsia="pl-PL"/>
              </w:rPr>
            </w:pPr>
            <w:r w:rsidRPr="00995CB6">
              <w:rPr>
                <w:sz w:val="20"/>
                <w:szCs w:val="20"/>
                <w:lang w:val="pl-PL" w:eastAsia="pl-PL"/>
              </w:rPr>
              <w:t>Opłata za 1 osobę</w:t>
            </w:r>
          </w:p>
        </w:tc>
      </w:tr>
      <w:tr w:rsidR="00F96C99" w:rsidRPr="00995CB6">
        <w:trPr>
          <w:cantSplit/>
          <w:trHeight w:val="255"/>
          <w:jc w:val="center"/>
        </w:trPr>
        <w:tc>
          <w:tcPr>
            <w:tcW w:w="536" w:type="dxa"/>
            <w:vMerge/>
            <w:vAlign w:val="center"/>
          </w:tcPr>
          <w:p w:rsidR="00F96C99" w:rsidRPr="00995CB6" w:rsidRDefault="00F96C99" w:rsidP="002030FD">
            <w:pPr>
              <w:jc w:val="center"/>
              <w:rPr>
                <w:sz w:val="20"/>
                <w:szCs w:val="20"/>
                <w:lang w:val="pl-PL" w:eastAsia="pl-PL"/>
              </w:rPr>
            </w:pPr>
          </w:p>
        </w:tc>
        <w:tc>
          <w:tcPr>
            <w:tcW w:w="919" w:type="dxa"/>
            <w:vMerge/>
            <w:vAlign w:val="center"/>
          </w:tcPr>
          <w:p w:rsidR="00F96C99" w:rsidRPr="00995CB6" w:rsidRDefault="00F96C99" w:rsidP="002030FD">
            <w:pPr>
              <w:jc w:val="center"/>
              <w:rPr>
                <w:sz w:val="20"/>
                <w:szCs w:val="20"/>
                <w:lang w:val="pl-PL" w:eastAsia="pl-PL"/>
              </w:rPr>
            </w:pPr>
          </w:p>
        </w:tc>
        <w:tc>
          <w:tcPr>
            <w:tcW w:w="1417" w:type="dxa"/>
          </w:tcPr>
          <w:p w:rsidR="00F96C99" w:rsidRPr="00995CB6" w:rsidRDefault="00F96C99" w:rsidP="0093451D">
            <w:pPr>
              <w:jc w:val="center"/>
              <w:rPr>
                <w:sz w:val="20"/>
                <w:szCs w:val="20"/>
                <w:lang w:val="pl-PL" w:eastAsia="pl-PL"/>
              </w:rPr>
            </w:pPr>
            <w:r w:rsidRPr="00995CB6">
              <w:rPr>
                <w:sz w:val="20"/>
                <w:szCs w:val="20"/>
                <w:lang w:val="pl-PL" w:eastAsia="pl-PL"/>
              </w:rPr>
              <w:t xml:space="preserve">Od </w:t>
            </w:r>
            <w:r>
              <w:rPr>
                <w:sz w:val="20"/>
                <w:szCs w:val="20"/>
                <w:lang w:val="pl-PL" w:eastAsia="pl-PL"/>
              </w:rPr>
              <w:t>1</w:t>
            </w:r>
            <w:r w:rsidRPr="00995CB6">
              <w:rPr>
                <w:sz w:val="20"/>
                <w:szCs w:val="20"/>
                <w:lang w:val="pl-PL" w:eastAsia="pl-PL"/>
              </w:rPr>
              <w:t>00 do 999 uczestników</w:t>
            </w:r>
          </w:p>
        </w:tc>
        <w:tc>
          <w:tcPr>
            <w:tcW w:w="1560" w:type="dxa"/>
            <w:vAlign w:val="center"/>
          </w:tcPr>
          <w:p w:rsidR="00F96C99" w:rsidRPr="00995CB6" w:rsidRDefault="00F96C99" w:rsidP="0093451D">
            <w:pPr>
              <w:jc w:val="center"/>
              <w:rPr>
                <w:sz w:val="20"/>
                <w:szCs w:val="20"/>
                <w:lang w:val="pl-PL" w:eastAsia="pl-PL"/>
              </w:rPr>
            </w:pPr>
            <w:r w:rsidRPr="00995CB6">
              <w:rPr>
                <w:sz w:val="20"/>
                <w:szCs w:val="20"/>
                <w:lang w:val="pl-PL" w:eastAsia="pl-PL"/>
              </w:rPr>
              <w:t>Od 1000 do 4999 uczestników</w:t>
            </w:r>
          </w:p>
        </w:tc>
        <w:tc>
          <w:tcPr>
            <w:tcW w:w="1281" w:type="dxa"/>
            <w:vAlign w:val="center"/>
          </w:tcPr>
          <w:p w:rsidR="00F96C99" w:rsidRPr="00995CB6" w:rsidRDefault="00F96C99" w:rsidP="0093451D">
            <w:pPr>
              <w:jc w:val="center"/>
              <w:rPr>
                <w:sz w:val="20"/>
                <w:szCs w:val="20"/>
                <w:lang w:val="pl-PL" w:eastAsia="pl-PL"/>
              </w:rPr>
            </w:pPr>
            <w:r w:rsidRPr="00995CB6">
              <w:rPr>
                <w:sz w:val="20"/>
                <w:szCs w:val="20"/>
                <w:lang w:val="pl-PL" w:eastAsia="pl-PL"/>
              </w:rPr>
              <w:t>Powyżej 5000 uczestników</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 dzień</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4,80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4,30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2,50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2.</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2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8,60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7,70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4,50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3.</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3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12,40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11,10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6,50 zł</w:t>
            </w:r>
          </w:p>
        </w:tc>
      </w:tr>
      <w:tr w:rsidR="00F96C99" w:rsidRPr="00995CB6">
        <w:trPr>
          <w:cantSplit/>
          <w:trHeight w:val="270"/>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4.</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4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15,30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13,70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8,00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5.</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5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18,20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16,30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9,50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6.</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6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21,10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18,90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11,00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7.</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7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24,00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21,50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12,50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8.</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8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26,40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23,60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13,80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9.</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9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28,80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25,70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15,10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10.</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10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31,20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27,80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16,40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11.</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11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33,60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29,90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17,70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12.</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12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36,00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32,00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19,00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13.</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13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38,40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34,10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20,30 zł</w:t>
            </w:r>
          </w:p>
        </w:tc>
      </w:tr>
      <w:tr w:rsidR="00F96C99" w:rsidRPr="00995CB6">
        <w:trPr>
          <w:cantSplit/>
          <w:trHeight w:val="255"/>
          <w:jc w:val="center"/>
        </w:trPr>
        <w:tc>
          <w:tcPr>
            <w:tcW w:w="536"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14.</w:t>
            </w:r>
          </w:p>
        </w:tc>
        <w:tc>
          <w:tcPr>
            <w:tcW w:w="919" w:type="dxa"/>
            <w:vAlign w:val="center"/>
          </w:tcPr>
          <w:p w:rsidR="00F96C99" w:rsidRPr="00995CB6" w:rsidRDefault="00F96C99" w:rsidP="002030FD">
            <w:pPr>
              <w:jc w:val="center"/>
              <w:rPr>
                <w:sz w:val="20"/>
                <w:szCs w:val="20"/>
                <w:lang w:val="pl-PL" w:eastAsia="pl-PL"/>
              </w:rPr>
            </w:pPr>
            <w:r w:rsidRPr="00995CB6">
              <w:rPr>
                <w:sz w:val="20"/>
                <w:szCs w:val="20"/>
                <w:lang w:val="pl-PL" w:eastAsia="pl-PL"/>
              </w:rPr>
              <w:t>14 dni</w:t>
            </w:r>
          </w:p>
        </w:tc>
        <w:tc>
          <w:tcPr>
            <w:tcW w:w="1417" w:type="dxa"/>
            <w:vAlign w:val="center"/>
          </w:tcPr>
          <w:p w:rsidR="00F96C99" w:rsidRPr="00995CB6" w:rsidRDefault="00F96C99" w:rsidP="00801257">
            <w:pPr>
              <w:jc w:val="center"/>
              <w:rPr>
                <w:color w:val="000000"/>
                <w:sz w:val="20"/>
                <w:szCs w:val="20"/>
              </w:rPr>
            </w:pPr>
            <w:r w:rsidRPr="00995CB6">
              <w:rPr>
                <w:color w:val="000000"/>
                <w:sz w:val="20"/>
                <w:szCs w:val="20"/>
              </w:rPr>
              <w:t>40,80 zł</w:t>
            </w:r>
          </w:p>
        </w:tc>
        <w:tc>
          <w:tcPr>
            <w:tcW w:w="1560" w:type="dxa"/>
            <w:vAlign w:val="center"/>
          </w:tcPr>
          <w:p w:rsidR="00F96C99" w:rsidRPr="00995CB6" w:rsidRDefault="00F96C99" w:rsidP="00801257">
            <w:pPr>
              <w:jc w:val="center"/>
              <w:rPr>
                <w:color w:val="000000"/>
                <w:sz w:val="20"/>
                <w:szCs w:val="20"/>
              </w:rPr>
            </w:pPr>
            <w:r w:rsidRPr="00995CB6">
              <w:rPr>
                <w:color w:val="000000"/>
                <w:sz w:val="20"/>
                <w:szCs w:val="20"/>
              </w:rPr>
              <w:t>36,20 zł</w:t>
            </w:r>
          </w:p>
        </w:tc>
        <w:tc>
          <w:tcPr>
            <w:tcW w:w="1281" w:type="dxa"/>
            <w:vAlign w:val="center"/>
          </w:tcPr>
          <w:p w:rsidR="00F96C99" w:rsidRPr="00995CB6" w:rsidRDefault="00F96C99" w:rsidP="00801257">
            <w:pPr>
              <w:jc w:val="center"/>
              <w:rPr>
                <w:color w:val="000000"/>
                <w:sz w:val="20"/>
                <w:szCs w:val="20"/>
              </w:rPr>
            </w:pPr>
            <w:r w:rsidRPr="00995CB6">
              <w:rPr>
                <w:color w:val="000000"/>
                <w:sz w:val="20"/>
                <w:szCs w:val="20"/>
              </w:rPr>
              <w:t>21,60 zł</w:t>
            </w:r>
          </w:p>
        </w:tc>
      </w:tr>
    </w:tbl>
    <w:p w:rsidR="00F96C99" w:rsidRPr="00BB0274" w:rsidRDefault="00F96C99">
      <w:pPr>
        <w:rPr>
          <w:lang w:val="pl-PL"/>
        </w:rPr>
      </w:pPr>
    </w:p>
    <w:p w:rsidR="00F96C99" w:rsidRDefault="00F96C99">
      <w:pPr>
        <w:rPr>
          <w:lang w:val="pl-PL"/>
        </w:rPr>
      </w:pPr>
    </w:p>
    <w:p w:rsidR="00F96C99" w:rsidRDefault="00F96C99">
      <w:pPr>
        <w:rPr>
          <w:lang w:val="pl-PL"/>
        </w:rPr>
      </w:pPr>
    </w:p>
    <w:p w:rsidR="00F96C99" w:rsidRPr="00BB0274" w:rsidRDefault="00F96C99">
      <w:pPr>
        <w:rPr>
          <w:lang w:val="pl-PL"/>
        </w:rPr>
      </w:pPr>
    </w:p>
    <w:p w:rsidR="00F96C99" w:rsidRPr="00D808EF" w:rsidRDefault="00F96C99">
      <w:pPr>
        <w:rPr>
          <w:sz w:val="16"/>
          <w:szCs w:val="16"/>
          <w:lang w:val="pl-PL"/>
        </w:rPr>
      </w:pPr>
    </w:p>
    <w:p w:rsidR="00F96C99" w:rsidRDefault="00F96C99">
      <w:pPr>
        <w:pStyle w:val="Caption"/>
        <w:keepNext/>
        <w:rPr>
          <w:color w:val="auto"/>
        </w:rPr>
      </w:pPr>
      <w:r>
        <w:rPr>
          <w:color w:val="auto"/>
        </w:rPr>
        <w:t>Tabela 3. Dla imprez i wydarzeń kulturalnych, religijnych, sportowych itp., których liczba uczestników oraz osób obsługujących imprezę lub wydarzenie wynosi co najmniej 100 osób, ważna w strefach A+B+C.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6"/>
        <w:gridCol w:w="3025"/>
        <w:gridCol w:w="2709"/>
        <w:gridCol w:w="2709"/>
      </w:tblGrid>
      <w:tr w:rsidR="00F96C99">
        <w:trPr>
          <w:cantSplit/>
          <w:trHeight w:val="520"/>
          <w:jc w:val="center"/>
        </w:trPr>
        <w:tc>
          <w:tcPr>
            <w:tcW w:w="536" w:type="dxa"/>
            <w:vAlign w:val="center"/>
          </w:tcPr>
          <w:p w:rsidR="00F96C99" w:rsidRDefault="00F96C99">
            <w:pPr>
              <w:jc w:val="center"/>
              <w:rPr>
                <w:sz w:val="20"/>
                <w:szCs w:val="20"/>
                <w:lang w:val="pl-PL" w:eastAsia="pl-PL"/>
              </w:rPr>
            </w:pPr>
            <w:r>
              <w:rPr>
                <w:sz w:val="20"/>
                <w:szCs w:val="20"/>
                <w:lang w:val="pl-PL" w:eastAsia="pl-PL"/>
              </w:rPr>
              <w:t>Lp.</w:t>
            </w:r>
          </w:p>
        </w:tc>
        <w:tc>
          <w:tcPr>
            <w:tcW w:w="3025" w:type="dxa"/>
            <w:vAlign w:val="center"/>
          </w:tcPr>
          <w:p w:rsidR="00F96C99" w:rsidRDefault="00F96C99">
            <w:pPr>
              <w:jc w:val="center"/>
              <w:rPr>
                <w:sz w:val="20"/>
                <w:szCs w:val="20"/>
                <w:lang w:val="pl-PL" w:eastAsia="pl-PL"/>
              </w:rPr>
            </w:pPr>
            <w:r>
              <w:rPr>
                <w:sz w:val="20"/>
                <w:szCs w:val="20"/>
                <w:lang w:val="pl-PL" w:eastAsia="pl-PL"/>
              </w:rPr>
              <w:t>Czas ważności</w:t>
            </w:r>
          </w:p>
        </w:tc>
        <w:tc>
          <w:tcPr>
            <w:tcW w:w="5418" w:type="dxa"/>
            <w:gridSpan w:val="2"/>
            <w:vAlign w:val="center"/>
          </w:tcPr>
          <w:p w:rsidR="00F96C99" w:rsidRDefault="00F96C99">
            <w:pPr>
              <w:jc w:val="center"/>
              <w:rPr>
                <w:sz w:val="20"/>
                <w:szCs w:val="20"/>
                <w:lang w:val="pl-PL" w:eastAsia="pl-PL"/>
              </w:rPr>
            </w:pPr>
            <w:r>
              <w:rPr>
                <w:sz w:val="20"/>
                <w:szCs w:val="20"/>
                <w:lang w:val="pl-PL" w:eastAsia="pl-PL"/>
              </w:rPr>
              <w:t>Opłata za 1 osobę</w:t>
            </w:r>
          </w:p>
        </w:tc>
      </w:tr>
      <w:tr w:rsidR="00F96C99">
        <w:trPr>
          <w:cantSplit/>
          <w:trHeight w:val="255"/>
          <w:jc w:val="center"/>
        </w:trPr>
        <w:tc>
          <w:tcPr>
            <w:tcW w:w="536" w:type="dxa"/>
          </w:tcPr>
          <w:p w:rsidR="00F96C99" w:rsidRDefault="00F96C99">
            <w:pPr>
              <w:jc w:val="center"/>
              <w:rPr>
                <w:sz w:val="20"/>
                <w:szCs w:val="20"/>
                <w:lang w:val="pl-PL" w:eastAsia="pl-PL"/>
              </w:rPr>
            </w:pPr>
          </w:p>
        </w:tc>
        <w:tc>
          <w:tcPr>
            <w:tcW w:w="3025" w:type="dxa"/>
            <w:vAlign w:val="bottom"/>
          </w:tcPr>
          <w:p w:rsidR="00F96C99" w:rsidRDefault="00F96C99">
            <w:pPr>
              <w:jc w:val="center"/>
              <w:rPr>
                <w:sz w:val="20"/>
                <w:szCs w:val="20"/>
                <w:lang w:val="pl-PL" w:eastAsia="pl-PL"/>
              </w:rPr>
            </w:pPr>
          </w:p>
        </w:tc>
        <w:tc>
          <w:tcPr>
            <w:tcW w:w="2709" w:type="dxa"/>
            <w:vAlign w:val="center"/>
          </w:tcPr>
          <w:p w:rsidR="00F96C99" w:rsidRDefault="00F96C99">
            <w:pPr>
              <w:jc w:val="center"/>
              <w:rPr>
                <w:sz w:val="20"/>
                <w:szCs w:val="20"/>
                <w:lang w:val="pl-PL" w:eastAsia="pl-PL"/>
              </w:rPr>
            </w:pPr>
            <w:r>
              <w:rPr>
                <w:sz w:val="20"/>
                <w:szCs w:val="20"/>
                <w:lang w:val="pl-PL" w:eastAsia="pl-PL"/>
              </w:rPr>
              <w:t>Od 100 do 1000 uczestników</w:t>
            </w:r>
          </w:p>
        </w:tc>
        <w:tc>
          <w:tcPr>
            <w:tcW w:w="2709" w:type="dxa"/>
          </w:tcPr>
          <w:p w:rsidR="00F96C99" w:rsidRDefault="00F96C99">
            <w:pPr>
              <w:jc w:val="center"/>
              <w:rPr>
                <w:sz w:val="20"/>
                <w:szCs w:val="20"/>
                <w:lang w:val="pl-PL" w:eastAsia="pl-PL"/>
              </w:rPr>
            </w:pPr>
            <w:r>
              <w:rPr>
                <w:sz w:val="20"/>
                <w:szCs w:val="20"/>
                <w:lang w:val="pl-PL" w:eastAsia="pl-PL"/>
              </w:rPr>
              <w:t>Powyżej 1000 uczestników</w:t>
            </w:r>
          </w:p>
        </w:tc>
      </w:tr>
      <w:tr w:rsidR="00F96C99">
        <w:trPr>
          <w:cantSplit/>
          <w:trHeight w:val="255"/>
          <w:jc w:val="center"/>
        </w:trPr>
        <w:tc>
          <w:tcPr>
            <w:tcW w:w="536" w:type="dxa"/>
          </w:tcPr>
          <w:p w:rsidR="00F96C99" w:rsidRDefault="00F96C99">
            <w:pPr>
              <w:jc w:val="center"/>
              <w:rPr>
                <w:sz w:val="20"/>
                <w:szCs w:val="20"/>
                <w:lang w:val="pl-PL" w:eastAsia="pl-PL"/>
              </w:rPr>
            </w:pPr>
            <w:r>
              <w:rPr>
                <w:sz w:val="20"/>
                <w:szCs w:val="20"/>
                <w:lang w:val="pl-PL" w:eastAsia="pl-PL"/>
              </w:rPr>
              <w:t>1.</w:t>
            </w:r>
          </w:p>
        </w:tc>
        <w:tc>
          <w:tcPr>
            <w:tcW w:w="3025" w:type="dxa"/>
            <w:vAlign w:val="bottom"/>
          </w:tcPr>
          <w:p w:rsidR="00F96C99" w:rsidRDefault="00F96C99">
            <w:pPr>
              <w:jc w:val="center"/>
              <w:rPr>
                <w:sz w:val="20"/>
                <w:szCs w:val="20"/>
                <w:lang w:val="pl-PL" w:eastAsia="pl-PL"/>
              </w:rPr>
            </w:pPr>
            <w:r>
              <w:rPr>
                <w:sz w:val="20"/>
                <w:szCs w:val="20"/>
                <w:lang w:val="pl-PL" w:eastAsia="pl-PL"/>
              </w:rPr>
              <w:t>Określony w umowie – nie więcej niż 12 godzin</w:t>
            </w:r>
          </w:p>
        </w:tc>
        <w:tc>
          <w:tcPr>
            <w:tcW w:w="2709" w:type="dxa"/>
            <w:vAlign w:val="center"/>
          </w:tcPr>
          <w:p w:rsidR="00F96C99" w:rsidRDefault="00F96C99">
            <w:pPr>
              <w:jc w:val="center"/>
              <w:rPr>
                <w:sz w:val="20"/>
                <w:szCs w:val="20"/>
                <w:lang w:val="pl-PL" w:eastAsia="pl-PL"/>
              </w:rPr>
            </w:pPr>
            <w:r>
              <w:rPr>
                <w:sz w:val="20"/>
                <w:szCs w:val="20"/>
                <w:lang w:val="pl-PL" w:eastAsia="pl-PL"/>
              </w:rPr>
              <w:t>2,50 zł</w:t>
            </w:r>
          </w:p>
        </w:tc>
        <w:tc>
          <w:tcPr>
            <w:tcW w:w="2709" w:type="dxa"/>
            <w:vAlign w:val="center"/>
          </w:tcPr>
          <w:p w:rsidR="00F96C99" w:rsidRDefault="00F96C99" w:rsidP="004632BB">
            <w:pPr>
              <w:jc w:val="center"/>
              <w:rPr>
                <w:sz w:val="20"/>
                <w:szCs w:val="20"/>
                <w:lang w:val="pl-PL" w:eastAsia="pl-PL"/>
              </w:rPr>
            </w:pPr>
            <w:r>
              <w:rPr>
                <w:sz w:val="20"/>
                <w:szCs w:val="20"/>
                <w:lang w:val="pl-PL" w:eastAsia="pl-PL"/>
              </w:rPr>
              <w:t>1,50 zł</w:t>
            </w:r>
          </w:p>
        </w:tc>
      </w:tr>
    </w:tbl>
    <w:p w:rsidR="00F96C99" w:rsidRPr="00F8069F" w:rsidRDefault="00F96C99">
      <w:pPr>
        <w:rPr>
          <w:sz w:val="16"/>
          <w:szCs w:val="16"/>
        </w:rPr>
      </w:pPr>
    </w:p>
    <w:tbl>
      <w:tblPr>
        <w:tblpPr w:leftFromText="141" w:rightFromText="141" w:vertAnchor="text" w:horzAnchor="margin" w:tblpXSpec="center" w:tblpY="1028"/>
        <w:tblW w:w="10451" w:type="dxa"/>
        <w:tblCellMar>
          <w:left w:w="70" w:type="dxa"/>
          <w:right w:w="70" w:type="dxa"/>
        </w:tblCellMar>
        <w:tblLook w:val="00A0"/>
      </w:tblPr>
      <w:tblGrid>
        <w:gridCol w:w="416"/>
        <w:gridCol w:w="1134"/>
        <w:gridCol w:w="1559"/>
        <w:gridCol w:w="1417"/>
        <w:gridCol w:w="1418"/>
        <w:gridCol w:w="1559"/>
        <w:gridCol w:w="1418"/>
        <w:gridCol w:w="1530"/>
      </w:tblGrid>
      <w:tr w:rsidR="00F96C99" w:rsidRPr="00CC27AF">
        <w:trPr>
          <w:trHeight w:val="222"/>
        </w:trPr>
        <w:tc>
          <w:tcPr>
            <w:tcW w:w="416" w:type="dxa"/>
            <w:vMerge w:val="restart"/>
            <w:tcBorders>
              <w:top w:val="single" w:sz="8" w:space="0" w:color="auto"/>
              <w:left w:val="single" w:sz="8" w:space="0" w:color="auto"/>
              <w:bottom w:val="single" w:sz="8" w:space="0" w:color="000000"/>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Lp.</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Czas ważności</w:t>
            </w:r>
          </w:p>
        </w:tc>
        <w:tc>
          <w:tcPr>
            <w:tcW w:w="8901" w:type="dxa"/>
            <w:gridSpan w:val="6"/>
            <w:tcBorders>
              <w:top w:val="single" w:sz="8" w:space="0" w:color="auto"/>
              <w:left w:val="nil"/>
              <w:bottom w:val="single" w:sz="8" w:space="0" w:color="auto"/>
              <w:right w:val="single" w:sz="8" w:space="0" w:color="000000"/>
            </w:tcBorders>
            <w:noWrap/>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Opłata ryczałtowa</w:t>
            </w:r>
          </w:p>
        </w:tc>
      </w:tr>
      <w:tr w:rsidR="00F96C99" w:rsidRPr="00CC27AF">
        <w:trPr>
          <w:trHeight w:val="550"/>
        </w:trPr>
        <w:tc>
          <w:tcPr>
            <w:tcW w:w="416" w:type="dxa"/>
            <w:vMerge/>
            <w:tcBorders>
              <w:top w:val="single" w:sz="8" w:space="0" w:color="auto"/>
              <w:left w:val="single" w:sz="8" w:space="0" w:color="auto"/>
              <w:bottom w:val="single" w:sz="8" w:space="0" w:color="000000"/>
              <w:right w:val="single" w:sz="8" w:space="0" w:color="auto"/>
            </w:tcBorders>
            <w:vAlign w:val="center"/>
          </w:tcPr>
          <w:p w:rsidR="00F96C99" w:rsidRPr="00CC27AF" w:rsidRDefault="00F96C99" w:rsidP="00CF129F">
            <w:pPr>
              <w:jc w:val="left"/>
              <w:rPr>
                <w:color w:val="000000"/>
                <w:sz w:val="20"/>
                <w:szCs w:val="20"/>
                <w:lang w:val="pl-PL" w:eastAsia="pl-PL"/>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F96C99" w:rsidRPr="00CC27AF" w:rsidRDefault="00F96C99" w:rsidP="00CF129F">
            <w:pPr>
              <w:jc w:val="left"/>
              <w:rPr>
                <w:color w:val="000000"/>
                <w:sz w:val="20"/>
                <w:szCs w:val="20"/>
                <w:lang w:val="pl-PL" w:eastAsia="pl-PL"/>
              </w:rPr>
            </w:pPr>
          </w:p>
        </w:tc>
        <w:tc>
          <w:tcPr>
            <w:tcW w:w="1559"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Od 100 do 199 uczestników</w:t>
            </w:r>
          </w:p>
        </w:tc>
        <w:tc>
          <w:tcPr>
            <w:tcW w:w="1417"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Od 200 do 499 uczestników</w:t>
            </w:r>
          </w:p>
        </w:tc>
        <w:tc>
          <w:tcPr>
            <w:tcW w:w="1418"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Od 500 do 999 uczestników</w:t>
            </w:r>
          </w:p>
        </w:tc>
        <w:tc>
          <w:tcPr>
            <w:tcW w:w="1559"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Od 1000 do 4999 uczestników</w:t>
            </w:r>
          </w:p>
        </w:tc>
        <w:tc>
          <w:tcPr>
            <w:tcW w:w="1418"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 xml:space="preserve">Powyżej 5000 - do </w:t>
            </w:r>
            <w:r>
              <w:rPr>
                <w:color w:val="000000"/>
                <w:sz w:val="20"/>
                <w:szCs w:val="20"/>
                <w:lang w:val="pl-PL" w:eastAsia="pl-PL"/>
              </w:rPr>
              <w:t>45</w:t>
            </w:r>
            <w:r w:rsidRPr="00CC27AF">
              <w:rPr>
                <w:color w:val="000000"/>
                <w:sz w:val="20"/>
                <w:szCs w:val="20"/>
                <w:lang w:val="pl-PL" w:eastAsia="pl-PL"/>
              </w:rPr>
              <w:t xml:space="preserve"> 000  uczestników</w:t>
            </w:r>
          </w:p>
        </w:tc>
        <w:tc>
          <w:tcPr>
            <w:tcW w:w="1530" w:type="dxa"/>
            <w:tcBorders>
              <w:top w:val="nil"/>
              <w:left w:val="nil"/>
              <w:bottom w:val="single" w:sz="8" w:space="0" w:color="auto"/>
              <w:right w:val="single" w:sz="8" w:space="0" w:color="auto"/>
            </w:tcBorders>
            <w:vAlign w:val="center"/>
          </w:tcPr>
          <w:p w:rsidR="00F96C99" w:rsidRDefault="00F96C99" w:rsidP="00CF129F">
            <w:pPr>
              <w:jc w:val="center"/>
              <w:rPr>
                <w:color w:val="000000"/>
                <w:sz w:val="20"/>
                <w:szCs w:val="20"/>
                <w:lang w:val="pl-PL" w:eastAsia="pl-PL"/>
              </w:rPr>
            </w:pPr>
            <w:r>
              <w:rPr>
                <w:color w:val="000000"/>
                <w:sz w:val="20"/>
                <w:szCs w:val="20"/>
                <w:lang w:val="pl-PL" w:eastAsia="pl-PL"/>
              </w:rPr>
              <w:t>Powyżej 45 </w:t>
            </w:r>
            <w:r w:rsidRPr="00CC27AF">
              <w:rPr>
                <w:color w:val="000000"/>
                <w:sz w:val="20"/>
                <w:szCs w:val="20"/>
                <w:lang w:val="pl-PL" w:eastAsia="pl-PL"/>
              </w:rPr>
              <w:t>000</w:t>
            </w:r>
          </w:p>
          <w:p w:rsidR="00F96C99" w:rsidRPr="00CC27AF" w:rsidRDefault="00F96C99" w:rsidP="00CF129F">
            <w:pPr>
              <w:jc w:val="center"/>
              <w:rPr>
                <w:color w:val="000000"/>
                <w:sz w:val="20"/>
                <w:szCs w:val="20"/>
                <w:lang w:val="pl-PL" w:eastAsia="pl-PL"/>
              </w:rPr>
            </w:pPr>
            <w:r>
              <w:rPr>
                <w:color w:val="000000"/>
                <w:sz w:val="20"/>
                <w:szCs w:val="20"/>
                <w:lang w:val="pl-PL" w:eastAsia="pl-PL"/>
              </w:rPr>
              <w:t>uczestników</w:t>
            </w:r>
          </w:p>
        </w:tc>
      </w:tr>
      <w:tr w:rsidR="00F96C99" w:rsidRPr="00B802BE">
        <w:trPr>
          <w:trHeight w:val="550"/>
        </w:trPr>
        <w:tc>
          <w:tcPr>
            <w:tcW w:w="416" w:type="dxa"/>
            <w:tcBorders>
              <w:top w:val="nil"/>
              <w:left w:val="single" w:sz="8" w:space="0" w:color="auto"/>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1.</w:t>
            </w:r>
          </w:p>
        </w:tc>
        <w:tc>
          <w:tcPr>
            <w:tcW w:w="1134"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val="pl-PL" w:eastAsia="pl-PL"/>
              </w:rPr>
              <w:t>określony w umowie</w:t>
            </w:r>
          </w:p>
        </w:tc>
        <w:tc>
          <w:tcPr>
            <w:tcW w:w="1559"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CC27AF">
              <w:rPr>
                <w:color w:val="000000"/>
                <w:sz w:val="20"/>
                <w:szCs w:val="20"/>
                <w:lang w:eastAsia="pl-PL"/>
              </w:rPr>
              <w:t>1 000,00 zł</w:t>
            </w:r>
          </w:p>
        </w:tc>
        <w:tc>
          <w:tcPr>
            <w:tcW w:w="1417"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Pr>
                <w:color w:val="000000"/>
                <w:sz w:val="20"/>
                <w:szCs w:val="20"/>
                <w:lang w:eastAsia="pl-PL"/>
              </w:rPr>
              <w:t>1</w:t>
            </w:r>
            <w:r w:rsidRPr="00CC27AF">
              <w:rPr>
                <w:color w:val="000000"/>
                <w:sz w:val="20"/>
                <w:szCs w:val="20"/>
                <w:lang w:eastAsia="pl-PL"/>
              </w:rPr>
              <w:t xml:space="preserve"> 500,00 zł</w:t>
            </w:r>
          </w:p>
        </w:tc>
        <w:tc>
          <w:tcPr>
            <w:tcW w:w="1418"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Pr>
                <w:color w:val="000000"/>
                <w:sz w:val="20"/>
                <w:szCs w:val="20"/>
                <w:lang w:eastAsia="pl-PL"/>
              </w:rPr>
              <w:t>3</w:t>
            </w:r>
            <w:r w:rsidRPr="00CC27AF">
              <w:rPr>
                <w:color w:val="000000"/>
                <w:sz w:val="20"/>
                <w:szCs w:val="20"/>
                <w:lang w:eastAsia="pl-PL"/>
              </w:rPr>
              <w:t xml:space="preserve"> </w:t>
            </w:r>
            <w:r>
              <w:rPr>
                <w:color w:val="000000"/>
                <w:sz w:val="20"/>
                <w:szCs w:val="20"/>
                <w:lang w:eastAsia="pl-PL"/>
              </w:rPr>
              <w:t>0</w:t>
            </w:r>
            <w:r w:rsidRPr="00CC27AF">
              <w:rPr>
                <w:color w:val="000000"/>
                <w:sz w:val="20"/>
                <w:szCs w:val="20"/>
                <w:lang w:eastAsia="pl-PL"/>
              </w:rPr>
              <w:t>00,00 zł</w:t>
            </w:r>
          </w:p>
        </w:tc>
        <w:tc>
          <w:tcPr>
            <w:tcW w:w="1559"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Pr>
                <w:color w:val="000000"/>
                <w:sz w:val="20"/>
                <w:szCs w:val="20"/>
                <w:lang w:eastAsia="pl-PL"/>
              </w:rPr>
              <w:t>5 0</w:t>
            </w:r>
            <w:r w:rsidRPr="00CC27AF">
              <w:rPr>
                <w:color w:val="000000"/>
                <w:sz w:val="20"/>
                <w:szCs w:val="20"/>
                <w:lang w:eastAsia="pl-PL"/>
              </w:rPr>
              <w:t>00,00 zł</w:t>
            </w:r>
          </w:p>
        </w:tc>
        <w:tc>
          <w:tcPr>
            <w:tcW w:w="1418"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Pr>
                <w:color w:val="000000"/>
                <w:sz w:val="20"/>
                <w:szCs w:val="20"/>
                <w:lang w:eastAsia="pl-PL"/>
              </w:rPr>
              <w:t>10</w:t>
            </w:r>
            <w:r w:rsidRPr="00CC27AF">
              <w:rPr>
                <w:color w:val="000000"/>
                <w:sz w:val="20"/>
                <w:szCs w:val="20"/>
                <w:lang w:eastAsia="pl-PL"/>
              </w:rPr>
              <w:t xml:space="preserve"> </w:t>
            </w:r>
            <w:r>
              <w:rPr>
                <w:color w:val="000000"/>
                <w:sz w:val="20"/>
                <w:szCs w:val="20"/>
                <w:lang w:eastAsia="pl-PL"/>
              </w:rPr>
              <w:t>0</w:t>
            </w:r>
            <w:r w:rsidRPr="00CC27AF">
              <w:rPr>
                <w:color w:val="000000"/>
                <w:sz w:val="20"/>
                <w:szCs w:val="20"/>
                <w:lang w:eastAsia="pl-PL"/>
              </w:rPr>
              <w:t>00,00 zł</w:t>
            </w:r>
          </w:p>
        </w:tc>
        <w:tc>
          <w:tcPr>
            <w:tcW w:w="1530" w:type="dxa"/>
            <w:tcBorders>
              <w:top w:val="nil"/>
              <w:left w:val="nil"/>
              <w:bottom w:val="single" w:sz="8" w:space="0" w:color="auto"/>
              <w:right w:val="single" w:sz="8" w:space="0" w:color="auto"/>
            </w:tcBorders>
            <w:vAlign w:val="center"/>
          </w:tcPr>
          <w:p w:rsidR="00F96C99" w:rsidRPr="00CC27AF" w:rsidRDefault="00F96C99" w:rsidP="00CF129F">
            <w:pPr>
              <w:jc w:val="center"/>
              <w:rPr>
                <w:color w:val="000000"/>
                <w:sz w:val="20"/>
                <w:szCs w:val="20"/>
                <w:lang w:val="pl-PL" w:eastAsia="pl-PL"/>
              </w:rPr>
            </w:pPr>
            <w:r w:rsidRPr="00652B2F">
              <w:rPr>
                <w:color w:val="000000"/>
                <w:sz w:val="20"/>
                <w:szCs w:val="20"/>
                <w:lang w:val="pl-PL" w:eastAsia="pl-PL"/>
              </w:rPr>
              <w:t xml:space="preserve">Wysokość opłaty określona </w:t>
            </w:r>
            <w:r>
              <w:rPr>
                <w:color w:val="000000"/>
                <w:sz w:val="20"/>
                <w:szCs w:val="20"/>
                <w:lang w:val="pl-PL" w:eastAsia="pl-PL"/>
              </w:rPr>
              <w:br/>
            </w:r>
            <w:r w:rsidRPr="00652B2F">
              <w:rPr>
                <w:color w:val="000000"/>
                <w:sz w:val="20"/>
                <w:szCs w:val="20"/>
                <w:lang w:val="pl-PL" w:eastAsia="pl-PL"/>
              </w:rPr>
              <w:t>w umowie, po przeprowadzeniu kalkulacji</w:t>
            </w:r>
          </w:p>
        </w:tc>
      </w:tr>
    </w:tbl>
    <w:p w:rsidR="00F96C99" w:rsidRDefault="00F96C99" w:rsidP="004B411E">
      <w:pPr>
        <w:pStyle w:val="Caption"/>
        <w:keepNext/>
        <w:rPr>
          <w:color w:val="auto"/>
        </w:rPr>
      </w:pPr>
      <w:r>
        <w:rPr>
          <w:color w:val="auto"/>
        </w:rPr>
        <w:t xml:space="preserve">Tabela 4. Dla imprez i wydarzeń kulturalnych, naukowych, religijnych, sportowych lub charytatywnych objętych Patronatem Prezydenta Miasta Poznania oraz posiadających rekomendację Poznań Convention Bureau lub organizowanych przez Międzynarodowe Targi Poznańskie, których liczba uczestników przekracza 100 osób, ważna </w:t>
      </w:r>
      <w:r>
        <w:rPr>
          <w:color w:val="auto"/>
        </w:rPr>
        <w:br/>
        <w:t>w strefach A+B+C.</w:t>
      </w:r>
    </w:p>
    <w:p w:rsidR="00F96C99" w:rsidRPr="00621B94" w:rsidRDefault="00F96C99" w:rsidP="00621B94">
      <w:pPr>
        <w:rPr>
          <w:lang w:val="pl-PL"/>
        </w:rPr>
      </w:pPr>
    </w:p>
    <w:p w:rsidR="00F96C99" w:rsidRPr="00F8069F" w:rsidRDefault="00F96C99">
      <w:pPr>
        <w:spacing w:line="360" w:lineRule="auto"/>
        <w:rPr>
          <w:sz w:val="16"/>
          <w:szCs w:val="16"/>
          <w:lang w:val="pl-PL" w:eastAsia="pl-PL"/>
        </w:rPr>
      </w:pPr>
    </w:p>
    <w:sectPr w:rsidR="00F96C99" w:rsidRPr="00F8069F" w:rsidSect="00CC27AF">
      <w:footerReference w:type="even" r:id="rId7"/>
      <w:footerReference w:type="default" r:id="rId8"/>
      <w:pgSz w:w="11906" w:h="16838"/>
      <w:pgMar w:top="709" w:right="1418"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C99" w:rsidRDefault="00F96C99">
      <w:r>
        <w:separator/>
      </w:r>
    </w:p>
  </w:endnote>
  <w:endnote w:type="continuationSeparator" w:id="0">
    <w:p w:rsidR="00F96C99" w:rsidRDefault="00F9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99" w:rsidRDefault="00F96C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96C99" w:rsidRDefault="00F96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99" w:rsidRDefault="00F96C99">
    <w:pPr>
      <w:pStyle w:val="Footer"/>
      <w:jc w:val="center"/>
    </w:pPr>
  </w:p>
  <w:p w:rsidR="00F96C99" w:rsidRDefault="00F96C9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C99" w:rsidRDefault="00F96C99">
      <w:r>
        <w:separator/>
      </w:r>
    </w:p>
  </w:footnote>
  <w:footnote w:type="continuationSeparator" w:id="0">
    <w:p w:rsidR="00F96C99" w:rsidRDefault="00F9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91336"/>
    <w:multiLevelType w:val="hybridMultilevel"/>
    <w:tmpl w:val="48C64010"/>
    <w:lvl w:ilvl="0" w:tplc="4582E7B0">
      <w:start w:val="1"/>
      <w:numFmt w:val="bullet"/>
      <w:lvlText w:val=""/>
      <w:lvlJc w:val="left"/>
      <w:pPr>
        <w:ind w:left="1440" w:hanging="360"/>
      </w:pPr>
      <w:rPr>
        <w:rFonts w:ascii="Symbol" w:hAnsi="Symbol" w:hint="default"/>
      </w:rPr>
    </w:lvl>
    <w:lvl w:ilvl="1" w:tplc="D908B4D2">
      <w:start w:val="1"/>
      <w:numFmt w:val="bullet"/>
      <w:lvlText w:val=""/>
      <w:lvlJc w:val="left"/>
      <w:pPr>
        <w:ind w:left="1440" w:hanging="360"/>
      </w:pPr>
      <w:rPr>
        <w:rFonts w:ascii="Symbol" w:hAnsi="Symbol" w:hint="default"/>
      </w:rPr>
    </w:lvl>
    <w:lvl w:ilvl="2" w:tplc="50286DD2" w:tentative="1">
      <w:start w:val="1"/>
      <w:numFmt w:val="bullet"/>
      <w:lvlText w:val=""/>
      <w:lvlJc w:val="left"/>
      <w:pPr>
        <w:ind w:left="2160" w:hanging="360"/>
      </w:pPr>
      <w:rPr>
        <w:rFonts w:ascii="Wingdings" w:hAnsi="Wingdings" w:hint="default"/>
      </w:rPr>
    </w:lvl>
    <w:lvl w:ilvl="3" w:tplc="7E6A428C" w:tentative="1">
      <w:start w:val="1"/>
      <w:numFmt w:val="bullet"/>
      <w:lvlText w:val=""/>
      <w:lvlJc w:val="left"/>
      <w:pPr>
        <w:ind w:left="2880" w:hanging="360"/>
      </w:pPr>
      <w:rPr>
        <w:rFonts w:ascii="Symbol" w:hAnsi="Symbol" w:hint="default"/>
      </w:rPr>
    </w:lvl>
    <w:lvl w:ilvl="4" w:tplc="5F1ACF16" w:tentative="1">
      <w:start w:val="1"/>
      <w:numFmt w:val="bullet"/>
      <w:lvlText w:val="o"/>
      <w:lvlJc w:val="left"/>
      <w:pPr>
        <w:ind w:left="3600" w:hanging="360"/>
      </w:pPr>
      <w:rPr>
        <w:rFonts w:ascii="Courier New" w:hAnsi="Courier New" w:hint="default"/>
      </w:rPr>
    </w:lvl>
    <w:lvl w:ilvl="5" w:tplc="267EFF08" w:tentative="1">
      <w:start w:val="1"/>
      <w:numFmt w:val="bullet"/>
      <w:lvlText w:val=""/>
      <w:lvlJc w:val="left"/>
      <w:pPr>
        <w:ind w:left="4320" w:hanging="360"/>
      </w:pPr>
      <w:rPr>
        <w:rFonts w:ascii="Wingdings" w:hAnsi="Wingdings" w:hint="default"/>
      </w:rPr>
    </w:lvl>
    <w:lvl w:ilvl="6" w:tplc="69FAF210" w:tentative="1">
      <w:start w:val="1"/>
      <w:numFmt w:val="bullet"/>
      <w:lvlText w:val=""/>
      <w:lvlJc w:val="left"/>
      <w:pPr>
        <w:ind w:left="5040" w:hanging="360"/>
      </w:pPr>
      <w:rPr>
        <w:rFonts w:ascii="Symbol" w:hAnsi="Symbol" w:hint="default"/>
      </w:rPr>
    </w:lvl>
    <w:lvl w:ilvl="7" w:tplc="EEE210F8" w:tentative="1">
      <w:start w:val="1"/>
      <w:numFmt w:val="bullet"/>
      <w:lvlText w:val="o"/>
      <w:lvlJc w:val="left"/>
      <w:pPr>
        <w:ind w:left="5760" w:hanging="360"/>
      </w:pPr>
      <w:rPr>
        <w:rFonts w:ascii="Courier New" w:hAnsi="Courier New" w:hint="default"/>
      </w:rPr>
    </w:lvl>
    <w:lvl w:ilvl="8" w:tplc="7B9EB8A4" w:tentative="1">
      <w:start w:val="1"/>
      <w:numFmt w:val="bullet"/>
      <w:lvlText w:val=""/>
      <w:lvlJc w:val="left"/>
      <w:pPr>
        <w:ind w:left="6480" w:hanging="360"/>
      </w:pPr>
      <w:rPr>
        <w:rFonts w:ascii="Wingdings" w:hAnsi="Wingdings" w:hint="default"/>
      </w:rPr>
    </w:lvl>
  </w:abstractNum>
  <w:abstractNum w:abstractNumId="1">
    <w:nsid w:val="20BD33AF"/>
    <w:multiLevelType w:val="hybridMultilevel"/>
    <w:tmpl w:val="1A1878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4800D63"/>
    <w:multiLevelType w:val="multilevel"/>
    <w:tmpl w:val="6BB8F05A"/>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1758"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24CD01FE"/>
    <w:multiLevelType w:val="hybridMultilevel"/>
    <w:tmpl w:val="25BA9D40"/>
    <w:lvl w:ilvl="0" w:tplc="DA3CB820">
      <w:start w:val="1"/>
      <w:numFmt w:val="decimal"/>
      <w:lvlText w:val="%1."/>
      <w:lvlJc w:val="left"/>
      <w:pPr>
        <w:ind w:left="720" w:hanging="360"/>
      </w:pPr>
      <w:rPr>
        <w:rFonts w:cs="Times New Roman"/>
      </w:rPr>
    </w:lvl>
    <w:lvl w:ilvl="1" w:tplc="43EC110E" w:tentative="1">
      <w:start w:val="1"/>
      <w:numFmt w:val="lowerLetter"/>
      <w:lvlText w:val="%2."/>
      <w:lvlJc w:val="left"/>
      <w:pPr>
        <w:ind w:left="1440" w:hanging="360"/>
      </w:pPr>
      <w:rPr>
        <w:rFonts w:cs="Times New Roman"/>
      </w:rPr>
    </w:lvl>
    <w:lvl w:ilvl="2" w:tplc="B976569A" w:tentative="1">
      <w:start w:val="1"/>
      <w:numFmt w:val="lowerRoman"/>
      <w:lvlText w:val="%3."/>
      <w:lvlJc w:val="right"/>
      <w:pPr>
        <w:ind w:left="2160" w:hanging="180"/>
      </w:pPr>
      <w:rPr>
        <w:rFonts w:cs="Times New Roman"/>
      </w:rPr>
    </w:lvl>
    <w:lvl w:ilvl="3" w:tplc="AFC0E6B0" w:tentative="1">
      <w:start w:val="1"/>
      <w:numFmt w:val="decimal"/>
      <w:lvlText w:val="%4."/>
      <w:lvlJc w:val="left"/>
      <w:pPr>
        <w:ind w:left="2880" w:hanging="360"/>
      </w:pPr>
      <w:rPr>
        <w:rFonts w:cs="Times New Roman"/>
      </w:rPr>
    </w:lvl>
    <w:lvl w:ilvl="4" w:tplc="7AA0C928" w:tentative="1">
      <w:start w:val="1"/>
      <w:numFmt w:val="lowerLetter"/>
      <w:lvlText w:val="%5."/>
      <w:lvlJc w:val="left"/>
      <w:pPr>
        <w:ind w:left="3600" w:hanging="360"/>
      </w:pPr>
      <w:rPr>
        <w:rFonts w:cs="Times New Roman"/>
      </w:rPr>
    </w:lvl>
    <w:lvl w:ilvl="5" w:tplc="B16AA756" w:tentative="1">
      <w:start w:val="1"/>
      <w:numFmt w:val="lowerRoman"/>
      <w:lvlText w:val="%6."/>
      <w:lvlJc w:val="right"/>
      <w:pPr>
        <w:ind w:left="4320" w:hanging="180"/>
      </w:pPr>
      <w:rPr>
        <w:rFonts w:cs="Times New Roman"/>
      </w:rPr>
    </w:lvl>
    <w:lvl w:ilvl="6" w:tplc="14D23F66" w:tentative="1">
      <w:start w:val="1"/>
      <w:numFmt w:val="decimal"/>
      <w:lvlText w:val="%7."/>
      <w:lvlJc w:val="left"/>
      <w:pPr>
        <w:ind w:left="5040" w:hanging="360"/>
      </w:pPr>
      <w:rPr>
        <w:rFonts w:cs="Times New Roman"/>
      </w:rPr>
    </w:lvl>
    <w:lvl w:ilvl="7" w:tplc="B0FEA5E0" w:tentative="1">
      <w:start w:val="1"/>
      <w:numFmt w:val="lowerLetter"/>
      <w:lvlText w:val="%8."/>
      <w:lvlJc w:val="left"/>
      <w:pPr>
        <w:ind w:left="5760" w:hanging="360"/>
      </w:pPr>
      <w:rPr>
        <w:rFonts w:cs="Times New Roman"/>
      </w:rPr>
    </w:lvl>
    <w:lvl w:ilvl="8" w:tplc="288CC746" w:tentative="1">
      <w:start w:val="1"/>
      <w:numFmt w:val="lowerRoman"/>
      <w:lvlText w:val="%9."/>
      <w:lvlJc w:val="right"/>
      <w:pPr>
        <w:ind w:left="6480" w:hanging="180"/>
      </w:pPr>
      <w:rPr>
        <w:rFonts w:cs="Times New Roman"/>
      </w:rPr>
    </w:lvl>
  </w:abstractNum>
  <w:abstractNum w:abstractNumId="4">
    <w:nsid w:val="3AF22419"/>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5">
    <w:nsid w:val="425D1C74"/>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55810D47"/>
    <w:multiLevelType w:val="hybridMultilevel"/>
    <w:tmpl w:val="1A1878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72DF377E"/>
    <w:multiLevelType w:val="multilevel"/>
    <w:tmpl w:val="683A0786"/>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07D"/>
    <w:rsid w:val="00047C9F"/>
    <w:rsid w:val="00052CC3"/>
    <w:rsid w:val="00054401"/>
    <w:rsid w:val="00056ECA"/>
    <w:rsid w:val="00086C66"/>
    <w:rsid w:val="00097EEC"/>
    <w:rsid w:val="000C16DE"/>
    <w:rsid w:val="000E272D"/>
    <w:rsid w:val="000E4A50"/>
    <w:rsid w:val="00121F0D"/>
    <w:rsid w:val="001262DF"/>
    <w:rsid w:val="00143A60"/>
    <w:rsid w:val="00146D86"/>
    <w:rsid w:val="00153001"/>
    <w:rsid w:val="001657B4"/>
    <w:rsid w:val="00165CC4"/>
    <w:rsid w:val="00180F45"/>
    <w:rsid w:val="00186D7F"/>
    <w:rsid w:val="00197BF7"/>
    <w:rsid w:val="002030FD"/>
    <w:rsid w:val="00237661"/>
    <w:rsid w:val="00264E4B"/>
    <w:rsid w:val="00265027"/>
    <w:rsid w:val="002719BE"/>
    <w:rsid w:val="00272F68"/>
    <w:rsid w:val="003301CD"/>
    <w:rsid w:val="003313FD"/>
    <w:rsid w:val="00351827"/>
    <w:rsid w:val="0035294D"/>
    <w:rsid w:val="00373A53"/>
    <w:rsid w:val="00382866"/>
    <w:rsid w:val="003836FF"/>
    <w:rsid w:val="003A20AA"/>
    <w:rsid w:val="003D02D3"/>
    <w:rsid w:val="003D2584"/>
    <w:rsid w:val="00432CE6"/>
    <w:rsid w:val="00435C18"/>
    <w:rsid w:val="00436CB9"/>
    <w:rsid w:val="00461867"/>
    <w:rsid w:val="004632BB"/>
    <w:rsid w:val="00471992"/>
    <w:rsid w:val="00471AD4"/>
    <w:rsid w:val="00475941"/>
    <w:rsid w:val="004849C3"/>
    <w:rsid w:val="00490283"/>
    <w:rsid w:val="0049247E"/>
    <w:rsid w:val="004B411E"/>
    <w:rsid w:val="004F384A"/>
    <w:rsid w:val="005170AF"/>
    <w:rsid w:val="00517F13"/>
    <w:rsid w:val="005258AC"/>
    <w:rsid w:val="00537850"/>
    <w:rsid w:val="0053786D"/>
    <w:rsid w:val="00557F89"/>
    <w:rsid w:val="00576B94"/>
    <w:rsid w:val="00577D3D"/>
    <w:rsid w:val="00585EF3"/>
    <w:rsid w:val="005B3CDE"/>
    <w:rsid w:val="005C6591"/>
    <w:rsid w:val="00603601"/>
    <w:rsid w:val="006044ED"/>
    <w:rsid w:val="00616C7B"/>
    <w:rsid w:val="00621053"/>
    <w:rsid w:val="00621B94"/>
    <w:rsid w:val="00652B2F"/>
    <w:rsid w:val="00691287"/>
    <w:rsid w:val="00697372"/>
    <w:rsid w:val="006B4758"/>
    <w:rsid w:val="006B7911"/>
    <w:rsid w:val="006B7A63"/>
    <w:rsid w:val="006D1A2F"/>
    <w:rsid w:val="006D68BC"/>
    <w:rsid w:val="006E4976"/>
    <w:rsid w:val="006F2AC9"/>
    <w:rsid w:val="0070436D"/>
    <w:rsid w:val="00717CD6"/>
    <w:rsid w:val="007226F0"/>
    <w:rsid w:val="007278F1"/>
    <w:rsid w:val="00732C5F"/>
    <w:rsid w:val="00785F0C"/>
    <w:rsid w:val="0079007D"/>
    <w:rsid w:val="007C360D"/>
    <w:rsid w:val="007E0E64"/>
    <w:rsid w:val="007F4F7F"/>
    <w:rsid w:val="007F7C45"/>
    <w:rsid w:val="00801257"/>
    <w:rsid w:val="008244B3"/>
    <w:rsid w:val="0082491C"/>
    <w:rsid w:val="00831956"/>
    <w:rsid w:val="00852DB4"/>
    <w:rsid w:val="00853AFD"/>
    <w:rsid w:val="00854566"/>
    <w:rsid w:val="00864C59"/>
    <w:rsid w:val="008B16F1"/>
    <w:rsid w:val="008C5307"/>
    <w:rsid w:val="008D30A8"/>
    <w:rsid w:val="008F7B6A"/>
    <w:rsid w:val="00926858"/>
    <w:rsid w:val="0093451D"/>
    <w:rsid w:val="00937D45"/>
    <w:rsid w:val="009869F5"/>
    <w:rsid w:val="00995CB6"/>
    <w:rsid w:val="009B0FEA"/>
    <w:rsid w:val="009B750D"/>
    <w:rsid w:val="009E41AA"/>
    <w:rsid w:val="00A07BF1"/>
    <w:rsid w:val="00A10633"/>
    <w:rsid w:val="00A14A92"/>
    <w:rsid w:val="00A37759"/>
    <w:rsid w:val="00A66156"/>
    <w:rsid w:val="00A768CD"/>
    <w:rsid w:val="00A769B6"/>
    <w:rsid w:val="00A81F66"/>
    <w:rsid w:val="00A86835"/>
    <w:rsid w:val="00AA18B7"/>
    <w:rsid w:val="00AD059A"/>
    <w:rsid w:val="00AF191F"/>
    <w:rsid w:val="00AF799B"/>
    <w:rsid w:val="00B17E8A"/>
    <w:rsid w:val="00B226BB"/>
    <w:rsid w:val="00B35E5C"/>
    <w:rsid w:val="00B73F4C"/>
    <w:rsid w:val="00B802BE"/>
    <w:rsid w:val="00B84BB1"/>
    <w:rsid w:val="00B95CCA"/>
    <w:rsid w:val="00BB0274"/>
    <w:rsid w:val="00BB7019"/>
    <w:rsid w:val="00C0702E"/>
    <w:rsid w:val="00C35F74"/>
    <w:rsid w:val="00C57D71"/>
    <w:rsid w:val="00C64BCF"/>
    <w:rsid w:val="00C83992"/>
    <w:rsid w:val="00C87B4C"/>
    <w:rsid w:val="00C9396A"/>
    <w:rsid w:val="00CB71E3"/>
    <w:rsid w:val="00CC27AF"/>
    <w:rsid w:val="00CC4620"/>
    <w:rsid w:val="00CD5673"/>
    <w:rsid w:val="00CF129F"/>
    <w:rsid w:val="00D04ED4"/>
    <w:rsid w:val="00D13972"/>
    <w:rsid w:val="00D16798"/>
    <w:rsid w:val="00D16825"/>
    <w:rsid w:val="00D20924"/>
    <w:rsid w:val="00D2096A"/>
    <w:rsid w:val="00D42129"/>
    <w:rsid w:val="00D54BEF"/>
    <w:rsid w:val="00D808EF"/>
    <w:rsid w:val="00DA0DF1"/>
    <w:rsid w:val="00DB37BB"/>
    <w:rsid w:val="00DE110B"/>
    <w:rsid w:val="00DF0D93"/>
    <w:rsid w:val="00E272ED"/>
    <w:rsid w:val="00E52E21"/>
    <w:rsid w:val="00E620C4"/>
    <w:rsid w:val="00EB3886"/>
    <w:rsid w:val="00EE1864"/>
    <w:rsid w:val="00EE2FDA"/>
    <w:rsid w:val="00EE3CFC"/>
    <w:rsid w:val="00EF2CB6"/>
    <w:rsid w:val="00F06344"/>
    <w:rsid w:val="00F230AF"/>
    <w:rsid w:val="00F258E5"/>
    <w:rsid w:val="00F25E50"/>
    <w:rsid w:val="00F50AB3"/>
    <w:rsid w:val="00F54332"/>
    <w:rsid w:val="00F8069F"/>
    <w:rsid w:val="00F96C99"/>
    <w:rsid w:val="00FB32FC"/>
    <w:rsid w:val="00FD4C39"/>
    <w:rsid w:val="00FD7BC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0" w:semiHidden="0" w:uiPriority="0"/>
    <w:lsdException w:name="header" w:locked="0" w:semiHidden="0" w:uiPriority="0"/>
    <w:lsdException w:name="footer" w:locked="0" w:semiHidden="0" w:uiPriority="0"/>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locked="0" w:semiHidden="0" w:uiPriority="0"/>
    <w:lsdException w:name="line number" w:unhideWhenUsed="1"/>
    <w:lsdException w:name="page number" w:locked="0"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qFormat/>
    <w:rsid w:val="00517F13"/>
    <w:pPr>
      <w:jc w:val="both"/>
    </w:pPr>
    <w:rPr>
      <w:sz w:val="24"/>
      <w:szCs w:val="24"/>
      <w:lang w:val="en-US" w:eastAsia="en-US"/>
    </w:rPr>
  </w:style>
  <w:style w:type="paragraph" w:styleId="Heading1">
    <w:name w:val="heading 1"/>
    <w:basedOn w:val="Normal"/>
    <w:next w:val="Normal"/>
    <w:link w:val="Heading1Char"/>
    <w:uiPriority w:val="99"/>
    <w:qFormat/>
    <w:rsid w:val="00517F13"/>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17F13"/>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17F13"/>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517F1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517F13"/>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517F13"/>
    <w:pPr>
      <w:spacing w:before="240" w:after="6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517F13"/>
    <w:pPr>
      <w:spacing w:before="240" w:after="60"/>
      <w:outlineLvl w:val="6"/>
    </w:pPr>
    <w:rPr>
      <w:rFonts w:ascii="Calibri" w:hAnsi="Calibri" w:cs="Calibri"/>
    </w:rPr>
  </w:style>
  <w:style w:type="paragraph" w:styleId="Heading8">
    <w:name w:val="heading 8"/>
    <w:basedOn w:val="Normal"/>
    <w:next w:val="Normal"/>
    <w:link w:val="Heading8Char"/>
    <w:uiPriority w:val="99"/>
    <w:qFormat/>
    <w:rsid w:val="00517F13"/>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517F13"/>
    <w:pPr>
      <w:spacing w:before="240" w:after="60"/>
      <w:outlineLvl w:val="8"/>
    </w:pPr>
    <w:rPr>
      <w:rFonts w:ascii="Cambria" w:hAnsi="Cambria" w:cs="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6B4758"/>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6B4758"/>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6B4758"/>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6B4758"/>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6B4758"/>
    <w:rPr>
      <w:rFonts w:ascii="Calibri" w:hAnsi="Calibri" w:cs="Calibri"/>
      <w:b/>
      <w:bCs/>
      <w:lang w:val="en-US" w:eastAsia="en-US"/>
    </w:rPr>
  </w:style>
  <w:style w:type="character" w:customStyle="1" w:styleId="Heading7Char">
    <w:name w:val="Heading 7 Char"/>
    <w:basedOn w:val="DefaultParagraphFont"/>
    <w:link w:val="Heading7"/>
    <w:uiPriority w:val="99"/>
    <w:semiHidden/>
    <w:locked/>
    <w:rsid w:val="006B4758"/>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6B4758"/>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6B4758"/>
    <w:rPr>
      <w:rFonts w:ascii="Cambria" w:hAnsi="Cambria" w:cs="Cambria"/>
      <w:lang w:val="en-US" w:eastAsia="en-US"/>
    </w:rPr>
  </w:style>
  <w:style w:type="character" w:customStyle="1" w:styleId="Nagwek1Znak">
    <w:name w:val="Nagłówek 1 Znak"/>
    <w:uiPriority w:val="99"/>
    <w:rsid w:val="00517F13"/>
    <w:rPr>
      <w:rFonts w:ascii="Arial" w:hAnsi="Arial"/>
      <w:b/>
      <w:kern w:val="32"/>
      <w:sz w:val="32"/>
    </w:rPr>
  </w:style>
  <w:style w:type="character" w:customStyle="1" w:styleId="Nagwek2Znak">
    <w:name w:val="Nagłówek 2 Znak"/>
    <w:uiPriority w:val="99"/>
    <w:semiHidden/>
    <w:rsid w:val="00517F13"/>
    <w:rPr>
      <w:rFonts w:ascii="Arial" w:hAnsi="Arial"/>
      <w:b/>
      <w:i/>
      <w:sz w:val="28"/>
    </w:rPr>
  </w:style>
  <w:style w:type="character" w:customStyle="1" w:styleId="Nagwek3Znak">
    <w:name w:val="Nagłówek 3 Znak"/>
    <w:uiPriority w:val="99"/>
    <w:semiHidden/>
    <w:rsid w:val="00517F13"/>
    <w:rPr>
      <w:rFonts w:ascii="Arial" w:hAnsi="Arial"/>
      <w:b/>
      <w:sz w:val="26"/>
    </w:rPr>
  </w:style>
  <w:style w:type="character" w:customStyle="1" w:styleId="Nagwek4Znak">
    <w:name w:val="Nagłówek 4 Znak"/>
    <w:uiPriority w:val="99"/>
    <w:rsid w:val="00517F13"/>
    <w:rPr>
      <w:b/>
      <w:sz w:val="28"/>
    </w:rPr>
  </w:style>
  <w:style w:type="character" w:customStyle="1" w:styleId="Nagwek5Znak">
    <w:name w:val="Nagłówek 5 Znak"/>
    <w:uiPriority w:val="99"/>
    <w:semiHidden/>
    <w:rsid w:val="00517F13"/>
    <w:rPr>
      <w:b/>
      <w:i/>
      <w:sz w:val="26"/>
    </w:rPr>
  </w:style>
  <w:style w:type="character" w:customStyle="1" w:styleId="Nagwek6Znak">
    <w:name w:val="Nagłówek 6 Znak"/>
    <w:uiPriority w:val="99"/>
    <w:semiHidden/>
    <w:rsid w:val="00517F13"/>
    <w:rPr>
      <w:b/>
    </w:rPr>
  </w:style>
  <w:style w:type="character" w:customStyle="1" w:styleId="Nagwek7Znak">
    <w:name w:val="Nagłówek 7 Znak"/>
    <w:uiPriority w:val="99"/>
    <w:semiHidden/>
    <w:rsid w:val="00517F13"/>
    <w:rPr>
      <w:sz w:val="24"/>
    </w:rPr>
  </w:style>
  <w:style w:type="character" w:customStyle="1" w:styleId="Nagwek8Znak">
    <w:name w:val="Nagłówek 8 Znak"/>
    <w:uiPriority w:val="99"/>
    <w:semiHidden/>
    <w:rsid w:val="00517F13"/>
    <w:rPr>
      <w:i/>
      <w:sz w:val="24"/>
    </w:rPr>
  </w:style>
  <w:style w:type="character" w:customStyle="1" w:styleId="Nagwek9Znak">
    <w:name w:val="Nagłówek 9 Znak"/>
    <w:uiPriority w:val="99"/>
    <w:semiHidden/>
    <w:rsid w:val="00517F13"/>
    <w:rPr>
      <w:rFonts w:ascii="Arial" w:hAnsi="Arial"/>
    </w:rPr>
  </w:style>
  <w:style w:type="paragraph" w:styleId="Title">
    <w:name w:val="Title"/>
    <w:basedOn w:val="Normal"/>
    <w:next w:val="Normal"/>
    <w:link w:val="TitleChar"/>
    <w:uiPriority w:val="99"/>
    <w:qFormat/>
    <w:rsid w:val="00517F13"/>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6B4758"/>
    <w:rPr>
      <w:rFonts w:ascii="Cambria" w:hAnsi="Cambria" w:cs="Cambria"/>
      <w:b/>
      <w:bCs/>
      <w:kern w:val="28"/>
      <w:sz w:val="32"/>
      <w:szCs w:val="32"/>
      <w:lang w:val="en-US" w:eastAsia="en-US"/>
    </w:rPr>
  </w:style>
  <w:style w:type="character" w:customStyle="1" w:styleId="TytuZnak">
    <w:name w:val="Tytuł Znak"/>
    <w:uiPriority w:val="99"/>
    <w:rsid w:val="00517F13"/>
    <w:rPr>
      <w:rFonts w:ascii="Arial" w:hAnsi="Arial"/>
      <w:b/>
      <w:kern w:val="28"/>
      <w:sz w:val="32"/>
    </w:rPr>
  </w:style>
  <w:style w:type="paragraph" w:styleId="Subtitle">
    <w:name w:val="Subtitle"/>
    <w:basedOn w:val="Normal"/>
    <w:next w:val="Normal"/>
    <w:link w:val="SubtitleChar"/>
    <w:uiPriority w:val="99"/>
    <w:qFormat/>
    <w:rsid w:val="00517F13"/>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6B4758"/>
    <w:rPr>
      <w:rFonts w:ascii="Cambria" w:hAnsi="Cambria" w:cs="Cambria"/>
      <w:sz w:val="24"/>
      <w:szCs w:val="24"/>
      <w:lang w:val="en-US" w:eastAsia="en-US"/>
    </w:rPr>
  </w:style>
  <w:style w:type="character" w:customStyle="1" w:styleId="PodtytuZnak">
    <w:name w:val="Podtytuł Znak"/>
    <w:uiPriority w:val="99"/>
    <w:rsid w:val="00517F13"/>
    <w:rPr>
      <w:rFonts w:ascii="Arial" w:hAnsi="Arial"/>
      <w:sz w:val="24"/>
    </w:rPr>
  </w:style>
  <w:style w:type="character" w:styleId="Strong">
    <w:name w:val="Strong"/>
    <w:basedOn w:val="DefaultParagraphFont"/>
    <w:uiPriority w:val="99"/>
    <w:qFormat/>
    <w:rsid w:val="00517F13"/>
    <w:rPr>
      <w:rFonts w:cs="Times New Roman"/>
      <w:b/>
      <w:bCs/>
    </w:rPr>
  </w:style>
  <w:style w:type="character" w:styleId="Emphasis">
    <w:name w:val="Emphasis"/>
    <w:basedOn w:val="DefaultParagraphFont"/>
    <w:uiPriority w:val="99"/>
    <w:qFormat/>
    <w:rsid w:val="00517F13"/>
    <w:rPr>
      <w:rFonts w:ascii="Times New Roman" w:hAnsi="Times New Roman" w:cs="Times New Roman"/>
      <w:b/>
      <w:bCs/>
      <w:i/>
      <w:iCs/>
    </w:rPr>
  </w:style>
  <w:style w:type="paragraph" w:styleId="NoSpacing">
    <w:name w:val="No Spacing"/>
    <w:basedOn w:val="Normal"/>
    <w:uiPriority w:val="99"/>
    <w:qFormat/>
    <w:rsid w:val="00517F13"/>
  </w:style>
  <w:style w:type="paragraph" w:styleId="ListParagraph">
    <w:name w:val="List Paragraph"/>
    <w:basedOn w:val="Normal"/>
    <w:uiPriority w:val="99"/>
    <w:qFormat/>
    <w:rsid w:val="00517F13"/>
    <w:pPr>
      <w:ind w:left="720"/>
      <w:contextualSpacing/>
    </w:pPr>
  </w:style>
  <w:style w:type="paragraph" w:styleId="Quote">
    <w:name w:val="Quote"/>
    <w:basedOn w:val="Normal"/>
    <w:next w:val="Normal"/>
    <w:link w:val="QuoteChar"/>
    <w:uiPriority w:val="99"/>
    <w:qFormat/>
    <w:rsid w:val="00517F13"/>
    <w:rPr>
      <w:i/>
      <w:iCs/>
      <w:color w:val="000000"/>
    </w:rPr>
  </w:style>
  <w:style w:type="character" w:customStyle="1" w:styleId="QuoteChar">
    <w:name w:val="Quote Char"/>
    <w:basedOn w:val="DefaultParagraphFont"/>
    <w:link w:val="Quote"/>
    <w:uiPriority w:val="99"/>
    <w:locked/>
    <w:rsid w:val="006B4758"/>
    <w:rPr>
      <w:rFonts w:cs="Times New Roman"/>
      <w:i/>
      <w:iCs/>
      <w:color w:val="000000"/>
      <w:sz w:val="24"/>
      <w:szCs w:val="24"/>
      <w:lang w:val="en-US" w:eastAsia="en-US"/>
    </w:rPr>
  </w:style>
  <w:style w:type="character" w:customStyle="1" w:styleId="CytatZnak">
    <w:name w:val="Cytat Znak"/>
    <w:uiPriority w:val="99"/>
    <w:rsid w:val="00517F13"/>
    <w:rPr>
      <w:i/>
      <w:sz w:val="24"/>
    </w:rPr>
  </w:style>
  <w:style w:type="paragraph" w:styleId="IntenseQuote">
    <w:name w:val="Intense Quote"/>
    <w:basedOn w:val="Normal"/>
    <w:next w:val="Normal"/>
    <w:link w:val="IntenseQuoteChar"/>
    <w:uiPriority w:val="99"/>
    <w:qFormat/>
    <w:rsid w:val="00517F13"/>
    <w:pPr>
      <w:ind w:left="720" w:right="720"/>
    </w:pPr>
    <w:rPr>
      <w:b/>
      <w:bCs/>
      <w:i/>
      <w:iCs/>
      <w:color w:val="4F81BD"/>
    </w:rPr>
  </w:style>
  <w:style w:type="character" w:customStyle="1" w:styleId="IntenseQuoteChar">
    <w:name w:val="Intense Quote Char"/>
    <w:basedOn w:val="DefaultParagraphFont"/>
    <w:link w:val="IntenseQuote"/>
    <w:uiPriority w:val="99"/>
    <w:locked/>
    <w:rsid w:val="006B4758"/>
    <w:rPr>
      <w:rFonts w:cs="Times New Roman"/>
      <w:b/>
      <w:bCs/>
      <w:i/>
      <w:iCs/>
      <w:color w:val="4F81BD"/>
      <w:sz w:val="24"/>
      <w:szCs w:val="24"/>
      <w:lang w:val="en-US" w:eastAsia="en-US"/>
    </w:rPr>
  </w:style>
  <w:style w:type="character" w:customStyle="1" w:styleId="CytatintensywnyZnak">
    <w:name w:val="Cytat intensywny Znak"/>
    <w:uiPriority w:val="99"/>
    <w:rsid w:val="00517F13"/>
    <w:rPr>
      <w:b/>
      <w:i/>
      <w:sz w:val="24"/>
    </w:rPr>
  </w:style>
  <w:style w:type="character" w:styleId="SubtleEmphasis">
    <w:name w:val="Subtle Emphasis"/>
    <w:basedOn w:val="DefaultParagraphFont"/>
    <w:uiPriority w:val="99"/>
    <w:qFormat/>
    <w:rsid w:val="00517F13"/>
    <w:rPr>
      <w:rFonts w:cs="Times New Roman"/>
      <w:i/>
      <w:iCs/>
      <w:color w:val="5A5A5A"/>
    </w:rPr>
  </w:style>
  <w:style w:type="character" w:styleId="IntenseEmphasis">
    <w:name w:val="Intense Emphasis"/>
    <w:basedOn w:val="DefaultParagraphFont"/>
    <w:uiPriority w:val="99"/>
    <w:qFormat/>
    <w:rsid w:val="00517F13"/>
    <w:rPr>
      <w:rFonts w:cs="Times New Roman"/>
      <w:b/>
      <w:bCs/>
      <w:i/>
      <w:iCs/>
      <w:sz w:val="24"/>
      <w:szCs w:val="24"/>
      <w:u w:val="single"/>
    </w:rPr>
  </w:style>
  <w:style w:type="character" w:styleId="SubtleReference">
    <w:name w:val="Subtle Reference"/>
    <w:basedOn w:val="DefaultParagraphFont"/>
    <w:uiPriority w:val="99"/>
    <w:qFormat/>
    <w:rsid w:val="00517F13"/>
    <w:rPr>
      <w:rFonts w:cs="Times New Roman"/>
      <w:sz w:val="24"/>
      <w:szCs w:val="24"/>
      <w:u w:val="single"/>
    </w:rPr>
  </w:style>
  <w:style w:type="character" w:styleId="IntenseReference">
    <w:name w:val="Intense Reference"/>
    <w:basedOn w:val="DefaultParagraphFont"/>
    <w:uiPriority w:val="99"/>
    <w:qFormat/>
    <w:rsid w:val="00517F13"/>
    <w:rPr>
      <w:rFonts w:cs="Times New Roman"/>
      <w:b/>
      <w:bCs/>
      <w:sz w:val="24"/>
      <w:szCs w:val="24"/>
      <w:u w:val="single"/>
    </w:rPr>
  </w:style>
  <w:style w:type="character" w:styleId="BookTitle">
    <w:name w:val="Book Title"/>
    <w:basedOn w:val="DefaultParagraphFont"/>
    <w:uiPriority w:val="99"/>
    <w:qFormat/>
    <w:rsid w:val="00517F13"/>
    <w:rPr>
      <w:rFonts w:ascii="Arial" w:hAnsi="Arial" w:cs="Arial"/>
      <w:b/>
      <w:bCs/>
      <w:i/>
      <w:iCs/>
      <w:sz w:val="24"/>
      <w:szCs w:val="24"/>
    </w:rPr>
  </w:style>
  <w:style w:type="paragraph" w:styleId="TOCHeading">
    <w:name w:val="TOC Heading"/>
    <w:basedOn w:val="Heading1"/>
    <w:next w:val="Normal"/>
    <w:uiPriority w:val="99"/>
    <w:qFormat/>
    <w:rsid w:val="00517F13"/>
    <w:pPr>
      <w:outlineLvl w:val="9"/>
    </w:pPr>
  </w:style>
  <w:style w:type="paragraph" w:styleId="Footer">
    <w:name w:val="footer"/>
    <w:basedOn w:val="Normal"/>
    <w:link w:val="FooterChar"/>
    <w:uiPriority w:val="99"/>
    <w:rsid w:val="00517F13"/>
    <w:pPr>
      <w:tabs>
        <w:tab w:val="center" w:pos="4536"/>
        <w:tab w:val="right" w:pos="9072"/>
      </w:tabs>
      <w:jc w:val="left"/>
    </w:pPr>
  </w:style>
  <w:style w:type="character" w:customStyle="1" w:styleId="FooterChar">
    <w:name w:val="Footer Char"/>
    <w:basedOn w:val="DefaultParagraphFont"/>
    <w:link w:val="Footer"/>
    <w:uiPriority w:val="99"/>
    <w:semiHidden/>
    <w:locked/>
    <w:rsid w:val="006B4758"/>
    <w:rPr>
      <w:rFonts w:cs="Times New Roman"/>
      <w:sz w:val="24"/>
      <w:szCs w:val="24"/>
      <w:lang w:val="en-US" w:eastAsia="en-US"/>
    </w:rPr>
  </w:style>
  <w:style w:type="character" w:customStyle="1" w:styleId="StopkaZnak">
    <w:name w:val="Stopka Znak"/>
    <w:uiPriority w:val="99"/>
    <w:rsid w:val="00517F13"/>
    <w:rPr>
      <w:rFonts w:eastAsia="Times New Roman"/>
      <w:sz w:val="20"/>
      <w:lang w:val="pl-PL" w:eastAsia="pl-PL"/>
    </w:rPr>
  </w:style>
  <w:style w:type="character" w:styleId="PageNumber">
    <w:name w:val="page number"/>
    <w:basedOn w:val="DefaultParagraphFont"/>
    <w:uiPriority w:val="99"/>
    <w:rsid w:val="00517F13"/>
    <w:rPr>
      <w:rFonts w:cs="Times New Roman"/>
    </w:rPr>
  </w:style>
  <w:style w:type="paragraph" w:styleId="BodyTextIndent">
    <w:name w:val="Body Text Indent"/>
    <w:basedOn w:val="Normal"/>
    <w:link w:val="BodyTextIndentChar"/>
    <w:uiPriority w:val="99"/>
    <w:rsid w:val="00517F13"/>
    <w:pPr>
      <w:spacing w:line="360" w:lineRule="auto"/>
      <w:ind w:left="360" w:hanging="360"/>
    </w:pPr>
  </w:style>
  <w:style w:type="character" w:customStyle="1" w:styleId="BodyTextIndentChar">
    <w:name w:val="Body Text Indent Char"/>
    <w:basedOn w:val="DefaultParagraphFont"/>
    <w:link w:val="BodyTextIndent"/>
    <w:uiPriority w:val="99"/>
    <w:semiHidden/>
    <w:locked/>
    <w:rsid w:val="006B4758"/>
    <w:rPr>
      <w:rFonts w:cs="Times New Roman"/>
      <w:sz w:val="24"/>
      <w:szCs w:val="24"/>
      <w:lang w:val="en-US" w:eastAsia="en-US"/>
    </w:rPr>
  </w:style>
  <w:style w:type="character" w:customStyle="1" w:styleId="TekstpodstawowywcityZnak">
    <w:name w:val="Tekst podstawowy wcięty Znak"/>
    <w:uiPriority w:val="99"/>
    <w:rsid w:val="00517F13"/>
    <w:rPr>
      <w:sz w:val="24"/>
    </w:rPr>
  </w:style>
  <w:style w:type="paragraph" w:styleId="BalloonText">
    <w:name w:val="Balloon Text"/>
    <w:basedOn w:val="Normal"/>
    <w:link w:val="BalloonTextChar"/>
    <w:uiPriority w:val="99"/>
    <w:semiHidden/>
    <w:rsid w:val="00517F13"/>
    <w:rPr>
      <w:sz w:val="2"/>
      <w:szCs w:val="2"/>
    </w:rPr>
  </w:style>
  <w:style w:type="character" w:customStyle="1" w:styleId="BalloonTextChar">
    <w:name w:val="Balloon Text Char"/>
    <w:basedOn w:val="DefaultParagraphFont"/>
    <w:link w:val="BalloonText"/>
    <w:uiPriority w:val="99"/>
    <w:semiHidden/>
    <w:locked/>
    <w:rsid w:val="006B4758"/>
    <w:rPr>
      <w:rFonts w:cs="Times New Roman"/>
      <w:sz w:val="2"/>
      <w:szCs w:val="2"/>
      <w:lang w:val="en-US" w:eastAsia="en-US"/>
    </w:rPr>
  </w:style>
  <w:style w:type="character" w:customStyle="1" w:styleId="TekstdymkaZnak">
    <w:name w:val="Tekst dymka Znak"/>
    <w:uiPriority w:val="99"/>
    <w:rsid w:val="00517F13"/>
    <w:rPr>
      <w:rFonts w:ascii="Tahoma" w:hAnsi="Tahoma"/>
      <w:sz w:val="16"/>
      <w:lang w:val="en-US" w:eastAsia="en-US"/>
    </w:rPr>
  </w:style>
  <w:style w:type="paragraph" w:styleId="Caption">
    <w:name w:val="caption"/>
    <w:basedOn w:val="Normal"/>
    <w:next w:val="Normal"/>
    <w:uiPriority w:val="99"/>
    <w:qFormat/>
    <w:rsid w:val="00517F13"/>
    <w:pPr>
      <w:spacing w:after="200"/>
      <w:jc w:val="left"/>
    </w:pPr>
    <w:rPr>
      <w:b/>
      <w:bCs/>
      <w:color w:val="4F81BD"/>
      <w:sz w:val="18"/>
      <w:szCs w:val="18"/>
      <w:lang w:val="pl-PL"/>
    </w:rPr>
  </w:style>
  <w:style w:type="paragraph" w:styleId="Header">
    <w:name w:val="header"/>
    <w:basedOn w:val="Normal"/>
    <w:link w:val="HeaderChar"/>
    <w:uiPriority w:val="99"/>
    <w:rsid w:val="00517F13"/>
    <w:pPr>
      <w:tabs>
        <w:tab w:val="center" w:pos="4536"/>
        <w:tab w:val="right" w:pos="9072"/>
      </w:tabs>
    </w:pPr>
  </w:style>
  <w:style w:type="character" w:customStyle="1" w:styleId="HeaderChar">
    <w:name w:val="Header Char"/>
    <w:basedOn w:val="DefaultParagraphFont"/>
    <w:link w:val="Header"/>
    <w:uiPriority w:val="99"/>
    <w:semiHidden/>
    <w:locked/>
    <w:rsid w:val="006B4758"/>
    <w:rPr>
      <w:rFonts w:cs="Times New Roman"/>
      <w:sz w:val="24"/>
      <w:szCs w:val="24"/>
      <w:lang w:val="en-US" w:eastAsia="en-US"/>
    </w:rPr>
  </w:style>
  <w:style w:type="character" w:customStyle="1" w:styleId="NagwekZnak">
    <w:name w:val="Nagłówek Znak"/>
    <w:uiPriority w:val="99"/>
    <w:semiHidden/>
    <w:rsid w:val="00517F13"/>
    <w:rPr>
      <w:sz w:val="24"/>
      <w:lang w:val="en-US" w:eastAsia="en-US"/>
    </w:rPr>
  </w:style>
  <w:style w:type="character" w:styleId="CommentReference">
    <w:name w:val="annotation reference"/>
    <w:basedOn w:val="DefaultParagraphFont"/>
    <w:uiPriority w:val="99"/>
    <w:semiHidden/>
    <w:rsid w:val="00F8069F"/>
    <w:rPr>
      <w:rFonts w:cs="Times New Roman"/>
      <w:sz w:val="16"/>
      <w:szCs w:val="16"/>
    </w:rPr>
  </w:style>
  <w:style w:type="paragraph" w:styleId="CommentText">
    <w:name w:val="annotation text"/>
    <w:basedOn w:val="Normal"/>
    <w:link w:val="CommentTextChar"/>
    <w:uiPriority w:val="99"/>
    <w:semiHidden/>
    <w:rsid w:val="00F8069F"/>
    <w:rPr>
      <w:sz w:val="20"/>
      <w:szCs w:val="20"/>
    </w:rPr>
  </w:style>
  <w:style w:type="character" w:customStyle="1" w:styleId="CommentTextChar">
    <w:name w:val="Comment Text Char"/>
    <w:basedOn w:val="DefaultParagraphFont"/>
    <w:link w:val="CommentText"/>
    <w:uiPriority w:val="99"/>
    <w:semiHidden/>
    <w:locked/>
    <w:rsid w:val="00F8069F"/>
    <w:rPr>
      <w:rFonts w:cs="Times New Roman"/>
      <w:lang w:val="en-US" w:eastAsia="en-US"/>
    </w:rPr>
  </w:style>
  <w:style w:type="paragraph" w:styleId="CommentSubject">
    <w:name w:val="annotation subject"/>
    <w:basedOn w:val="CommentText"/>
    <w:next w:val="CommentText"/>
    <w:link w:val="CommentSubjectChar"/>
    <w:uiPriority w:val="99"/>
    <w:semiHidden/>
    <w:rsid w:val="00F8069F"/>
    <w:rPr>
      <w:b/>
      <w:bCs/>
    </w:rPr>
  </w:style>
  <w:style w:type="character" w:customStyle="1" w:styleId="CommentSubjectChar">
    <w:name w:val="Comment Subject Char"/>
    <w:basedOn w:val="CommentTextChar"/>
    <w:link w:val="CommentSubject"/>
    <w:uiPriority w:val="99"/>
    <w:semiHidden/>
    <w:locked/>
    <w:rsid w:val="00F8069F"/>
    <w:rPr>
      <w:b/>
      <w:bCs/>
    </w:rPr>
  </w:style>
  <w:style w:type="paragraph" w:styleId="Revision">
    <w:name w:val="Revision"/>
    <w:hidden/>
    <w:uiPriority w:val="99"/>
    <w:semiHidden/>
    <w:rsid w:val="00F8069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72937714">
      <w:marLeft w:val="0"/>
      <w:marRight w:val="0"/>
      <w:marTop w:val="0"/>
      <w:marBottom w:val="0"/>
      <w:divBdr>
        <w:top w:val="none" w:sz="0" w:space="0" w:color="auto"/>
        <w:left w:val="none" w:sz="0" w:space="0" w:color="auto"/>
        <w:bottom w:val="none" w:sz="0" w:space="0" w:color="auto"/>
        <w:right w:val="none" w:sz="0" w:space="0" w:color="auto"/>
      </w:divBdr>
    </w:div>
    <w:div w:id="1272937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380</Words>
  <Characters>2286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ZTM_MarcinW</dc:creator>
  <cp:keywords/>
  <dc:description/>
  <cp:lastModifiedBy>ewaani</cp:lastModifiedBy>
  <cp:revision>18</cp:revision>
  <cp:lastPrinted>2010-09-10T07:19:00Z</cp:lastPrinted>
  <dcterms:created xsi:type="dcterms:W3CDTF">2016-05-13T11:18:00Z</dcterms:created>
  <dcterms:modified xsi:type="dcterms:W3CDTF">2017-06-12T11:46:00Z</dcterms:modified>
</cp:coreProperties>
</file>