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556F">
          <w:t>150/2018/P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556F">
        <w:rPr>
          <w:b/>
          <w:sz w:val="28"/>
        </w:rPr>
        <w:fldChar w:fldCharType="separate"/>
      </w:r>
      <w:r w:rsidR="00BC556F">
        <w:rPr>
          <w:b/>
          <w:sz w:val="28"/>
        </w:rPr>
        <w:t>28 lutego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556F">
              <w:rPr>
                <w:b/>
                <w:sz w:val="24"/>
                <w:szCs w:val="24"/>
              </w:rPr>
              <w:fldChar w:fldCharType="separate"/>
            </w:r>
            <w:r w:rsidR="00BC556F">
              <w:rPr>
                <w:b/>
                <w:sz w:val="24"/>
                <w:szCs w:val="24"/>
              </w:rPr>
              <w:t>nabycia na własność Miasta Poznania części użytkowania wieczystego ustanowionego na nieruchomości wpisanej do księgi wieczystej PO2P/00063120/7.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556F" w:rsidP="00BC556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556F">
        <w:rPr>
          <w:color w:val="000000"/>
          <w:sz w:val="24"/>
        </w:rPr>
        <w:t>Na podstawie art. 30 ust. 1 ustawy z dnia 8 marca 1990 r. o samorządzie gminnym (Dz. U. z</w:t>
      </w:r>
      <w:r w:rsidR="00C928E6">
        <w:rPr>
          <w:color w:val="000000"/>
          <w:sz w:val="24"/>
        </w:rPr>
        <w:t> </w:t>
      </w:r>
      <w:r w:rsidRPr="00BC556F">
        <w:rPr>
          <w:color w:val="000000"/>
          <w:sz w:val="24"/>
        </w:rPr>
        <w:t>2017 r. poz. 1875 ze zmianami) oraz na podstawie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</w:t>
      </w:r>
      <w:r w:rsidR="00C928E6">
        <w:rPr>
          <w:color w:val="000000"/>
          <w:sz w:val="24"/>
        </w:rPr>
        <w:t> </w:t>
      </w:r>
      <w:r w:rsidRPr="00BC556F">
        <w:rPr>
          <w:color w:val="000000"/>
          <w:sz w:val="24"/>
        </w:rPr>
        <w:t>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BC556F" w:rsidRDefault="00BC556F" w:rsidP="00BC556F">
      <w:pPr>
        <w:spacing w:line="360" w:lineRule="auto"/>
        <w:jc w:val="both"/>
        <w:rPr>
          <w:sz w:val="24"/>
        </w:rPr>
      </w:pPr>
    </w:p>
    <w:p w:rsidR="00BC556F" w:rsidRDefault="00BC556F" w:rsidP="00BC5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556F" w:rsidRDefault="00BC556F" w:rsidP="00BC556F">
      <w:pPr>
        <w:keepNext/>
        <w:spacing w:line="360" w:lineRule="auto"/>
        <w:rPr>
          <w:color w:val="000000"/>
          <w:sz w:val="24"/>
        </w:rPr>
      </w:pPr>
    </w:p>
    <w:p w:rsidR="00BC556F" w:rsidRPr="00BC556F" w:rsidRDefault="00BC556F" w:rsidP="00BC55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556F">
        <w:rPr>
          <w:color w:val="000000"/>
          <w:sz w:val="24"/>
          <w:szCs w:val="24"/>
        </w:rPr>
        <w:t>Nabyć na rzecz Miasta Poznania od Spółdzielni Piekarsko-Ciastkarskiej</w:t>
      </w:r>
      <w:r w:rsidRPr="00BC556F">
        <w:rPr>
          <w:color w:val="FF0000"/>
          <w:sz w:val="24"/>
          <w:szCs w:val="24"/>
        </w:rPr>
        <w:t xml:space="preserve"> </w:t>
      </w:r>
      <w:r w:rsidRPr="00BC556F">
        <w:rPr>
          <w:color w:val="000000"/>
          <w:sz w:val="24"/>
          <w:szCs w:val="24"/>
        </w:rPr>
        <w:t>"Fawor" w Poznaniu prawo użytkowania wieczystego, ustanowione na działce 10/3, z obrębu Żegrze, ark. mapy 16, o powierzchni 10 m</w:t>
      </w:r>
      <w:r w:rsidRPr="00BC556F">
        <w:rPr>
          <w:color w:val="000000"/>
          <w:sz w:val="24"/>
          <w:szCs w:val="28"/>
        </w:rPr>
        <w:t>²</w:t>
      </w:r>
      <w:r w:rsidRPr="00BC556F">
        <w:rPr>
          <w:color w:val="000000"/>
          <w:sz w:val="24"/>
          <w:szCs w:val="24"/>
        </w:rPr>
        <w:t>, wpisanej do księgi wieczystej PO2P/00063120/7, przeznaczonej zgodnie z miejscowym planem zagospodarowania przestrzennego Poznańskiego Centrum Logistycznego Franowo Żegrze, pod drogę publiczną - ulicę klasy 3KD-GPS.</w:t>
      </w:r>
    </w:p>
    <w:p w:rsidR="00BC556F" w:rsidRDefault="00BC556F" w:rsidP="00BC556F">
      <w:pPr>
        <w:spacing w:line="360" w:lineRule="auto"/>
        <w:jc w:val="both"/>
        <w:rPr>
          <w:color w:val="000000"/>
          <w:sz w:val="24"/>
          <w:szCs w:val="24"/>
        </w:rPr>
      </w:pPr>
      <w:r w:rsidRPr="00BC556F">
        <w:rPr>
          <w:color w:val="000000"/>
          <w:sz w:val="24"/>
          <w:szCs w:val="24"/>
        </w:rPr>
        <w:t>Cenę nabycia ustalić na kwotę 4.160,00 zł brutto (słownie: cztery tysiące sto sześćdziesiąt złotych).</w:t>
      </w:r>
    </w:p>
    <w:p w:rsidR="00BC556F" w:rsidRDefault="00BC556F" w:rsidP="00BC556F">
      <w:pPr>
        <w:spacing w:line="360" w:lineRule="auto"/>
        <w:jc w:val="both"/>
        <w:rPr>
          <w:color w:val="000000"/>
          <w:sz w:val="24"/>
        </w:rPr>
      </w:pPr>
    </w:p>
    <w:p w:rsidR="00BC556F" w:rsidRDefault="00BC556F" w:rsidP="00BC5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556F" w:rsidRDefault="00BC556F" w:rsidP="00BC556F">
      <w:pPr>
        <w:keepNext/>
        <w:spacing w:line="360" w:lineRule="auto"/>
        <w:rPr>
          <w:color w:val="000000"/>
          <w:sz w:val="24"/>
        </w:rPr>
      </w:pPr>
    </w:p>
    <w:p w:rsidR="00BC556F" w:rsidRDefault="00BC556F" w:rsidP="00BC55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556F">
        <w:rPr>
          <w:color w:val="000000"/>
          <w:sz w:val="24"/>
          <w:szCs w:val="24"/>
        </w:rPr>
        <w:t>Nabycie opisanego w § 1 prawa użytkowania wieczystego możliwe jest pod warunkiem, że nieruchomość ta wolna jest od obciążeń hipotecznych.</w:t>
      </w:r>
    </w:p>
    <w:p w:rsidR="00BC556F" w:rsidRDefault="00BC556F" w:rsidP="00BC556F">
      <w:pPr>
        <w:spacing w:line="360" w:lineRule="auto"/>
        <w:jc w:val="both"/>
        <w:rPr>
          <w:color w:val="000000"/>
          <w:sz w:val="24"/>
        </w:rPr>
      </w:pPr>
    </w:p>
    <w:p w:rsidR="00BC556F" w:rsidRDefault="00BC556F" w:rsidP="00BC5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556F" w:rsidRDefault="00BC556F" w:rsidP="00BC556F">
      <w:pPr>
        <w:keepNext/>
        <w:spacing w:line="360" w:lineRule="auto"/>
        <w:rPr>
          <w:color w:val="000000"/>
          <w:sz w:val="24"/>
        </w:rPr>
      </w:pPr>
    </w:p>
    <w:p w:rsidR="00BC556F" w:rsidRDefault="00BC556F" w:rsidP="00BC55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556F">
        <w:rPr>
          <w:color w:val="000000"/>
          <w:sz w:val="24"/>
          <w:szCs w:val="24"/>
        </w:rPr>
        <w:t>Wykonanie zarządzenia powierza się dyrektorowi Zarządu Dróg Miejskich.</w:t>
      </w:r>
    </w:p>
    <w:p w:rsidR="00BC556F" w:rsidRDefault="00BC556F" w:rsidP="00BC556F">
      <w:pPr>
        <w:spacing w:line="360" w:lineRule="auto"/>
        <w:jc w:val="both"/>
        <w:rPr>
          <w:color w:val="000000"/>
          <w:sz w:val="24"/>
        </w:rPr>
      </w:pPr>
    </w:p>
    <w:p w:rsidR="00BC556F" w:rsidRDefault="00BC556F" w:rsidP="00BC55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556F" w:rsidRDefault="00BC556F" w:rsidP="00BC556F">
      <w:pPr>
        <w:keepNext/>
        <w:spacing w:line="360" w:lineRule="auto"/>
        <w:rPr>
          <w:color w:val="000000"/>
          <w:sz w:val="24"/>
        </w:rPr>
      </w:pPr>
    </w:p>
    <w:p w:rsidR="00BC556F" w:rsidRDefault="00BC556F" w:rsidP="00BC55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556F">
        <w:rPr>
          <w:color w:val="000000"/>
          <w:sz w:val="24"/>
          <w:szCs w:val="24"/>
        </w:rPr>
        <w:t>Zarządzenie wchodzi w życie z dniem podpisania.</w:t>
      </w:r>
    </w:p>
    <w:p w:rsidR="00BC556F" w:rsidRDefault="00BC556F" w:rsidP="00BC556F">
      <w:pPr>
        <w:spacing w:line="360" w:lineRule="auto"/>
        <w:jc w:val="both"/>
        <w:rPr>
          <w:color w:val="000000"/>
          <w:sz w:val="24"/>
        </w:rPr>
      </w:pPr>
    </w:p>
    <w:p w:rsidR="00BC556F" w:rsidRDefault="00BC556F" w:rsidP="00BC5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C556F" w:rsidRDefault="00BC556F" w:rsidP="00BC5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BC556F" w:rsidRPr="00BC556F" w:rsidRDefault="00BC556F" w:rsidP="00BC55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556F" w:rsidRPr="00BC556F" w:rsidSect="00BC55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6F" w:rsidRDefault="00BC556F">
      <w:r>
        <w:separator/>
      </w:r>
    </w:p>
  </w:endnote>
  <w:endnote w:type="continuationSeparator" w:id="0">
    <w:p w:rsidR="00BC556F" w:rsidRDefault="00BC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6F" w:rsidRDefault="00BC556F">
      <w:r>
        <w:separator/>
      </w:r>
    </w:p>
  </w:footnote>
  <w:footnote w:type="continuationSeparator" w:id="0">
    <w:p w:rsidR="00BC556F" w:rsidRDefault="00BC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18r."/>
    <w:docVar w:name="AktNr" w:val="150/2018/P"/>
    <w:docVar w:name="Sprawa" w:val="nabycia na własność Miasta Poznania części użytkowania wieczystego ustanowionego na nieruchomości wpisanej do księgi wieczystej PO2P/00063120/7."/>
  </w:docVars>
  <w:rsids>
    <w:rsidRoot w:val="00BC556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556F"/>
    <w:rsid w:val="00C5423F"/>
    <w:rsid w:val="00C928E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A56BB-E0C8-4A7F-AFB5-9BEE826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1712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2018-02-28T09:39:00Z</dcterms:created>
  <dcterms:modified xsi:type="dcterms:W3CDTF">2018-02-28T09:39:00Z</dcterms:modified>
</cp:coreProperties>
</file>