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E529B1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529B1">
              <w:rPr>
                <w:b/>
              </w:rPr>
              <w:fldChar w:fldCharType="separate"/>
            </w:r>
            <w:r w:rsidR="00E529B1">
              <w:rPr>
                <w:b/>
              </w:rPr>
              <w:t>ogłoszenia wykazu nieruchomości stanowiącej własność Miasta Poznania, położonej w Poznaniu przy ul. Eurypidesa, przeznaczonej do sprzedaży w 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529B1" w:rsidRDefault="00FA63B5" w:rsidP="00E529B1">
      <w:pPr>
        <w:spacing w:line="360" w:lineRule="auto"/>
        <w:jc w:val="both"/>
      </w:pPr>
      <w:bookmarkStart w:id="2" w:name="z1"/>
      <w:bookmarkEnd w:id="2"/>
    </w:p>
    <w:p w:rsidR="00E529B1" w:rsidRPr="00E529B1" w:rsidRDefault="00E529B1" w:rsidP="00E529B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E529B1">
        <w:rPr>
          <w:color w:val="000000"/>
          <w:szCs w:val="20"/>
        </w:rPr>
        <w:t>Nieruchomość opisana w § 1 zarządzenia oraz objęta wykazem stanowiącym załącznik do niniejszego zarządzenia stanowi własność Miasta Poznania.</w:t>
      </w:r>
    </w:p>
    <w:p w:rsidR="00E529B1" w:rsidRPr="00E529B1" w:rsidRDefault="00E529B1" w:rsidP="00E529B1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E529B1">
        <w:rPr>
          <w:color w:val="000000"/>
          <w:szCs w:val="20"/>
        </w:rPr>
        <w:t>Zgodnie z miejscowym planem zagospodarowania przestrzennego ,,Horacego i Hezjoda" w</w:t>
      </w:r>
      <w:r w:rsidR="00DB2EB5">
        <w:rPr>
          <w:color w:val="000000"/>
          <w:szCs w:val="20"/>
        </w:rPr>
        <w:t> </w:t>
      </w:r>
      <w:r w:rsidRPr="00E529B1">
        <w:rPr>
          <w:color w:val="000000"/>
          <w:szCs w:val="20"/>
        </w:rPr>
        <w:t xml:space="preserve">Poznaniu, zatwierdzonym uchwałą Rady Miasta Poznania Nr CIII/1190/IV/2006 z dnia 26 września 2006 r. (Dz. Urz. Woj. Wielkopolskiego Nr 178, poz. 4152 z dnia 22.11.2006 r.), nieruchomość jest położona na obszarze oznaczonym symbolem: </w:t>
      </w:r>
      <w:r w:rsidRPr="00E529B1">
        <w:rPr>
          <w:b/>
          <w:bCs/>
          <w:i/>
          <w:iCs/>
          <w:color w:val="000000"/>
          <w:szCs w:val="20"/>
        </w:rPr>
        <w:t>31</w:t>
      </w:r>
      <w:r w:rsidRPr="00E529B1">
        <w:rPr>
          <w:color w:val="000000"/>
          <w:szCs w:val="20"/>
        </w:rPr>
        <w:t xml:space="preserve"> </w:t>
      </w:r>
      <w:r w:rsidRPr="00E529B1">
        <w:rPr>
          <w:b/>
          <w:bCs/>
          <w:i/>
          <w:iCs/>
          <w:color w:val="000000"/>
          <w:szCs w:val="20"/>
        </w:rPr>
        <w:t xml:space="preserve">MN - tereny zabudowy mieszkaniowej jednorodzinnej. </w:t>
      </w:r>
    </w:p>
    <w:p w:rsidR="00E529B1" w:rsidRPr="00E529B1" w:rsidRDefault="00E529B1" w:rsidP="00E529B1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E529B1">
        <w:rPr>
          <w:color w:val="000000"/>
          <w:szCs w:val="20"/>
        </w:rPr>
        <w:t>Powyższe przeznaczenie nieruchomości w planie miejscowym potwierdził Wydział Urbanistyki i Architektury Urzędu Miasta Poznania w piśmie nr UA.II.U04.6724.1618.2012 z</w:t>
      </w:r>
      <w:r w:rsidR="00DB2EB5">
        <w:rPr>
          <w:color w:val="000000"/>
          <w:szCs w:val="20"/>
        </w:rPr>
        <w:t> </w:t>
      </w:r>
      <w:r w:rsidRPr="00E529B1">
        <w:rPr>
          <w:color w:val="000000"/>
          <w:szCs w:val="20"/>
        </w:rPr>
        <w:t xml:space="preserve">dnia 21.11.2012 r., stwierdzając nadto, że: </w:t>
      </w:r>
      <w:r w:rsidRPr="00E529B1">
        <w:rPr>
          <w:i/>
          <w:iCs/>
          <w:color w:val="000000"/>
          <w:szCs w:val="20"/>
        </w:rPr>
        <w:t xml:space="preserve">Wnioskowana działka, z uwagi na przebieg maksymalnej nieprzekraczalnej linii zabudowy, nie stanowi samodzielnej działki budowlanej. </w:t>
      </w:r>
    </w:p>
    <w:p w:rsidR="00E529B1" w:rsidRPr="00E529B1" w:rsidRDefault="00E529B1" w:rsidP="00E529B1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E529B1">
        <w:rPr>
          <w:color w:val="000000"/>
          <w:szCs w:val="20"/>
        </w:rPr>
        <w:t xml:space="preserve">Zgodnie z art. 37 ust. 2 pkt 6 ustawy z dnia 21 sierpnia 1997 r. o gospodarce nieruchomościami (Dz. U. z 2018 r., poz. 121), </w:t>
      </w:r>
      <w:r w:rsidRPr="00E529B1">
        <w:rPr>
          <w:i/>
          <w:iCs/>
          <w:color w:val="000000"/>
          <w:szCs w:val="20"/>
        </w:rPr>
        <w:t>w drodze bezprzetargowej zbywana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</w:t>
      </w:r>
    </w:p>
    <w:p w:rsidR="00E529B1" w:rsidRPr="00E529B1" w:rsidRDefault="00E529B1" w:rsidP="00E529B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529B1">
        <w:rPr>
          <w:color w:val="000000"/>
          <w:szCs w:val="20"/>
        </w:rPr>
        <w:t>Prezydent Miasta Poznania wydał zarządzenie Nr 126/2015 z dnia 27 lutego 2015 r. w</w:t>
      </w:r>
      <w:r w:rsidR="00DB2EB5">
        <w:rPr>
          <w:color w:val="000000"/>
          <w:szCs w:val="20"/>
        </w:rPr>
        <w:t> </w:t>
      </w:r>
      <w:r w:rsidRPr="00E529B1">
        <w:rPr>
          <w:color w:val="000000"/>
          <w:szCs w:val="20"/>
        </w:rPr>
        <w:t>sprawie określenia zasad realizacji art. 37 ust. 2 pkt 6 ustawy z dnia 21 sierpnia 1997 r. o</w:t>
      </w:r>
      <w:r w:rsidR="00DB2EB5">
        <w:rPr>
          <w:color w:val="000000"/>
          <w:szCs w:val="20"/>
        </w:rPr>
        <w:t> </w:t>
      </w:r>
      <w:r w:rsidRPr="00E529B1">
        <w:rPr>
          <w:color w:val="000000"/>
          <w:szCs w:val="20"/>
        </w:rPr>
        <w:t>gospodarce nieruchomościami.</w:t>
      </w:r>
    </w:p>
    <w:p w:rsidR="00E529B1" w:rsidRPr="00E529B1" w:rsidRDefault="00E529B1" w:rsidP="00E529B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529B1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części, jako niezbędnych do poprawienia warunków zagospodarowania nieruchomości przyległych. </w:t>
      </w:r>
    </w:p>
    <w:p w:rsidR="00E529B1" w:rsidRPr="00E529B1" w:rsidRDefault="00E529B1" w:rsidP="00E529B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529B1">
        <w:rPr>
          <w:color w:val="000000"/>
          <w:szCs w:val="20"/>
        </w:rPr>
        <w:lastRenderedPageBreak/>
        <w:t>Powołany tym zarządzeniem Zespół ds. masek budowlanych ustalił, że:</w:t>
      </w:r>
    </w:p>
    <w:p w:rsidR="00E529B1" w:rsidRPr="00E529B1" w:rsidRDefault="00E529B1" w:rsidP="00E529B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529B1">
        <w:rPr>
          <w:color w:val="000000"/>
          <w:szCs w:val="20"/>
        </w:rPr>
        <w:t>–</w:t>
      </w:r>
      <w:r w:rsidRPr="00E529B1">
        <w:rPr>
          <w:color w:val="000000"/>
          <w:szCs w:val="20"/>
        </w:rPr>
        <w:tab/>
        <w:t>nie istnieje możliwość zagospodarowania nieruchomości miejskiej jako odrębnej nieruchomości,</w:t>
      </w:r>
    </w:p>
    <w:p w:rsidR="00E529B1" w:rsidRPr="00E529B1" w:rsidRDefault="00E529B1" w:rsidP="00E529B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529B1">
        <w:rPr>
          <w:color w:val="000000"/>
          <w:szCs w:val="20"/>
        </w:rPr>
        <w:t>–</w:t>
      </w:r>
      <w:r w:rsidRPr="00E529B1">
        <w:rPr>
          <w:color w:val="000000"/>
          <w:szCs w:val="20"/>
        </w:rPr>
        <w:tab/>
        <w:t>istnieje możliwość poprawienia warunków zagospodarowania nieruchomości przyległej - dz. 1/538.</w:t>
      </w:r>
    </w:p>
    <w:p w:rsidR="00E529B1" w:rsidRPr="00E529B1" w:rsidRDefault="00E529B1" w:rsidP="00E529B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E529B1">
        <w:rPr>
          <w:color w:val="000000"/>
          <w:szCs w:val="20"/>
        </w:rPr>
        <w:t>Powyższe ustalenia Zespołu zaakceptował Zastępca Prezydenta Miasta Poznania w dniu 13 lutego 2013 r.</w:t>
      </w:r>
    </w:p>
    <w:p w:rsidR="00E529B1" w:rsidRPr="00E529B1" w:rsidRDefault="00E529B1" w:rsidP="00E529B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E529B1">
        <w:rPr>
          <w:color w:val="000000"/>
          <w:szCs w:val="20"/>
        </w:rPr>
        <w:t xml:space="preserve">Właściciel nieruchomości przyległej jest zainteresowany nabyciem prawa własności nieruchomości miejskiej. </w:t>
      </w:r>
    </w:p>
    <w:p w:rsidR="00E529B1" w:rsidRPr="00E529B1" w:rsidRDefault="00E529B1" w:rsidP="00E529B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529B1">
        <w:rPr>
          <w:color w:val="000000"/>
          <w:szCs w:val="20"/>
        </w:rPr>
        <w:t>Dnia 13.11.2014 r. Prezydent Miasta Poznania wydał zarządzenie Nr 666/2014/P w sprawie ogłoszenia wykazu nieruchomości stanowiącej własność Miasta Poznania, położonej w</w:t>
      </w:r>
      <w:r w:rsidR="00DB2EB5">
        <w:rPr>
          <w:color w:val="000000"/>
          <w:szCs w:val="20"/>
        </w:rPr>
        <w:t> </w:t>
      </w:r>
      <w:r w:rsidRPr="00E529B1">
        <w:rPr>
          <w:color w:val="000000"/>
          <w:szCs w:val="20"/>
        </w:rPr>
        <w:t>Poznaniu przy ul. Eurypidesa, przeznaczonej do sprzedaży w trybie bezprzetargowym.</w:t>
      </w:r>
    </w:p>
    <w:p w:rsidR="00E529B1" w:rsidRPr="00E529B1" w:rsidRDefault="00E529B1" w:rsidP="00E529B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529B1">
        <w:rPr>
          <w:color w:val="000000"/>
          <w:szCs w:val="20"/>
        </w:rPr>
        <w:t>Pismem z dnia 27.11.2014 r. Miasto Poznań złożyło wnioskodawcy – właścicielowi nieruchomości przyległej – ofertę dotyczącą sprzedaży w trybie bezprzetargowym powyższej nieruchomości za cenę 129.000,- zł.</w:t>
      </w:r>
    </w:p>
    <w:p w:rsidR="00E529B1" w:rsidRPr="00E529B1" w:rsidRDefault="00E529B1" w:rsidP="00E529B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E529B1">
        <w:rPr>
          <w:color w:val="000000"/>
          <w:szCs w:val="20"/>
        </w:rPr>
        <w:t>W trakcie realizacji powyższego zarządzenia operat szacunkowy sporządzony przez rzeczoznawcę majątkowego z dnia 18 września 2013 r., ustalajacy wartość rynkową powyższej nieruchomości, stracił ważność. Z uwagi na dezaktualizację ceny nieruchomości wykonanie ww. zarządzenia jest niemożliwe i należy je uchylić.</w:t>
      </w:r>
    </w:p>
    <w:p w:rsidR="00E529B1" w:rsidRPr="00E529B1" w:rsidRDefault="00E529B1" w:rsidP="00E529B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E529B1">
        <w:rPr>
          <w:color w:val="000000"/>
          <w:szCs w:val="20"/>
        </w:rPr>
        <w:t xml:space="preserve">Pismem z dnia 25.04.2016 r. wnioskodawca podtrzymał chęć zakupu powyższej nieruchomości, jednocześnie zwrócił się z prośbą o rozłożenie ceny nieruchomości miejskiej na 10 rat rocznych. </w:t>
      </w:r>
    </w:p>
    <w:p w:rsidR="00E529B1" w:rsidRPr="00E529B1" w:rsidRDefault="00E529B1" w:rsidP="00E529B1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E529B1">
        <w:rPr>
          <w:color w:val="000000"/>
          <w:szCs w:val="20"/>
        </w:rPr>
        <w:t xml:space="preserve">Zgodnie z art. 70 ust. 2 ustawy z dnia 21 sierpnia 1997 r. o gospodarce nieruchomościami (Dz. U. z 2018 r., poz. 121): </w:t>
      </w:r>
      <w:r w:rsidRPr="00E529B1">
        <w:rPr>
          <w:i/>
          <w:iCs/>
          <w:color w:val="000000"/>
          <w:szCs w:val="20"/>
        </w:rPr>
        <w:t>Cena nieruchomości sprzedawanej w drodze bezprzetargowej (...), o których mowa w art. 37 ust. 2 i 3 (...), może zostać rozłożona na raty, na czas nie dłuższy niż 10 lat. Wierzytelność (...) jednostki samorządu terytorialnego w stosunku do nabywcy z tego tytułu podlega zabezpieczeniu, w szczególności przez ustanowienie hipoteki. Pierwsza rata podlega zapłacie nie później niż do dnia zawarcia umowy przenoszącej własność nieruchomości, a następne raty wraz z oprocentowaniem podlegają zapłacie w</w:t>
      </w:r>
      <w:r w:rsidR="00DB2EB5">
        <w:rPr>
          <w:i/>
          <w:iCs/>
          <w:color w:val="000000"/>
          <w:szCs w:val="20"/>
        </w:rPr>
        <w:t> </w:t>
      </w:r>
      <w:r w:rsidRPr="00E529B1">
        <w:rPr>
          <w:i/>
          <w:iCs/>
          <w:color w:val="000000"/>
          <w:szCs w:val="20"/>
        </w:rPr>
        <w:t>terminach ustalonych przez strony w umowie.</w:t>
      </w:r>
    </w:p>
    <w:p w:rsidR="00E529B1" w:rsidRPr="00E529B1" w:rsidRDefault="00E529B1" w:rsidP="00E529B1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E529B1">
        <w:rPr>
          <w:color w:val="000000"/>
          <w:szCs w:val="20"/>
        </w:rPr>
        <w:lastRenderedPageBreak/>
        <w:t xml:space="preserve">Natomiast zgodnie z art. 70 ust. 3 ww. ustawy: </w:t>
      </w:r>
      <w:r w:rsidRPr="00E529B1">
        <w:rPr>
          <w:i/>
          <w:iCs/>
          <w:color w:val="000000"/>
          <w:szCs w:val="20"/>
        </w:rPr>
        <w:t>Rozłożona na raty niespłacona część ceny podlega oprocentowaniu przy zastosowaniu stopy procentowej równej stopie redyskonta weksli stosowanej przez Narodowy Bank Polsk.</w:t>
      </w:r>
    </w:p>
    <w:p w:rsidR="00E529B1" w:rsidRPr="00E529B1" w:rsidRDefault="00E529B1" w:rsidP="00E529B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E529B1">
        <w:rPr>
          <w:color w:val="000000"/>
          <w:szCs w:val="20"/>
        </w:rPr>
        <w:t>Zgodnie z art. 35 ust. 1 ustawy z dnia 21 sierpnia 1997 r. o gospodarce nieruchomościami –</w:t>
      </w:r>
      <w:r w:rsidR="00DB2EB5">
        <w:rPr>
          <w:color w:val="000000"/>
          <w:szCs w:val="20"/>
        </w:rPr>
        <w:t> </w:t>
      </w:r>
      <w:r w:rsidRPr="00E529B1">
        <w:rPr>
          <w:color w:val="000000"/>
          <w:szCs w:val="20"/>
        </w:rPr>
        <w:t xml:space="preserve">prezydent miasta sporządza i podaje do publicznej wiadomości wykaz nieruchomości przeznaczonych do sprzedaży. </w:t>
      </w:r>
    </w:p>
    <w:p w:rsidR="00E529B1" w:rsidRPr="00E529B1" w:rsidRDefault="00E529B1" w:rsidP="00E529B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E529B1">
        <w:rPr>
          <w:color w:val="000000"/>
          <w:szCs w:val="20"/>
        </w:rPr>
        <w:t>Wykaz ten podlega wywieszeniu na okres 21 dni w siedzibie właściwego urzędu oraz zamieszczeniu na stronie internetowej właściwego urzędu. Ponadto informację o</w:t>
      </w:r>
      <w:r w:rsidR="00DB2EB5">
        <w:rPr>
          <w:color w:val="000000"/>
          <w:szCs w:val="20"/>
        </w:rPr>
        <w:t> </w:t>
      </w:r>
      <w:r w:rsidRPr="00E529B1">
        <w:rPr>
          <w:color w:val="000000"/>
          <w:szCs w:val="20"/>
        </w:rPr>
        <w:t>zamieszczeniu tego wykazu podaje się do publicznej wiadomości poprzez ogłoszenie w</w:t>
      </w:r>
      <w:r w:rsidR="00DB2EB5">
        <w:rPr>
          <w:color w:val="000000"/>
          <w:szCs w:val="20"/>
        </w:rPr>
        <w:t> </w:t>
      </w:r>
      <w:r w:rsidRPr="00E529B1">
        <w:rPr>
          <w:color w:val="000000"/>
          <w:szCs w:val="20"/>
        </w:rPr>
        <w:t xml:space="preserve">prasie lokalnej o zasięgu obejmującym co najmniej powiat, na terenie którego położona jest nieruchomość. </w:t>
      </w:r>
    </w:p>
    <w:p w:rsidR="00E529B1" w:rsidRDefault="00E529B1" w:rsidP="00E529B1">
      <w:pPr>
        <w:spacing w:line="360" w:lineRule="auto"/>
        <w:jc w:val="both"/>
        <w:rPr>
          <w:color w:val="000000"/>
        </w:rPr>
      </w:pPr>
      <w:r w:rsidRPr="00E529B1">
        <w:rPr>
          <w:color w:val="000000"/>
          <w:szCs w:val="20"/>
        </w:rPr>
        <w:t>W związku z powyższym wydanie niniejszego zarządzenia jest słuszne i uzasadnione</w:t>
      </w:r>
      <w:r w:rsidRPr="00E529B1">
        <w:rPr>
          <w:color w:val="000000"/>
        </w:rPr>
        <w:t>.</w:t>
      </w:r>
    </w:p>
    <w:p w:rsidR="00E529B1" w:rsidRDefault="00E529B1" w:rsidP="00E529B1">
      <w:pPr>
        <w:spacing w:line="360" w:lineRule="auto"/>
        <w:jc w:val="both"/>
      </w:pPr>
    </w:p>
    <w:p w:rsidR="00E529B1" w:rsidRDefault="00E529B1" w:rsidP="00E529B1">
      <w:pPr>
        <w:keepNext/>
        <w:spacing w:line="360" w:lineRule="auto"/>
        <w:jc w:val="center"/>
      </w:pPr>
      <w:r>
        <w:t>Z-CA DYREKTORA</w:t>
      </w:r>
    </w:p>
    <w:p w:rsidR="00E529B1" w:rsidRDefault="00E529B1" w:rsidP="00E529B1">
      <w:pPr>
        <w:keepNext/>
        <w:spacing w:line="360" w:lineRule="auto"/>
        <w:jc w:val="center"/>
      </w:pPr>
      <w:r>
        <w:t>ds. POZYSKIWANIA NIERUCHOMOŚCI</w:t>
      </w:r>
    </w:p>
    <w:p w:rsidR="00E529B1" w:rsidRPr="00E529B1" w:rsidRDefault="00E529B1" w:rsidP="00E529B1">
      <w:pPr>
        <w:keepNext/>
        <w:spacing w:line="360" w:lineRule="auto"/>
        <w:jc w:val="center"/>
      </w:pPr>
      <w:r>
        <w:t>(-) Magda Albińska</w:t>
      </w:r>
    </w:p>
    <w:sectPr w:rsidR="00E529B1" w:rsidRPr="00E529B1" w:rsidSect="00E529B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9B1" w:rsidRDefault="00E529B1">
      <w:r>
        <w:separator/>
      </w:r>
    </w:p>
  </w:endnote>
  <w:endnote w:type="continuationSeparator" w:id="0">
    <w:p w:rsidR="00E529B1" w:rsidRDefault="00E52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9B1" w:rsidRDefault="00E529B1">
      <w:r>
        <w:separator/>
      </w:r>
    </w:p>
  </w:footnote>
  <w:footnote w:type="continuationSeparator" w:id="0">
    <w:p w:rsidR="00E529B1" w:rsidRDefault="00E529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Eurypidesa, przeznaczonej do sprzedaży w trybie bezprzetargowym."/>
  </w:docVars>
  <w:rsids>
    <w:rsidRoot w:val="00E529B1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DB2EB5"/>
    <w:rsid w:val="00E529B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E816C7-DA3F-4EB6-9576-3297EC993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664</Words>
  <Characters>4349</Characters>
  <Application>Microsoft Office Word</Application>
  <DocSecurity>0</DocSecurity>
  <Lines>82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2018-03-20T09:40:00Z</dcterms:created>
  <dcterms:modified xsi:type="dcterms:W3CDTF">2018-03-20T09:40:00Z</dcterms:modified>
</cp:coreProperties>
</file>