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7162">
          <w:t>318/2018/P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B7162">
        <w:rPr>
          <w:b/>
          <w:sz w:val="28"/>
        </w:rPr>
        <w:fldChar w:fldCharType="separate"/>
      </w:r>
      <w:r w:rsidR="00AB7162">
        <w:rPr>
          <w:b/>
          <w:sz w:val="28"/>
        </w:rPr>
        <w:t>26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7162">
              <w:rPr>
                <w:b/>
                <w:sz w:val="24"/>
                <w:szCs w:val="24"/>
              </w:rPr>
              <w:fldChar w:fldCharType="separate"/>
            </w:r>
            <w:r w:rsidR="00AB7162">
              <w:rPr>
                <w:b/>
                <w:sz w:val="24"/>
                <w:szCs w:val="24"/>
              </w:rPr>
              <w:t>przeprowadzenia na terenie miasta Poznania konsultacji społecznych dotyczących budżetu obywatelskiego na 2019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7162" w:rsidP="00AB71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B7162">
        <w:rPr>
          <w:color w:val="000000"/>
          <w:sz w:val="24"/>
        </w:rPr>
        <w:t>Na podstawie art. 5 a ust. 1 ustawy z dnia 8 marca 1990 r. o samorządzie gminnym (Dz. U. z</w:t>
      </w:r>
      <w:r w:rsidR="00EB6BE6">
        <w:rPr>
          <w:color w:val="000000"/>
          <w:sz w:val="24"/>
        </w:rPr>
        <w:t> </w:t>
      </w:r>
      <w:r w:rsidRPr="00AB7162">
        <w:rPr>
          <w:color w:val="000000"/>
          <w:sz w:val="24"/>
        </w:rPr>
        <w:t>2017 r. poz. 1875 j.t.) oraz § 3 ust. 1 pkt 1 i § 4 ust. 1 pkt 1 i 6 uchwały Nr XLVIII/844/VII/2017 Rady Miasta Poznania z dnia 16 maja 2017 r., zarządza się, co następuje:</w:t>
      </w:r>
    </w:p>
    <w:p w:rsidR="00AB7162" w:rsidRDefault="00AB7162" w:rsidP="00AB7162">
      <w:pPr>
        <w:spacing w:line="360" w:lineRule="auto"/>
        <w:jc w:val="both"/>
        <w:rPr>
          <w:sz w:val="24"/>
        </w:rPr>
      </w:pPr>
    </w:p>
    <w:p w:rsidR="00AB7162" w:rsidRDefault="00AB7162" w:rsidP="00AB71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7162" w:rsidRDefault="00AB7162" w:rsidP="00AB7162">
      <w:pPr>
        <w:keepNext/>
        <w:spacing w:line="360" w:lineRule="auto"/>
        <w:rPr>
          <w:color w:val="000000"/>
          <w:sz w:val="24"/>
        </w:rPr>
      </w:pPr>
    </w:p>
    <w:p w:rsidR="00AB7162" w:rsidRPr="00AB7162" w:rsidRDefault="00AB7162" w:rsidP="00AB71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B7162">
        <w:rPr>
          <w:color w:val="000000"/>
          <w:sz w:val="24"/>
          <w:szCs w:val="24"/>
        </w:rPr>
        <w:t>1. Zarządza się przeprowadzenie konsultacji społecznych w sprawie budżetu Miasta Poznania na rok 2019, zwanych dalej Poznańskim Budżetem Obywatelskim 2019.</w:t>
      </w:r>
    </w:p>
    <w:p w:rsidR="00AB7162" w:rsidRDefault="00AB7162" w:rsidP="00AB716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B7162">
        <w:rPr>
          <w:color w:val="000000"/>
          <w:sz w:val="24"/>
          <w:szCs w:val="24"/>
        </w:rPr>
        <w:t>2. Ustala się szczegółowe zasady i tryb realizowania przez Prezydenta Miasta Poznania budżetu obywatelskiego w formie Zasad Poznańskiego Budżetu Obywatelskiego 2019, stanowiących załącznik nr 1 do niniejszego zarządzenia.</w:t>
      </w:r>
    </w:p>
    <w:p w:rsidR="00AB7162" w:rsidRDefault="00AB7162" w:rsidP="00AB7162">
      <w:pPr>
        <w:spacing w:line="360" w:lineRule="auto"/>
        <w:jc w:val="both"/>
        <w:rPr>
          <w:color w:val="000000"/>
          <w:sz w:val="24"/>
        </w:rPr>
      </w:pPr>
    </w:p>
    <w:p w:rsidR="00AB7162" w:rsidRDefault="00AB7162" w:rsidP="00AB71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7162" w:rsidRDefault="00AB7162" w:rsidP="00AB7162">
      <w:pPr>
        <w:keepNext/>
        <w:spacing w:line="360" w:lineRule="auto"/>
        <w:rPr>
          <w:color w:val="000000"/>
          <w:sz w:val="24"/>
        </w:rPr>
      </w:pPr>
    </w:p>
    <w:p w:rsidR="00AB7162" w:rsidRDefault="00AB7162" w:rsidP="00AB71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B7162">
        <w:rPr>
          <w:color w:val="000000"/>
          <w:sz w:val="24"/>
          <w:szCs w:val="24"/>
        </w:rPr>
        <w:t>Na budżet obywatelski Miasta Poznania przeznacza się środki finansowe wyodrębnione na ten cel w budżecie Miasta Poznania.</w:t>
      </w:r>
    </w:p>
    <w:p w:rsidR="00AB7162" w:rsidRDefault="00AB7162" w:rsidP="00AB7162">
      <w:pPr>
        <w:spacing w:line="360" w:lineRule="auto"/>
        <w:jc w:val="both"/>
        <w:rPr>
          <w:color w:val="000000"/>
          <w:sz w:val="24"/>
        </w:rPr>
      </w:pPr>
    </w:p>
    <w:p w:rsidR="00AB7162" w:rsidRDefault="00AB7162" w:rsidP="00AB71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B7162" w:rsidRDefault="00AB7162" w:rsidP="00AB7162">
      <w:pPr>
        <w:keepNext/>
        <w:spacing w:line="360" w:lineRule="auto"/>
        <w:rPr>
          <w:color w:val="000000"/>
          <w:sz w:val="24"/>
        </w:rPr>
      </w:pPr>
    </w:p>
    <w:p w:rsidR="00AB7162" w:rsidRDefault="00AB7162" w:rsidP="00AB71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B7162">
        <w:rPr>
          <w:color w:val="000000"/>
          <w:sz w:val="24"/>
          <w:szCs w:val="24"/>
        </w:rPr>
        <w:t>Jednostką odpowiedzialną za przeprowadzenie konsultacji jest Gabinet Prezydenta.</w:t>
      </w:r>
    </w:p>
    <w:p w:rsidR="00AB7162" w:rsidRDefault="00AB7162" w:rsidP="00AB7162">
      <w:pPr>
        <w:spacing w:line="360" w:lineRule="auto"/>
        <w:jc w:val="both"/>
        <w:rPr>
          <w:color w:val="000000"/>
          <w:sz w:val="24"/>
        </w:rPr>
      </w:pPr>
    </w:p>
    <w:p w:rsidR="00AB7162" w:rsidRDefault="00AB7162" w:rsidP="00AB71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B7162" w:rsidRDefault="00AB7162" w:rsidP="00AB7162">
      <w:pPr>
        <w:keepNext/>
        <w:spacing w:line="360" w:lineRule="auto"/>
        <w:rPr>
          <w:color w:val="000000"/>
          <w:sz w:val="24"/>
        </w:rPr>
      </w:pPr>
    </w:p>
    <w:p w:rsidR="00AB7162" w:rsidRDefault="00AB7162" w:rsidP="00AB716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B7162">
        <w:rPr>
          <w:color w:val="000000"/>
          <w:sz w:val="24"/>
          <w:szCs w:val="24"/>
        </w:rPr>
        <w:t>Wykonanie zarządzenia powierza się Dyrektorowi Gabinetu Prezydenta oraz dyrektorom wszystkich wydziałów merytorycznych zaangażowanych w realizację Poznańskiego Budżetu Obywatelskiego 2019.</w:t>
      </w:r>
    </w:p>
    <w:p w:rsidR="00AB7162" w:rsidRDefault="00AB7162" w:rsidP="00AB7162">
      <w:pPr>
        <w:spacing w:line="360" w:lineRule="auto"/>
        <w:jc w:val="both"/>
        <w:rPr>
          <w:color w:val="000000"/>
          <w:sz w:val="24"/>
        </w:rPr>
      </w:pPr>
    </w:p>
    <w:p w:rsidR="00AB7162" w:rsidRDefault="00AB7162" w:rsidP="00AB71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B7162" w:rsidRDefault="00AB7162" w:rsidP="00AB7162">
      <w:pPr>
        <w:keepNext/>
        <w:spacing w:line="360" w:lineRule="auto"/>
        <w:rPr>
          <w:color w:val="000000"/>
          <w:sz w:val="24"/>
        </w:rPr>
      </w:pPr>
    </w:p>
    <w:p w:rsidR="00AB7162" w:rsidRDefault="00AB7162" w:rsidP="00AB716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B7162">
        <w:rPr>
          <w:color w:val="000000"/>
          <w:sz w:val="24"/>
          <w:szCs w:val="24"/>
        </w:rPr>
        <w:t>Zarządzenie wchodzi w życie z dniem podpisania.</w:t>
      </w:r>
    </w:p>
    <w:p w:rsidR="00AB7162" w:rsidRDefault="00AB7162" w:rsidP="00AB7162">
      <w:pPr>
        <w:spacing w:line="360" w:lineRule="auto"/>
        <w:jc w:val="both"/>
        <w:rPr>
          <w:color w:val="000000"/>
          <w:sz w:val="24"/>
        </w:rPr>
      </w:pPr>
    </w:p>
    <w:p w:rsidR="00AB7162" w:rsidRDefault="00AB7162" w:rsidP="00AB71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B7162" w:rsidRPr="00AB7162" w:rsidRDefault="00AB7162" w:rsidP="00AB71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B7162" w:rsidRPr="00AB7162" w:rsidSect="00AB71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62" w:rsidRDefault="00AB7162">
      <w:r>
        <w:separator/>
      </w:r>
    </w:p>
  </w:endnote>
  <w:endnote w:type="continuationSeparator" w:id="0">
    <w:p w:rsidR="00AB7162" w:rsidRDefault="00A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62" w:rsidRDefault="00AB7162">
      <w:r>
        <w:separator/>
      </w:r>
    </w:p>
  </w:footnote>
  <w:footnote w:type="continuationSeparator" w:id="0">
    <w:p w:rsidR="00AB7162" w:rsidRDefault="00AB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18r."/>
    <w:docVar w:name="AktNr" w:val="318/2018/P"/>
    <w:docVar w:name="Sprawa" w:val="przeprowadzenia na terenie miasta Poznania konsultacji społecznych dotyczących budżetu obywatelskiego na 2019 rok."/>
  </w:docVars>
  <w:rsids>
    <w:rsidRoot w:val="00AB71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716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6BE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B4874-3364-444E-8224-6DEE3412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218</Words>
  <Characters>1271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2018-04-27T06:10:00Z</dcterms:created>
  <dcterms:modified xsi:type="dcterms:W3CDTF">2018-04-27T06:10:00Z</dcterms:modified>
</cp:coreProperties>
</file>