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E6B34">
        <w:fldChar w:fldCharType="begin"/>
      </w:r>
      <w:r w:rsidR="002E6B34">
        <w:instrText xml:space="preserve"> DOCVARIABLE  AktNr  \* MERGEFORMAT </w:instrText>
      </w:r>
      <w:r w:rsidR="002E6B34">
        <w:fldChar w:fldCharType="separate"/>
      </w:r>
      <w:r w:rsidR="005E5398">
        <w:t>328/2018/P</w:t>
      </w:r>
      <w:r w:rsidR="002E6B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E5398">
        <w:rPr>
          <w:b/>
          <w:sz w:val="28"/>
        </w:rPr>
        <w:t>7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E6B34">
        <w:tc>
          <w:tcPr>
            <w:tcW w:w="1368" w:type="dxa"/>
            <w:shd w:val="clear" w:color="auto" w:fill="auto"/>
          </w:tcPr>
          <w:p w:rsidR="00565809" w:rsidRPr="002E6B34" w:rsidRDefault="00565809" w:rsidP="002E6B34">
            <w:pPr>
              <w:spacing w:line="360" w:lineRule="auto"/>
              <w:rPr>
                <w:sz w:val="24"/>
                <w:szCs w:val="24"/>
              </w:rPr>
            </w:pPr>
            <w:r w:rsidRPr="002E6B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E6B34" w:rsidRDefault="00565809" w:rsidP="002E6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6B34">
              <w:rPr>
                <w:b/>
                <w:sz w:val="24"/>
                <w:szCs w:val="24"/>
              </w:rPr>
              <w:fldChar w:fldCharType="begin"/>
            </w:r>
            <w:r w:rsidRPr="002E6B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E6B34">
              <w:rPr>
                <w:b/>
                <w:sz w:val="24"/>
                <w:szCs w:val="24"/>
              </w:rPr>
              <w:fldChar w:fldCharType="separate"/>
            </w:r>
            <w:r w:rsidR="005E5398" w:rsidRPr="002E6B34">
              <w:rPr>
                <w:b/>
                <w:sz w:val="24"/>
                <w:szCs w:val="24"/>
              </w:rPr>
              <w:t xml:space="preserve">nabycia na rzecz Miasta Poznania prawa własności zabudowanej nieruchomości, położonej w Poznaniu przy ul. Bolka 6, oznaczonej  w ewidencji gruntów jako działka 17, ark. 18, obręb Naramowice, dla której Sąd Rejonowy w Poznaniu prowadzi księgę wieczystą nr </w:t>
            </w:r>
            <w:r w:rsidR="003D6F94" w:rsidRPr="002E6B34">
              <w:rPr>
                <w:b/>
                <w:sz w:val="24"/>
                <w:szCs w:val="24"/>
              </w:rPr>
              <w:t xml:space="preserve">xxx  </w:t>
            </w:r>
            <w:r w:rsidR="005E5398" w:rsidRPr="002E6B34">
              <w:rPr>
                <w:b/>
                <w:sz w:val="24"/>
                <w:szCs w:val="24"/>
              </w:rPr>
              <w:t>.</w:t>
            </w:r>
            <w:r w:rsidRPr="002E6B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5398" w:rsidP="005E539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E5398">
        <w:rPr>
          <w:color w:val="000000"/>
          <w:sz w:val="24"/>
        </w:rPr>
        <w:t>Na podstawie art. 30 ust. 1 w zw. z art. 7 ust. 1 pkt 2 ustawy z dnia 8 marca 1990 r. o</w:t>
      </w:r>
      <w:r w:rsidR="00B35DD3">
        <w:rPr>
          <w:color w:val="000000"/>
          <w:sz w:val="24"/>
        </w:rPr>
        <w:t> </w:t>
      </w:r>
      <w:r w:rsidRPr="005E5398">
        <w:rPr>
          <w:color w:val="000000"/>
          <w:sz w:val="24"/>
        </w:rPr>
        <w:t>samorządzie gminnym (Dz. U. z 2017 r. poz. 1875), art. 25 ust. 1 i 2 w zw. z art. 23 ust. 1</w:t>
      </w:r>
      <w:r w:rsidR="00B35DD3">
        <w:rPr>
          <w:color w:val="000000"/>
          <w:sz w:val="24"/>
        </w:rPr>
        <w:t> </w:t>
      </w:r>
      <w:r w:rsidRPr="005E5398">
        <w:rPr>
          <w:color w:val="000000"/>
          <w:sz w:val="24"/>
        </w:rPr>
        <w:t>pkt 7 w zw. z art. 6 pkt 1 ustawy z dnia 21 sierpnia 1997 r. o gospodarce nieruchomościami (Dz. U. z 2016 r. poz. 2147 ze zm.) oraz § 3 uchwały Nr LXI/840/V/2009 Rady Miasta Poznania z dnia 13 października 2009 r. w sprawie zasad gospodarowania nieruchomościami Miasta Poznania (zmienionej uchwałą Nr LXIV/889/V/2009 Rady Miasta Poznania z dnia 8</w:t>
      </w:r>
      <w:r w:rsidR="00B35DD3">
        <w:rPr>
          <w:color w:val="000000"/>
          <w:sz w:val="24"/>
        </w:rPr>
        <w:t> </w:t>
      </w:r>
      <w:r w:rsidRPr="005E5398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5E5398" w:rsidRDefault="005E5398" w:rsidP="005E5398">
      <w:pPr>
        <w:spacing w:line="360" w:lineRule="auto"/>
        <w:jc w:val="both"/>
        <w:rPr>
          <w:sz w:val="24"/>
        </w:rPr>
      </w:pPr>
    </w:p>
    <w:p w:rsidR="005E5398" w:rsidRDefault="005E5398" w:rsidP="005E53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5398" w:rsidRDefault="005E5398" w:rsidP="005E5398">
      <w:pPr>
        <w:keepNext/>
        <w:spacing w:line="360" w:lineRule="auto"/>
        <w:rPr>
          <w:color w:val="000000"/>
          <w:sz w:val="24"/>
        </w:rPr>
      </w:pPr>
    </w:p>
    <w:p w:rsidR="005E5398" w:rsidRDefault="005E5398" w:rsidP="005E53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E5398">
        <w:rPr>
          <w:color w:val="000000"/>
          <w:sz w:val="24"/>
          <w:szCs w:val="24"/>
        </w:rPr>
        <w:t>Nabyć na rzecz Miasta Poznania prawo własności nieruchomości zabudowanej, oznaczonej w</w:t>
      </w:r>
      <w:r w:rsidR="00B35DD3">
        <w:rPr>
          <w:color w:val="000000"/>
          <w:sz w:val="24"/>
          <w:szCs w:val="24"/>
        </w:rPr>
        <w:t> </w:t>
      </w:r>
      <w:r w:rsidRPr="005E5398">
        <w:rPr>
          <w:color w:val="000000"/>
          <w:sz w:val="24"/>
          <w:szCs w:val="24"/>
        </w:rPr>
        <w:t>ewidencji gruntów jako</w:t>
      </w:r>
      <w:r w:rsidRPr="005E5398">
        <w:rPr>
          <w:color w:val="000000"/>
          <w:sz w:val="24"/>
          <w:szCs w:val="22"/>
        </w:rPr>
        <w:t xml:space="preserve"> </w:t>
      </w:r>
      <w:r w:rsidRPr="005E5398">
        <w:rPr>
          <w:color w:val="000000"/>
          <w:sz w:val="24"/>
          <w:szCs w:val="24"/>
        </w:rPr>
        <w:t>działka nr 17, ark. 18, obręb Naramowice o pow. 2 504 m</w:t>
      </w:r>
      <w:r w:rsidRPr="005E5398">
        <w:rPr>
          <w:color w:val="000000"/>
          <w:sz w:val="24"/>
          <w:szCs w:val="28"/>
        </w:rPr>
        <w:t>²</w:t>
      </w:r>
      <w:r w:rsidRPr="005E5398">
        <w:rPr>
          <w:color w:val="000000"/>
          <w:sz w:val="24"/>
          <w:szCs w:val="24"/>
        </w:rPr>
        <w:t xml:space="preserve">, dla której Sąd Rejonowy w Poznaniu prowadzi księgę wieczystą nr </w:t>
      </w:r>
      <w:r w:rsidR="003D6F94">
        <w:rPr>
          <w:color w:val="000000"/>
          <w:sz w:val="24"/>
          <w:szCs w:val="24"/>
        </w:rPr>
        <w:t>xxx</w:t>
      </w:r>
      <w:r w:rsidRPr="005E5398">
        <w:rPr>
          <w:color w:val="000000"/>
          <w:sz w:val="24"/>
          <w:szCs w:val="24"/>
        </w:rPr>
        <w:t>.</w:t>
      </w:r>
    </w:p>
    <w:p w:rsidR="005E5398" w:rsidRDefault="005E5398" w:rsidP="005E5398">
      <w:pPr>
        <w:spacing w:line="360" w:lineRule="auto"/>
        <w:jc w:val="both"/>
        <w:rPr>
          <w:color w:val="000000"/>
          <w:sz w:val="24"/>
        </w:rPr>
      </w:pPr>
    </w:p>
    <w:p w:rsidR="005E5398" w:rsidRDefault="005E5398" w:rsidP="005E53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5398" w:rsidRDefault="005E5398" w:rsidP="005E5398">
      <w:pPr>
        <w:keepNext/>
        <w:spacing w:line="360" w:lineRule="auto"/>
        <w:rPr>
          <w:color w:val="000000"/>
          <w:sz w:val="24"/>
        </w:rPr>
      </w:pPr>
    </w:p>
    <w:p w:rsidR="005E5398" w:rsidRDefault="005E5398" w:rsidP="005E53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E5398">
        <w:rPr>
          <w:color w:val="000000"/>
          <w:sz w:val="24"/>
          <w:szCs w:val="24"/>
        </w:rPr>
        <w:t xml:space="preserve">Cena nieruchomości wymienionej w § 1 wynosi </w:t>
      </w:r>
      <w:r w:rsidR="003D6F94">
        <w:rPr>
          <w:color w:val="000000"/>
          <w:sz w:val="24"/>
          <w:szCs w:val="24"/>
        </w:rPr>
        <w:t>xxx</w:t>
      </w:r>
      <w:r w:rsidRPr="005E5398">
        <w:rPr>
          <w:color w:val="000000"/>
          <w:sz w:val="24"/>
          <w:szCs w:val="24"/>
        </w:rPr>
        <w:t xml:space="preserve"> zł brutto (słownie: </w:t>
      </w:r>
      <w:r w:rsidR="003D6F94">
        <w:rPr>
          <w:color w:val="000000"/>
          <w:sz w:val="24"/>
          <w:szCs w:val="24"/>
        </w:rPr>
        <w:t>xxx</w:t>
      </w:r>
      <w:bookmarkStart w:id="4" w:name="_GoBack"/>
      <w:bookmarkEnd w:id="4"/>
      <w:r w:rsidRPr="005E5398">
        <w:rPr>
          <w:color w:val="000000"/>
          <w:sz w:val="24"/>
          <w:szCs w:val="24"/>
        </w:rPr>
        <w:t>).</w:t>
      </w:r>
    </w:p>
    <w:p w:rsidR="005E5398" w:rsidRDefault="005E5398" w:rsidP="005E5398">
      <w:pPr>
        <w:spacing w:line="360" w:lineRule="auto"/>
        <w:jc w:val="both"/>
        <w:rPr>
          <w:color w:val="000000"/>
          <w:sz w:val="24"/>
        </w:rPr>
      </w:pPr>
    </w:p>
    <w:p w:rsidR="005E5398" w:rsidRDefault="005E5398" w:rsidP="005E53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5398" w:rsidRDefault="005E5398" w:rsidP="005E5398">
      <w:pPr>
        <w:keepNext/>
        <w:spacing w:line="360" w:lineRule="auto"/>
        <w:rPr>
          <w:color w:val="000000"/>
          <w:sz w:val="24"/>
        </w:rPr>
      </w:pPr>
    </w:p>
    <w:p w:rsidR="005E5398" w:rsidRDefault="005E5398" w:rsidP="005E53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539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E5398" w:rsidRDefault="005E5398" w:rsidP="005E5398">
      <w:pPr>
        <w:spacing w:line="360" w:lineRule="auto"/>
        <w:jc w:val="both"/>
        <w:rPr>
          <w:color w:val="000000"/>
          <w:sz w:val="24"/>
        </w:rPr>
      </w:pPr>
    </w:p>
    <w:p w:rsidR="005E5398" w:rsidRDefault="005E5398" w:rsidP="005E53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5398" w:rsidRDefault="005E5398" w:rsidP="005E5398">
      <w:pPr>
        <w:keepNext/>
        <w:spacing w:line="360" w:lineRule="auto"/>
        <w:rPr>
          <w:color w:val="000000"/>
          <w:sz w:val="24"/>
        </w:rPr>
      </w:pPr>
    </w:p>
    <w:p w:rsidR="005E5398" w:rsidRDefault="005E5398" w:rsidP="005E53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5398">
        <w:rPr>
          <w:color w:val="000000"/>
          <w:sz w:val="24"/>
          <w:szCs w:val="24"/>
        </w:rPr>
        <w:t>Zarządzenie wchodzi w życie z dniem podpisania.</w:t>
      </w:r>
    </w:p>
    <w:p w:rsidR="005E5398" w:rsidRDefault="005E5398" w:rsidP="005E5398">
      <w:pPr>
        <w:spacing w:line="360" w:lineRule="auto"/>
        <w:jc w:val="both"/>
        <w:rPr>
          <w:color w:val="000000"/>
          <w:sz w:val="24"/>
        </w:rPr>
      </w:pPr>
    </w:p>
    <w:p w:rsidR="005E5398" w:rsidRDefault="005E5398" w:rsidP="005E53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5398" w:rsidRDefault="005E5398" w:rsidP="005E53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5398" w:rsidRPr="005E5398" w:rsidRDefault="005E5398" w:rsidP="005E53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5398" w:rsidRPr="005E5398" w:rsidSect="005E53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34" w:rsidRDefault="002E6B34">
      <w:r>
        <w:separator/>
      </w:r>
    </w:p>
  </w:endnote>
  <w:endnote w:type="continuationSeparator" w:id="0">
    <w:p w:rsidR="002E6B34" w:rsidRDefault="002E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34" w:rsidRDefault="002E6B34">
      <w:r>
        <w:separator/>
      </w:r>
    </w:p>
  </w:footnote>
  <w:footnote w:type="continuationSeparator" w:id="0">
    <w:p w:rsidR="002E6B34" w:rsidRDefault="002E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18r."/>
    <w:docVar w:name="AktNr" w:val="328/2018/P"/>
    <w:docVar w:name="Sprawa" w:val="nabycia na rzecz Miasta Poznania prawa własności zabudowanej nieruchomości, położonej w Poznaniu przy ul. Bolka 6, oznaczonej  w ewidencji gruntów jako działka 17, ark. 18, obręb Naramowice, dla której Sąd Rejonowy w Poznaniu prowadzi księgę wieczystą nr PO1P/00025367/5."/>
  </w:docVars>
  <w:rsids>
    <w:rsidRoot w:val="005E5398"/>
    <w:rsid w:val="00072485"/>
    <w:rsid w:val="000C07FF"/>
    <w:rsid w:val="000E2E12"/>
    <w:rsid w:val="00167A3B"/>
    <w:rsid w:val="002C4925"/>
    <w:rsid w:val="002E6B34"/>
    <w:rsid w:val="003679C6"/>
    <w:rsid w:val="00373368"/>
    <w:rsid w:val="003D6F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39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DD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AAA97"/>
  <w15:chartTrackingRefBased/>
  <w15:docId w15:val="{55E0B82D-05EF-48E3-A738-CCF185DC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2018-05-08T11:27:00Z</dcterms:created>
  <dcterms:modified xsi:type="dcterms:W3CDTF">2018-05-08T11:30:00Z</dcterms:modified>
</cp:coreProperties>
</file>