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2EE2">
          <w:t>346/2018/P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2EE2">
        <w:rPr>
          <w:b/>
          <w:sz w:val="28"/>
        </w:rPr>
        <w:fldChar w:fldCharType="separate"/>
      </w:r>
      <w:r w:rsidR="00282EE2">
        <w:rPr>
          <w:b/>
          <w:sz w:val="28"/>
        </w:rPr>
        <w:t>22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82E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2EE2">
              <w:rPr>
                <w:b/>
                <w:sz w:val="24"/>
                <w:szCs w:val="24"/>
              </w:rPr>
              <w:fldChar w:fldCharType="separate"/>
            </w:r>
            <w:r w:rsidR="00282EE2">
              <w:rPr>
                <w:b/>
                <w:sz w:val="24"/>
                <w:szCs w:val="24"/>
              </w:rPr>
              <w:t>przekazania na stan majątkowy Zarządu Dróg Miejskich w Poznaniu, z siedzibą przy ul. Wilczak 17, środków trwałych w postaci: nawierzchni chodnika, zatok postojowych w ul. Morszyńskiej, nawierzchni jezdni w ul. Szaflarskiej, zjazdu w ul. Szczepankowo, nawierzchni jezdni oraz nawierzchni chodnika w ul. Jana Koźmiana, nawierzchni jezdni, nawierzchni chodnika i oświetlenia w ul. Kwarcowej, nawierzchni jezdni, nawierzchni chodnika i oświetlenia w ul. Granatowej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2EE2" w:rsidP="00282EE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82EE2">
        <w:rPr>
          <w:color w:val="000000"/>
          <w:sz w:val="24"/>
          <w:szCs w:val="24"/>
        </w:rPr>
        <w:t>Na podstawie art. 30 ust. 2 pkt 3 ustawy z dnia 8 marca 1990 r. o samorządzie gminnym (Dz. U. z 2017 r. poz. 1875 z późniejszymi zmianami), w związku z rozdziałem XI Instrukcji obiegu i kontroli dokumentów finansowo-księgowych w Urzędzie Miasta Poznania, wprowadzonej zarządzeniem Nr 58/2016/K Prezydenta Miasta Poznania z dnia 19 grudnia 2016 r., zarządza się, co następuje:</w:t>
      </w:r>
    </w:p>
    <w:p w:rsidR="00282EE2" w:rsidRDefault="00282EE2" w:rsidP="00282EE2">
      <w:pPr>
        <w:spacing w:line="360" w:lineRule="auto"/>
        <w:jc w:val="both"/>
        <w:rPr>
          <w:sz w:val="24"/>
        </w:rPr>
      </w:pPr>
    </w:p>
    <w:p w:rsidR="00282EE2" w:rsidRDefault="00282EE2" w:rsidP="00282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2EE2" w:rsidRDefault="00282EE2" w:rsidP="00282EE2">
      <w:pPr>
        <w:keepNext/>
        <w:spacing w:line="360" w:lineRule="auto"/>
        <w:rPr>
          <w:color w:val="000000"/>
          <w:sz w:val="24"/>
        </w:rPr>
      </w:pP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2EE2">
        <w:rPr>
          <w:color w:val="000000"/>
          <w:sz w:val="24"/>
          <w:szCs w:val="24"/>
        </w:rPr>
        <w:t>Przekazuje się na stan majątkowy Zarządu Dróg Miejskich w Poznaniu, z siedzibą przy ulicy Wilczak 17, środki trwałe w postaci: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1) ulica Morszyńska (od skrzyżowania z ul. Strzeszyńską do skrzyżowania z ul. Zakopiańską):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a) nawierzchni chodnika po stronie południowo-wschodniej z kostki brukowej bezfazowej o grubości 8 cm i powierzchni 399,00 m</w:t>
      </w:r>
      <w:r w:rsidRPr="00282EE2">
        <w:rPr>
          <w:color w:val="000000"/>
          <w:sz w:val="24"/>
          <w:szCs w:val="28"/>
        </w:rPr>
        <w:t>²</w:t>
      </w:r>
      <w:r w:rsidRPr="00282EE2">
        <w:rPr>
          <w:color w:val="000000"/>
          <w:sz w:val="24"/>
          <w:szCs w:val="24"/>
        </w:rPr>
        <w:t xml:space="preserve"> wraz z wjazdami z kostki eko o powierzchni 130,00 m</w:t>
      </w:r>
      <w:r w:rsidRPr="00282EE2">
        <w:rPr>
          <w:color w:val="000000"/>
          <w:sz w:val="24"/>
          <w:szCs w:val="28"/>
        </w:rPr>
        <w:t>²</w:t>
      </w:r>
      <w:r w:rsidRPr="00282EE2">
        <w:rPr>
          <w:color w:val="000000"/>
          <w:sz w:val="24"/>
          <w:szCs w:val="24"/>
        </w:rPr>
        <w:t xml:space="preserve"> o wartości 95.043,35 zł;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b) zatok postojowych z płyty ażurowej o powierzchni 185,00 m</w:t>
      </w:r>
      <w:r w:rsidRPr="00282EE2">
        <w:rPr>
          <w:color w:val="000000"/>
          <w:sz w:val="24"/>
          <w:szCs w:val="28"/>
        </w:rPr>
        <w:t>²</w:t>
      </w:r>
      <w:r w:rsidRPr="00282EE2">
        <w:rPr>
          <w:color w:val="000000"/>
          <w:sz w:val="24"/>
          <w:szCs w:val="24"/>
        </w:rPr>
        <w:t xml:space="preserve"> o wartości 33.238,23 zł;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lastRenderedPageBreak/>
        <w:t>zlokalizowane na nieruchomości położonej w Poznaniu przy ulicy Morszyńskiej, o</w:t>
      </w:r>
      <w:r w:rsidR="000500F7">
        <w:rPr>
          <w:color w:val="000000"/>
          <w:sz w:val="24"/>
          <w:szCs w:val="24"/>
        </w:rPr>
        <w:t> </w:t>
      </w:r>
      <w:r w:rsidRPr="00282EE2">
        <w:rPr>
          <w:color w:val="000000"/>
          <w:sz w:val="24"/>
          <w:szCs w:val="24"/>
        </w:rPr>
        <w:t>oznaczeniu geodezyjnym: obręb Strzeszyn, arkusz mapy 4, działki nr geod. 47 cz, 46, 3 cz, 42/3 cz oraz arkusz mapy 5, działki nr geod. 57/1, 57/8 cz, 80 cz;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2) ulica Szaflarska (od skrzyżowania z ul. Ciechocińską do skrzyżowania z ul. Kartuską):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a) nawierzchni jezdni z kostki betonowej ECO o grubości 8 cm i powierzchni 915,0 m</w:t>
      </w:r>
      <w:r w:rsidRPr="00282EE2">
        <w:rPr>
          <w:color w:val="000000"/>
          <w:sz w:val="24"/>
          <w:szCs w:val="28"/>
        </w:rPr>
        <w:t>²</w:t>
      </w:r>
      <w:r w:rsidRPr="00282EE2">
        <w:rPr>
          <w:color w:val="000000"/>
          <w:sz w:val="24"/>
          <w:szCs w:val="24"/>
        </w:rPr>
        <w:t xml:space="preserve"> o wartości 179.421,26 zł,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zlokalizowanej na nieruchomości położonej w Poznaniu przy ulicy Szaflarskiej o oznaczeniu geodezyjnym: obręb  Golęcin, arkusz mapy 02, działki nr  geod.  13, 23, 30;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3) ulica Szczepankowo: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a) zjazdu z kostki betonowej o grubości 8 cm i powierzchni 49,50 m</w:t>
      </w:r>
      <w:r w:rsidRPr="00282EE2">
        <w:rPr>
          <w:color w:val="000000"/>
          <w:sz w:val="24"/>
          <w:szCs w:val="28"/>
        </w:rPr>
        <w:t>²</w:t>
      </w:r>
      <w:r w:rsidRPr="00282EE2">
        <w:rPr>
          <w:color w:val="000000"/>
          <w:sz w:val="24"/>
          <w:szCs w:val="24"/>
        </w:rPr>
        <w:t xml:space="preserve"> o wartości 19.398,44 zł,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 xml:space="preserve">zlokalizowanego na nieruchomości położonej w Poznaniu w ul. Szczepankowo o oznaczeniu geodezyjnym: obręb Spławie, arkusz mapy 21, działka nr geod. 26; 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4) ulica Jana Koźmiana: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a) nawierzchni jezdni z kostki brukowej betonowej o grubości 8 cm i powierzchni 1325,00 m</w:t>
      </w:r>
      <w:r w:rsidRPr="00282EE2">
        <w:rPr>
          <w:color w:val="000000"/>
          <w:sz w:val="24"/>
          <w:szCs w:val="28"/>
        </w:rPr>
        <w:t>²</w:t>
      </w:r>
      <w:r w:rsidRPr="00282EE2">
        <w:rPr>
          <w:color w:val="000000"/>
          <w:sz w:val="24"/>
          <w:szCs w:val="24"/>
        </w:rPr>
        <w:t xml:space="preserve"> o wartości 198.822,26 zł,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b) nawierzchni chodnika prawostronnego z kostki brukowej betonowej o grubości 8</w:t>
      </w:r>
      <w:r w:rsidR="000500F7">
        <w:rPr>
          <w:color w:val="000000"/>
          <w:sz w:val="24"/>
          <w:szCs w:val="24"/>
        </w:rPr>
        <w:t> </w:t>
      </w:r>
      <w:r w:rsidRPr="00282EE2">
        <w:rPr>
          <w:color w:val="000000"/>
          <w:sz w:val="24"/>
          <w:szCs w:val="24"/>
        </w:rPr>
        <w:t>cm i powierzchni 334,00 m</w:t>
      </w:r>
      <w:r w:rsidRPr="00282EE2">
        <w:rPr>
          <w:color w:val="000000"/>
          <w:sz w:val="24"/>
          <w:szCs w:val="28"/>
        </w:rPr>
        <w:t>²</w:t>
      </w:r>
      <w:r w:rsidRPr="00282EE2">
        <w:rPr>
          <w:color w:val="000000"/>
          <w:sz w:val="24"/>
          <w:szCs w:val="24"/>
        </w:rPr>
        <w:t xml:space="preserve"> o wartości 50.118,22 zł,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zlokalizowane na nieruchomości położonej w Poznaniu przy ulicy Jana Koźmiana o</w:t>
      </w:r>
      <w:r w:rsidR="000500F7">
        <w:rPr>
          <w:color w:val="000000"/>
          <w:sz w:val="24"/>
          <w:szCs w:val="24"/>
        </w:rPr>
        <w:t> </w:t>
      </w:r>
      <w:r w:rsidRPr="00282EE2">
        <w:rPr>
          <w:color w:val="000000"/>
          <w:sz w:val="24"/>
          <w:szCs w:val="24"/>
        </w:rPr>
        <w:t>oznaczeniu geodezyjnym: obręb Podolany, arkusz mapy 02, działki nr geod.  94/13, 96/13;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5) ulica Kwarcowa: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a) nawierzchni jezdni z kostki betonowej ECO o grubości 8 cm i powierzchni 863,0 m² o wartości 148.146,44 zł,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b) nawierzchni chodnika z kostki betonowej o grubości 8 cm i powierzchni 797,50 m² o wartości 136.902,41 zł,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c) oświetlenia składającego się ze: słupów aluminiowych - 5 szt, kabla YAKY 4x25 mm² o długości 230,00 mb, oprawy oświetleniowej ALBANY MIDI LED - 5 szt., o wartości 49.705,53 zł,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zlokalizowane na nieruchomości położonej w Poznaniu przy ulicy Kwarcowej o oznaczeniu geodezyjnym: obręb Umultowo, arkusz mapy 17, działka nr 192/147;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6) ulica Granatowa: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a) nawierzchni jezdni z kostki betonowej ECO o grubości 8 cm i powierzchni 125,0 m² o wartości 21.458,06 zł,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lastRenderedPageBreak/>
        <w:t>b) nawierzchni chodnika z kostki betonowej o grubości 8 cm i powierzchni 62,50 m² o</w:t>
      </w:r>
      <w:r w:rsidR="000500F7">
        <w:rPr>
          <w:color w:val="000000"/>
          <w:sz w:val="24"/>
          <w:szCs w:val="24"/>
        </w:rPr>
        <w:t> </w:t>
      </w:r>
      <w:r w:rsidRPr="00282EE2">
        <w:rPr>
          <w:color w:val="000000"/>
          <w:sz w:val="24"/>
          <w:szCs w:val="24"/>
        </w:rPr>
        <w:t>wartości 10.729,03 zł,</w:t>
      </w:r>
    </w:p>
    <w:p w:rsidR="00282EE2" w:rsidRPr="00282EE2" w:rsidRDefault="00282EE2" w:rsidP="00282EE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c) oświetlenia składającego się ze: słupów aluminiowych - 2 szt, kabla YAKY 4x25 mm² o długości 70,00 mb, oprawy oświetleniowej ALBANY MIDI LED - 2 szt., o</w:t>
      </w:r>
      <w:r w:rsidR="000500F7">
        <w:rPr>
          <w:color w:val="000000"/>
          <w:sz w:val="24"/>
          <w:szCs w:val="24"/>
        </w:rPr>
        <w:t> </w:t>
      </w:r>
      <w:r w:rsidRPr="00282EE2">
        <w:rPr>
          <w:color w:val="000000"/>
          <w:sz w:val="24"/>
          <w:szCs w:val="24"/>
        </w:rPr>
        <w:t>wartości 15.127,77 zł,</w:t>
      </w:r>
    </w:p>
    <w:p w:rsidR="00282EE2" w:rsidRDefault="00282EE2" w:rsidP="00282EE2">
      <w:pPr>
        <w:spacing w:line="360" w:lineRule="auto"/>
        <w:jc w:val="both"/>
        <w:rPr>
          <w:color w:val="000000"/>
          <w:sz w:val="24"/>
          <w:szCs w:val="24"/>
        </w:rPr>
      </w:pPr>
      <w:r w:rsidRPr="00282EE2">
        <w:rPr>
          <w:color w:val="000000"/>
          <w:sz w:val="24"/>
          <w:szCs w:val="24"/>
        </w:rPr>
        <w:t>zlokalizowane na nieruchomości położonej w Poznaniu przy ulicy Granatowej o oznaczeniu geodezyjnym: obręb Umultowo, arkusz mapy 17, działka nr 192/147, 192/62.</w:t>
      </w:r>
    </w:p>
    <w:p w:rsidR="00282EE2" w:rsidRDefault="00282EE2" w:rsidP="00282EE2">
      <w:pPr>
        <w:spacing w:line="360" w:lineRule="auto"/>
        <w:jc w:val="both"/>
        <w:rPr>
          <w:color w:val="000000"/>
          <w:sz w:val="24"/>
        </w:rPr>
      </w:pPr>
    </w:p>
    <w:p w:rsidR="00282EE2" w:rsidRDefault="00282EE2" w:rsidP="00282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2EE2" w:rsidRDefault="00282EE2" w:rsidP="00282EE2">
      <w:pPr>
        <w:keepNext/>
        <w:spacing w:line="360" w:lineRule="auto"/>
        <w:rPr>
          <w:color w:val="000000"/>
          <w:sz w:val="24"/>
        </w:rPr>
      </w:pPr>
    </w:p>
    <w:p w:rsidR="00282EE2" w:rsidRDefault="00282EE2" w:rsidP="00282E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2EE2">
        <w:rPr>
          <w:color w:val="000000"/>
          <w:sz w:val="24"/>
          <w:szCs w:val="24"/>
        </w:rPr>
        <w:t>Wykonanie zarządzenia powierza się Dyrektorowi Wydziału Gospodarki Komunalnej Urzędu Miasta Poznania i Dyrektorowi Zarządu Dróg Miejskich w Poznaniu.</w:t>
      </w:r>
    </w:p>
    <w:p w:rsidR="00282EE2" w:rsidRDefault="00282EE2" w:rsidP="00282EE2">
      <w:pPr>
        <w:spacing w:line="360" w:lineRule="auto"/>
        <w:jc w:val="both"/>
        <w:rPr>
          <w:color w:val="000000"/>
          <w:sz w:val="24"/>
        </w:rPr>
      </w:pPr>
    </w:p>
    <w:p w:rsidR="00282EE2" w:rsidRDefault="00282EE2" w:rsidP="00282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2EE2" w:rsidRDefault="00282EE2" w:rsidP="00282EE2">
      <w:pPr>
        <w:keepNext/>
        <w:spacing w:line="360" w:lineRule="auto"/>
        <w:rPr>
          <w:color w:val="000000"/>
          <w:sz w:val="24"/>
        </w:rPr>
      </w:pPr>
    </w:p>
    <w:p w:rsidR="00282EE2" w:rsidRDefault="00282EE2" w:rsidP="00282E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2EE2">
        <w:rPr>
          <w:color w:val="000000"/>
          <w:sz w:val="24"/>
          <w:szCs w:val="24"/>
        </w:rPr>
        <w:t>Zarządzenie wchodzi w życie z dniem podpisania.</w:t>
      </w:r>
    </w:p>
    <w:p w:rsidR="00282EE2" w:rsidRDefault="00282EE2" w:rsidP="00282EE2">
      <w:pPr>
        <w:spacing w:line="360" w:lineRule="auto"/>
        <w:jc w:val="both"/>
        <w:rPr>
          <w:color w:val="000000"/>
          <w:sz w:val="24"/>
        </w:rPr>
      </w:pPr>
    </w:p>
    <w:p w:rsidR="00282EE2" w:rsidRDefault="00282EE2" w:rsidP="00282E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82EE2" w:rsidRDefault="00282EE2" w:rsidP="00282E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282EE2" w:rsidRPr="00282EE2" w:rsidRDefault="00282EE2" w:rsidP="00282E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2EE2" w:rsidRPr="00282EE2" w:rsidSect="00282E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E2" w:rsidRDefault="00282EE2">
      <w:r>
        <w:separator/>
      </w:r>
    </w:p>
  </w:endnote>
  <w:endnote w:type="continuationSeparator" w:id="0">
    <w:p w:rsidR="00282EE2" w:rsidRDefault="0028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E2" w:rsidRDefault="00282EE2">
      <w:r>
        <w:separator/>
      </w:r>
    </w:p>
  </w:footnote>
  <w:footnote w:type="continuationSeparator" w:id="0">
    <w:p w:rsidR="00282EE2" w:rsidRDefault="00282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18r."/>
    <w:docVar w:name="AktNr" w:val="346/2018/P"/>
    <w:docVar w:name="Sprawa" w:val="przekazania na stan majątkowy Zarządu Dróg Miejskich w Poznaniu, z siedzibą przy ul. Wilczak 17, środków trwałych w postaci: nawierzchni chodnika, zatok postojowych w ul. Morszyńskiej, nawierzchni jezdni w ul. Szaflarskiej, zjazdu w ul. Szczepankowo, nawierzchni jezdni oraz nawierzchni chodnika w ul. Jana Koźmiana, nawierzchni jezdni, nawierzchni chodnika i oświetlenia w ul. Kwarcowej, nawierzchni jezdni, nawierzchni chodnika i oświetlenia w ul. Granatowej w Poznaniu."/>
  </w:docVars>
  <w:rsids>
    <w:rsidRoot w:val="00282EE2"/>
    <w:rsid w:val="000500F7"/>
    <w:rsid w:val="00072485"/>
    <w:rsid w:val="000C07FF"/>
    <w:rsid w:val="000E2E12"/>
    <w:rsid w:val="00167A3B"/>
    <w:rsid w:val="00282EE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DD17D-E350-4D1D-893C-48F2632A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661</Words>
  <Characters>3659</Characters>
  <Application>Microsoft Office Word</Application>
  <DocSecurity>0</DocSecurity>
  <Lines>89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2018-05-22T09:08:00Z</dcterms:created>
  <dcterms:modified xsi:type="dcterms:W3CDTF">2018-05-22T09:08:00Z</dcterms:modified>
</cp:coreProperties>
</file>