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C4FD9">
          <w:t>395/2018/P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C4FD9">
        <w:rPr>
          <w:b/>
          <w:sz w:val="28"/>
        </w:rPr>
        <w:fldChar w:fldCharType="separate"/>
      </w:r>
      <w:r w:rsidR="00AC4FD9">
        <w:rPr>
          <w:b/>
          <w:sz w:val="28"/>
        </w:rPr>
        <w:t>6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C4FD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C4FD9">
              <w:rPr>
                <w:b/>
                <w:sz w:val="24"/>
                <w:szCs w:val="24"/>
              </w:rPr>
              <w:fldChar w:fldCharType="separate"/>
            </w:r>
            <w:r w:rsidR="00AC4FD9">
              <w:rPr>
                <w:b/>
                <w:sz w:val="24"/>
                <w:szCs w:val="24"/>
              </w:rPr>
              <w:t>ustalenia niektórych cen i opłat za korzystanie z parkingów działających w systemie Parkuj i Jedź (Park &amp; Ride) w Poznaniu, będących częścią systemu lokalnego transportu zbiorowego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C4FD9" w:rsidP="00AC4FD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C4FD9">
        <w:rPr>
          <w:color w:val="000000"/>
          <w:sz w:val="24"/>
        </w:rPr>
        <w:t xml:space="preserve">Na podstawie </w:t>
      </w:r>
      <w:r w:rsidRPr="00AC4FD9">
        <w:rPr>
          <w:color w:val="000000"/>
          <w:sz w:val="24"/>
          <w:szCs w:val="24"/>
        </w:rPr>
        <w:t>§ 1 pkt 4 ppkt a uchwały Nr LXVII/1235/VII/2018 Rady Miasta Poznania z</w:t>
      </w:r>
      <w:r w:rsidR="002B4CA1">
        <w:rPr>
          <w:color w:val="000000"/>
          <w:sz w:val="24"/>
          <w:szCs w:val="24"/>
        </w:rPr>
        <w:t> </w:t>
      </w:r>
      <w:r w:rsidRPr="00AC4FD9">
        <w:rPr>
          <w:color w:val="000000"/>
          <w:sz w:val="24"/>
          <w:szCs w:val="24"/>
        </w:rPr>
        <w:t>dnia 22 maja 2018 r. w sprawie powierzenia Prezydentowi Miasta Poznania uprawnień do ustalania wysokości cen i opłat  albo o sposobie ustalania cen i opłat za usługi komunalne o</w:t>
      </w:r>
      <w:r w:rsidR="002B4CA1">
        <w:rPr>
          <w:color w:val="000000"/>
          <w:sz w:val="24"/>
          <w:szCs w:val="24"/>
        </w:rPr>
        <w:t> </w:t>
      </w:r>
      <w:r w:rsidRPr="00AC4FD9">
        <w:rPr>
          <w:color w:val="000000"/>
          <w:sz w:val="24"/>
          <w:szCs w:val="24"/>
        </w:rPr>
        <w:t>charakterze użyteczności publicznej oraz za korzystanie z obiektów i urządzeń użyteczności publicznej, ze zmianami,</w:t>
      </w:r>
      <w:r w:rsidRPr="00AC4FD9">
        <w:rPr>
          <w:color w:val="000000"/>
          <w:sz w:val="24"/>
        </w:rPr>
        <w:t xml:space="preserve"> zarządza się, co następuje:</w:t>
      </w:r>
    </w:p>
    <w:p w:rsidR="00AC4FD9" w:rsidRDefault="00AC4FD9" w:rsidP="00AC4FD9">
      <w:pPr>
        <w:spacing w:line="360" w:lineRule="auto"/>
        <w:jc w:val="both"/>
        <w:rPr>
          <w:sz w:val="24"/>
        </w:rPr>
      </w:pPr>
    </w:p>
    <w:p w:rsidR="00AC4FD9" w:rsidRDefault="00AC4FD9" w:rsidP="00AC4F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C4FD9" w:rsidRDefault="00AC4FD9" w:rsidP="00AC4FD9">
      <w:pPr>
        <w:keepNext/>
        <w:spacing w:line="360" w:lineRule="auto"/>
        <w:rPr>
          <w:color w:val="000000"/>
          <w:sz w:val="24"/>
        </w:rPr>
      </w:pPr>
    </w:p>
    <w:p w:rsidR="00AC4FD9" w:rsidRPr="00AC4FD9" w:rsidRDefault="00AC4FD9" w:rsidP="00AC4F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C4FD9">
        <w:rPr>
          <w:color w:val="000000"/>
          <w:sz w:val="24"/>
          <w:szCs w:val="24"/>
        </w:rPr>
        <w:t>Ustala się następujące opłaty za korzystanie z parkingów działających w systemie Parkuj i</w:t>
      </w:r>
      <w:r w:rsidR="002B4CA1">
        <w:rPr>
          <w:color w:val="000000"/>
          <w:sz w:val="24"/>
          <w:szCs w:val="24"/>
        </w:rPr>
        <w:t> </w:t>
      </w:r>
      <w:r w:rsidRPr="00AC4FD9">
        <w:rPr>
          <w:color w:val="000000"/>
          <w:sz w:val="24"/>
          <w:szCs w:val="24"/>
        </w:rPr>
        <w:t>Jedź (Park &amp; Ride) w Poznaniu, będących częścią systemu lokalnego transportu zbiorowego Poznania: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568"/>
        <w:gridCol w:w="3183"/>
        <w:gridCol w:w="979"/>
        <w:gridCol w:w="4568"/>
      </w:tblGrid>
      <w:tr w:rsidR="00AC4FD9" w:rsidRPr="00AC4FD9" w:rsidTr="00AC4FD9">
        <w:tc>
          <w:tcPr>
            <w:tcW w:w="238" w:type="pct"/>
            <w:shd w:val="clear" w:color="auto" w:fill="auto"/>
          </w:tcPr>
          <w:p w:rsidR="00AC4FD9" w:rsidRPr="00AC4FD9" w:rsidRDefault="00AC4FD9" w:rsidP="00AC4FD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C4FD9"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1734" w:type="pct"/>
            <w:shd w:val="clear" w:color="auto" w:fill="auto"/>
          </w:tcPr>
          <w:p w:rsidR="00AC4FD9" w:rsidRPr="00AC4FD9" w:rsidRDefault="00AC4FD9" w:rsidP="00AC4FD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C4FD9">
              <w:rPr>
                <w:color w:val="000000"/>
                <w:sz w:val="24"/>
                <w:szCs w:val="24"/>
              </w:rPr>
              <w:t>Tytuł opłaty</w:t>
            </w:r>
          </w:p>
        </w:tc>
        <w:tc>
          <w:tcPr>
            <w:tcW w:w="549" w:type="pct"/>
            <w:shd w:val="clear" w:color="auto" w:fill="auto"/>
          </w:tcPr>
          <w:p w:rsidR="00AC4FD9" w:rsidRPr="00AC4FD9" w:rsidRDefault="00AC4FD9" w:rsidP="00AC4FD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C4FD9">
              <w:rPr>
                <w:color w:val="000000"/>
                <w:sz w:val="24"/>
                <w:szCs w:val="24"/>
              </w:rPr>
              <w:t>Kwota</w:t>
            </w:r>
          </w:p>
          <w:p w:rsidR="00AC4FD9" w:rsidRPr="00AC4FD9" w:rsidRDefault="00AC4FD9" w:rsidP="00AC4FD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C4FD9">
              <w:rPr>
                <w:color w:val="000000"/>
                <w:sz w:val="24"/>
                <w:szCs w:val="24"/>
              </w:rPr>
              <w:t>brutto</w:t>
            </w:r>
          </w:p>
        </w:tc>
        <w:tc>
          <w:tcPr>
            <w:tcW w:w="2479" w:type="pct"/>
            <w:shd w:val="clear" w:color="auto" w:fill="auto"/>
          </w:tcPr>
          <w:p w:rsidR="00AC4FD9" w:rsidRPr="00AC4FD9" w:rsidRDefault="00AC4FD9" w:rsidP="00AC4FD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C4FD9">
              <w:rPr>
                <w:color w:val="000000"/>
                <w:sz w:val="24"/>
                <w:szCs w:val="24"/>
              </w:rPr>
              <w:t>Uprawnienie do bezpłatnego korzystania z parkingu</w:t>
            </w:r>
          </w:p>
        </w:tc>
      </w:tr>
      <w:tr w:rsidR="00AC4FD9" w:rsidRPr="00AC4FD9" w:rsidTr="00AC4FD9">
        <w:tc>
          <w:tcPr>
            <w:tcW w:w="238" w:type="pct"/>
            <w:shd w:val="clear" w:color="auto" w:fill="auto"/>
          </w:tcPr>
          <w:p w:rsidR="00AC4FD9" w:rsidRPr="00AC4FD9" w:rsidRDefault="00AC4FD9" w:rsidP="00AC4FD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C4FD9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734" w:type="pct"/>
            <w:shd w:val="clear" w:color="auto" w:fill="auto"/>
          </w:tcPr>
          <w:p w:rsidR="00AC4FD9" w:rsidRPr="00AC4FD9" w:rsidRDefault="00AC4FD9" w:rsidP="00AC4FD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C4FD9">
              <w:rPr>
                <w:color w:val="000000"/>
                <w:sz w:val="24"/>
                <w:szCs w:val="24"/>
              </w:rPr>
              <w:t>Opłata za parkowanie od momentu wjazdu na parking do momentu wyjazdu, nie dłużej niż do zakończenia doby parkingowej</w:t>
            </w:r>
          </w:p>
        </w:tc>
        <w:tc>
          <w:tcPr>
            <w:tcW w:w="549" w:type="pct"/>
            <w:shd w:val="clear" w:color="auto" w:fill="auto"/>
          </w:tcPr>
          <w:p w:rsidR="00AC4FD9" w:rsidRPr="00AC4FD9" w:rsidRDefault="00AC4FD9" w:rsidP="00AC4FD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C4FD9">
              <w:rPr>
                <w:color w:val="000000"/>
                <w:sz w:val="24"/>
                <w:szCs w:val="24"/>
              </w:rPr>
              <w:t>15,00 zł</w:t>
            </w:r>
          </w:p>
        </w:tc>
        <w:tc>
          <w:tcPr>
            <w:tcW w:w="2479" w:type="pct"/>
            <w:shd w:val="clear" w:color="auto" w:fill="auto"/>
          </w:tcPr>
          <w:p w:rsidR="00AC4FD9" w:rsidRPr="00AC4FD9" w:rsidRDefault="00AC4FD9" w:rsidP="00AC4FD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C4FD9">
              <w:rPr>
                <w:color w:val="000000"/>
                <w:sz w:val="24"/>
                <w:szCs w:val="24"/>
              </w:rPr>
              <w:t>Posiadanie przy wyjeździe z parkingu:</w:t>
            </w:r>
          </w:p>
          <w:p w:rsidR="00AC4FD9" w:rsidRPr="00AC4FD9" w:rsidRDefault="00AC4FD9" w:rsidP="00AC4FD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AC4FD9">
              <w:rPr>
                <w:color w:val="000000"/>
                <w:sz w:val="24"/>
                <w:szCs w:val="24"/>
              </w:rPr>
              <w:t>1. Karty PEKA lub Elektronicznej Legitymacji Studenckiej lub Elektronicznej Legitymacji Doktoranckiej z ważnym:</w:t>
            </w:r>
            <w:r w:rsidRPr="00AC4FD9">
              <w:rPr>
                <w:color w:val="000000"/>
                <w:sz w:val="24"/>
                <w:szCs w:val="24"/>
                <w:vertAlign w:val="superscript"/>
              </w:rPr>
              <w:t>1)</w:t>
            </w:r>
          </w:p>
          <w:p w:rsidR="00AC4FD9" w:rsidRPr="00AC4FD9" w:rsidRDefault="00AC4FD9" w:rsidP="00AC4FD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C4FD9">
              <w:rPr>
                <w:color w:val="000000"/>
                <w:sz w:val="24"/>
                <w:szCs w:val="24"/>
              </w:rPr>
              <w:t>-  biletem okresowym imiennym, na sieć, normalnym lub ulgowym, na strefy A, A+B lub A+B+C,</w:t>
            </w:r>
          </w:p>
          <w:p w:rsidR="00AC4FD9" w:rsidRPr="00AC4FD9" w:rsidRDefault="00AC4FD9" w:rsidP="00AC4FD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C4FD9">
              <w:rPr>
                <w:color w:val="000000"/>
                <w:sz w:val="24"/>
                <w:szCs w:val="24"/>
              </w:rPr>
              <w:t>- Biletem Metropolitalnym lub Biletem Metropolitalnym z ulgą, na sieć, na strefy A, A+B lub A+B+C,</w:t>
            </w:r>
          </w:p>
          <w:p w:rsidR="00AC4FD9" w:rsidRPr="00AC4FD9" w:rsidRDefault="00AC4FD9" w:rsidP="00AC4FD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C4FD9">
              <w:rPr>
                <w:color w:val="000000"/>
                <w:sz w:val="24"/>
                <w:szCs w:val="24"/>
              </w:rPr>
              <w:t>- biletem na rok szkolny na strefy A, A+B lub A+B+C,</w:t>
            </w:r>
          </w:p>
          <w:p w:rsidR="00AC4FD9" w:rsidRPr="00AC4FD9" w:rsidRDefault="00AC4FD9" w:rsidP="00AC4FD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C4FD9">
              <w:rPr>
                <w:color w:val="000000"/>
                <w:sz w:val="24"/>
                <w:szCs w:val="24"/>
              </w:rPr>
              <w:t>- biletem semestralnym na strefy A, A+B lub A+B+C.</w:t>
            </w:r>
          </w:p>
          <w:p w:rsidR="00AC4FD9" w:rsidRPr="00AC4FD9" w:rsidRDefault="00AC4FD9" w:rsidP="00AC4FD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C4FD9">
              <w:rPr>
                <w:color w:val="000000"/>
                <w:sz w:val="24"/>
                <w:szCs w:val="24"/>
              </w:rPr>
              <w:lastRenderedPageBreak/>
              <w:t>2. Dowodu wjazdu – jeśli czas pobytu pojazdu na parkingu wynosi poniżej 10 minut.</w:t>
            </w:r>
          </w:p>
        </w:tc>
      </w:tr>
      <w:tr w:rsidR="00AC4FD9" w:rsidRPr="00AC4FD9" w:rsidTr="00AC4FD9">
        <w:tc>
          <w:tcPr>
            <w:tcW w:w="238" w:type="pct"/>
            <w:shd w:val="clear" w:color="auto" w:fill="auto"/>
          </w:tcPr>
          <w:p w:rsidR="00AC4FD9" w:rsidRPr="00AC4FD9" w:rsidRDefault="00AC4FD9" w:rsidP="00AC4FD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C4FD9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34" w:type="pct"/>
            <w:shd w:val="clear" w:color="auto" w:fill="auto"/>
          </w:tcPr>
          <w:p w:rsidR="00AC4FD9" w:rsidRPr="00AC4FD9" w:rsidRDefault="00AC4FD9" w:rsidP="00AC4FD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C4FD9">
              <w:rPr>
                <w:color w:val="000000"/>
                <w:sz w:val="24"/>
                <w:szCs w:val="24"/>
              </w:rPr>
              <w:t>Opłata dodatkowa za pozostawienie pojazdu na terenie parkingu po upływie doby parkingowej</w:t>
            </w:r>
          </w:p>
        </w:tc>
        <w:tc>
          <w:tcPr>
            <w:tcW w:w="549" w:type="pct"/>
            <w:shd w:val="clear" w:color="auto" w:fill="auto"/>
          </w:tcPr>
          <w:p w:rsidR="00AC4FD9" w:rsidRPr="00AC4FD9" w:rsidRDefault="00AC4FD9" w:rsidP="00AC4FD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C4FD9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2479" w:type="pct"/>
            <w:shd w:val="clear" w:color="auto" w:fill="auto"/>
          </w:tcPr>
          <w:p w:rsidR="00AC4FD9" w:rsidRPr="00AC4FD9" w:rsidRDefault="00AC4FD9" w:rsidP="00AC4FD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C4FD9">
              <w:rPr>
                <w:color w:val="000000"/>
                <w:sz w:val="24"/>
                <w:szCs w:val="24"/>
              </w:rPr>
              <w:t>-</w:t>
            </w:r>
          </w:p>
        </w:tc>
      </w:tr>
      <w:tr w:rsidR="00AC4FD9" w:rsidRPr="00AC4FD9" w:rsidTr="00AC4FD9">
        <w:tc>
          <w:tcPr>
            <w:tcW w:w="238" w:type="pct"/>
            <w:shd w:val="clear" w:color="auto" w:fill="auto"/>
          </w:tcPr>
          <w:p w:rsidR="00AC4FD9" w:rsidRPr="00AC4FD9" w:rsidRDefault="00AC4FD9" w:rsidP="00AC4FD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C4FD9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734" w:type="pct"/>
            <w:shd w:val="clear" w:color="auto" w:fill="auto"/>
          </w:tcPr>
          <w:p w:rsidR="00AC4FD9" w:rsidRPr="00AC4FD9" w:rsidRDefault="00AC4FD9" w:rsidP="00AC4FD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C4FD9">
              <w:rPr>
                <w:color w:val="000000"/>
                <w:sz w:val="24"/>
                <w:szCs w:val="24"/>
              </w:rPr>
              <w:t>Opłata dodatkowa za pozostawienie pojazdu poza miejscem wyznaczonym do parkowania</w:t>
            </w:r>
          </w:p>
        </w:tc>
        <w:tc>
          <w:tcPr>
            <w:tcW w:w="549" w:type="pct"/>
            <w:shd w:val="clear" w:color="auto" w:fill="auto"/>
          </w:tcPr>
          <w:p w:rsidR="00AC4FD9" w:rsidRPr="00AC4FD9" w:rsidRDefault="00AC4FD9" w:rsidP="00AC4FD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C4FD9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2479" w:type="pct"/>
            <w:shd w:val="clear" w:color="auto" w:fill="auto"/>
          </w:tcPr>
          <w:p w:rsidR="00AC4FD9" w:rsidRPr="00AC4FD9" w:rsidRDefault="00AC4FD9" w:rsidP="00AC4FD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C4FD9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AC4FD9" w:rsidRDefault="00AC4FD9" w:rsidP="00AC4FD9">
      <w:pPr>
        <w:spacing w:line="360" w:lineRule="auto"/>
        <w:jc w:val="both"/>
        <w:rPr>
          <w:color w:val="000000"/>
          <w:sz w:val="24"/>
          <w:szCs w:val="24"/>
        </w:rPr>
      </w:pPr>
      <w:r w:rsidRPr="00AC4FD9">
        <w:rPr>
          <w:color w:val="000000"/>
          <w:sz w:val="24"/>
          <w:szCs w:val="24"/>
        </w:rPr>
        <w:t>1)  Dotyczy biletów wprowadzonych aktualną uchwałą Rady Miasta Poznania w sprawie wysokości opłat za przejazdy lokalnym transportem zbiorowym.</w:t>
      </w:r>
    </w:p>
    <w:p w:rsidR="00AC4FD9" w:rsidRDefault="00AC4FD9" w:rsidP="00AC4FD9">
      <w:pPr>
        <w:spacing w:line="360" w:lineRule="auto"/>
        <w:jc w:val="both"/>
        <w:rPr>
          <w:color w:val="000000"/>
          <w:sz w:val="24"/>
        </w:rPr>
      </w:pPr>
    </w:p>
    <w:p w:rsidR="00AC4FD9" w:rsidRDefault="00AC4FD9" w:rsidP="00AC4F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C4FD9" w:rsidRDefault="00AC4FD9" w:rsidP="00AC4FD9">
      <w:pPr>
        <w:keepNext/>
        <w:spacing w:line="360" w:lineRule="auto"/>
        <w:rPr>
          <w:color w:val="000000"/>
          <w:sz w:val="24"/>
        </w:rPr>
      </w:pPr>
    </w:p>
    <w:p w:rsidR="00AC4FD9" w:rsidRDefault="00AC4FD9" w:rsidP="00AC4FD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C4FD9">
        <w:rPr>
          <w:color w:val="000000"/>
          <w:sz w:val="24"/>
          <w:szCs w:val="24"/>
        </w:rPr>
        <w:t>Wykonanie zarządzenia powierza się dyrektorowi jednostki budżetowej Zarząd Transportu Miejskiego w Poznaniu.</w:t>
      </w:r>
    </w:p>
    <w:p w:rsidR="00AC4FD9" w:rsidRDefault="00AC4FD9" w:rsidP="00AC4FD9">
      <w:pPr>
        <w:spacing w:line="360" w:lineRule="auto"/>
        <w:jc w:val="both"/>
        <w:rPr>
          <w:color w:val="000000"/>
          <w:sz w:val="24"/>
        </w:rPr>
      </w:pPr>
    </w:p>
    <w:p w:rsidR="00AC4FD9" w:rsidRDefault="00AC4FD9" w:rsidP="00AC4F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C4FD9" w:rsidRDefault="00AC4FD9" w:rsidP="00AC4FD9">
      <w:pPr>
        <w:keepNext/>
        <w:spacing w:line="360" w:lineRule="auto"/>
        <w:rPr>
          <w:color w:val="000000"/>
          <w:sz w:val="24"/>
        </w:rPr>
      </w:pPr>
    </w:p>
    <w:p w:rsidR="00AC4FD9" w:rsidRDefault="00AC4FD9" w:rsidP="00AC4FD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C4FD9">
        <w:rPr>
          <w:color w:val="000000"/>
          <w:sz w:val="24"/>
          <w:szCs w:val="24"/>
        </w:rPr>
        <w:t>Wraz z wejściem w życie niniejszego zarządzenia traci moc zarządzenie Nr 907/2017/P Prezydenta Miasta Poznania z dnia 18.12.2017 r.</w:t>
      </w:r>
    </w:p>
    <w:p w:rsidR="00AC4FD9" w:rsidRDefault="00AC4FD9" w:rsidP="00AC4FD9">
      <w:pPr>
        <w:spacing w:line="360" w:lineRule="auto"/>
        <w:jc w:val="both"/>
        <w:rPr>
          <w:color w:val="000000"/>
          <w:sz w:val="24"/>
        </w:rPr>
      </w:pPr>
    </w:p>
    <w:p w:rsidR="00AC4FD9" w:rsidRDefault="00AC4FD9" w:rsidP="00AC4F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C4FD9" w:rsidRDefault="00AC4FD9" w:rsidP="00AC4FD9">
      <w:pPr>
        <w:keepNext/>
        <w:spacing w:line="360" w:lineRule="auto"/>
        <w:rPr>
          <w:color w:val="000000"/>
          <w:sz w:val="24"/>
        </w:rPr>
      </w:pPr>
    </w:p>
    <w:p w:rsidR="00AC4FD9" w:rsidRDefault="00AC4FD9" w:rsidP="00AC4FD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C4FD9">
        <w:rPr>
          <w:color w:val="000000"/>
          <w:sz w:val="24"/>
          <w:szCs w:val="24"/>
        </w:rPr>
        <w:t>Zarządzenie wchodzi w życie z dniem podpisania.</w:t>
      </w:r>
    </w:p>
    <w:p w:rsidR="00AC4FD9" w:rsidRDefault="00AC4FD9" w:rsidP="00AC4FD9">
      <w:pPr>
        <w:spacing w:line="360" w:lineRule="auto"/>
        <w:jc w:val="both"/>
        <w:rPr>
          <w:color w:val="000000"/>
          <w:sz w:val="24"/>
        </w:rPr>
      </w:pPr>
    </w:p>
    <w:p w:rsidR="00AC4FD9" w:rsidRDefault="00AC4FD9" w:rsidP="00AC4F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C4FD9" w:rsidRDefault="00AC4FD9" w:rsidP="00AC4F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AC4FD9" w:rsidRPr="00AC4FD9" w:rsidRDefault="00AC4FD9" w:rsidP="00AC4F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C4FD9" w:rsidRPr="00AC4FD9" w:rsidSect="00AC4FD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FD9" w:rsidRDefault="00AC4FD9">
      <w:r>
        <w:separator/>
      </w:r>
    </w:p>
  </w:endnote>
  <w:endnote w:type="continuationSeparator" w:id="0">
    <w:p w:rsidR="00AC4FD9" w:rsidRDefault="00AC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FD9" w:rsidRDefault="00AC4FD9">
      <w:r>
        <w:separator/>
      </w:r>
    </w:p>
  </w:footnote>
  <w:footnote w:type="continuationSeparator" w:id="0">
    <w:p w:rsidR="00AC4FD9" w:rsidRDefault="00AC4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czerwca 2018r."/>
    <w:docVar w:name="AktNr" w:val="395/2018/P"/>
    <w:docVar w:name="Sprawa" w:val="ustalenia niektórych cen i opłat za korzystanie z parkingów działających w systemie Parkuj i Jedź (Park &amp; Ride) w Poznaniu, będących częścią systemu lokalnego transportu zbiorowego Poznania."/>
  </w:docVars>
  <w:rsids>
    <w:rsidRoot w:val="00AC4FD9"/>
    <w:rsid w:val="00072485"/>
    <w:rsid w:val="000C07FF"/>
    <w:rsid w:val="000E2E12"/>
    <w:rsid w:val="00167A3B"/>
    <w:rsid w:val="002B4CA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4FD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A11C9-6E38-4F02-9388-6606B6FC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368</Words>
  <Characters>2107</Characters>
  <Application>Microsoft Office Word</Application>
  <DocSecurity>0</DocSecurity>
  <Lines>95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2018-06-06T10:58:00Z</dcterms:created>
  <dcterms:modified xsi:type="dcterms:W3CDTF">2018-06-06T10:58:00Z</dcterms:modified>
</cp:coreProperties>
</file>