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DD3" w:rsidRDefault="00D17DD3" w:rsidP="00D17DD3">
      <w:pPr>
        <w:jc w:val="right"/>
      </w:pPr>
      <w:r w:rsidRPr="00CB31D6">
        <w:rPr>
          <w:rFonts w:ascii="Times New Roman" w:hAnsi="Times New Roman"/>
          <w:b/>
          <w:color w:val="000000"/>
          <w:sz w:val="22"/>
        </w:rPr>
        <w:t>Załącznik nr 4 do Zasad</w:t>
      </w:r>
    </w:p>
    <w:p w:rsidR="00D17DD3" w:rsidRPr="00CB31D6" w:rsidRDefault="00D17DD3" w:rsidP="00D17DD3"/>
    <w:p w:rsidR="00D17DD3" w:rsidRDefault="00D17DD3" w:rsidP="00766ECC">
      <w:pPr>
        <w:shd w:val="clear" w:color="auto" w:fill="B3B3B3"/>
        <w:tabs>
          <w:tab w:val="left" w:pos="0"/>
        </w:tabs>
        <w:jc w:val="center"/>
        <w:rPr>
          <w:rFonts w:ascii="Times New Roman" w:hAnsi="Times New Roman"/>
          <w:b/>
          <w:color w:val="000000"/>
          <w:sz w:val="22"/>
        </w:rPr>
      </w:pPr>
      <w:r>
        <w:rPr>
          <w:rFonts w:ascii="Times New Roman" w:hAnsi="Times New Roman"/>
          <w:b/>
          <w:color w:val="000000"/>
          <w:sz w:val="22"/>
        </w:rPr>
        <w:t>REGULAMIN WYNAGRADZANIA</w:t>
      </w:r>
    </w:p>
    <w:p w:rsidR="00D17DD3" w:rsidRDefault="00D17DD3">
      <w:pPr>
        <w:shd w:val="clear" w:color="auto" w:fill="FFFFFF"/>
        <w:spacing w:before="5" w:line="360" w:lineRule="auto"/>
        <w:jc w:val="center"/>
        <w:rPr>
          <w:rFonts w:ascii="Times New Roman" w:hAnsi="Times New Roman"/>
          <w:b/>
          <w:color w:val="000000"/>
          <w:sz w:val="22"/>
        </w:rPr>
      </w:pPr>
    </w:p>
    <w:p w:rsidR="00D17DD3" w:rsidRDefault="00D17DD3">
      <w:pPr>
        <w:shd w:val="clear" w:color="auto" w:fill="FFFFFF"/>
        <w:spacing w:before="5" w:line="360" w:lineRule="auto"/>
        <w:jc w:val="center"/>
        <w:rPr>
          <w:rFonts w:ascii="Times New Roman" w:hAnsi="Times New Roman"/>
          <w:b/>
          <w:color w:val="000000"/>
          <w:sz w:val="22"/>
        </w:rPr>
      </w:pPr>
      <w:r>
        <w:rPr>
          <w:rFonts w:ascii="Times New Roman" w:hAnsi="Times New Roman"/>
          <w:b/>
          <w:color w:val="000000"/>
          <w:sz w:val="22"/>
        </w:rPr>
        <w:t>Spółki Poznańskie Inwestycje Miejskie sp. z o.o.</w:t>
      </w:r>
    </w:p>
    <w:p w:rsidR="00D17DD3" w:rsidRDefault="00D17DD3">
      <w:pPr>
        <w:shd w:val="clear" w:color="auto" w:fill="FFFFFF"/>
        <w:spacing w:line="360" w:lineRule="auto"/>
        <w:jc w:val="center"/>
        <w:rPr>
          <w:rFonts w:ascii="Times New Roman" w:hAnsi="Times New Roman"/>
          <w:b/>
          <w:color w:val="000000"/>
          <w:sz w:val="22"/>
        </w:rPr>
      </w:pPr>
      <w:r>
        <w:rPr>
          <w:rFonts w:ascii="Times New Roman" w:hAnsi="Times New Roman"/>
          <w:b/>
          <w:color w:val="000000"/>
          <w:sz w:val="22"/>
        </w:rPr>
        <w:t>za wykonywanie zadań powierzonych do wykonania aktem założycielskim</w:t>
      </w:r>
    </w:p>
    <w:p w:rsidR="00D17DD3" w:rsidRDefault="00D17DD3">
      <w:pPr>
        <w:shd w:val="clear" w:color="auto" w:fill="FFFFFF"/>
        <w:spacing w:before="120" w:line="360" w:lineRule="auto"/>
        <w:jc w:val="center"/>
        <w:rPr>
          <w:rFonts w:ascii="Times New Roman" w:hAnsi="Times New Roman"/>
          <w:b/>
          <w:color w:val="000000"/>
          <w:sz w:val="22"/>
        </w:rPr>
      </w:pPr>
      <w:r>
        <w:rPr>
          <w:rFonts w:ascii="Times New Roman" w:hAnsi="Times New Roman"/>
          <w:b/>
          <w:color w:val="000000"/>
          <w:sz w:val="22"/>
        </w:rPr>
        <w:t xml:space="preserve">§ 1 </w:t>
      </w:r>
    </w:p>
    <w:p w:rsidR="00D17DD3" w:rsidRDefault="00D17DD3" w:rsidP="00766ECC">
      <w:pPr>
        <w:shd w:val="clear" w:color="auto" w:fill="B3B3B3"/>
        <w:tabs>
          <w:tab w:val="left" w:pos="0"/>
        </w:tabs>
        <w:jc w:val="center"/>
        <w:rPr>
          <w:rFonts w:ascii="Times New Roman" w:hAnsi="Times New Roman"/>
          <w:b/>
          <w:color w:val="000000"/>
          <w:sz w:val="22"/>
        </w:rPr>
      </w:pPr>
      <w:r>
        <w:rPr>
          <w:rFonts w:ascii="Times New Roman" w:hAnsi="Times New Roman"/>
          <w:b/>
          <w:color w:val="000000"/>
          <w:sz w:val="22"/>
        </w:rPr>
        <w:t>Przedmiot Regulaminu i zakres usług świadczonych przez Spółkę na rzecz Miasta</w:t>
      </w:r>
    </w:p>
    <w:p w:rsidR="00D17DD3" w:rsidRDefault="00D17DD3" w:rsidP="003B615D">
      <w:pPr>
        <w:numPr>
          <w:ilvl w:val="0"/>
          <w:numId w:val="40"/>
        </w:numPr>
        <w:shd w:val="clear" w:color="auto" w:fill="FFFFFF"/>
        <w:tabs>
          <w:tab w:val="left" w:pos="-210"/>
        </w:tabs>
        <w:spacing w:before="182" w:line="360" w:lineRule="auto"/>
        <w:jc w:val="both"/>
        <w:rPr>
          <w:rFonts w:ascii="Times New Roman" w:hAnsi="Times New Roman"/>
          <w:color w:val="000000"/>
          <w:sz w:val="22"/>
        </w:rPr>
      </w:pPr>
      <w:r>
        <w:rPr>
          <w:rFonts w:ascii="Times New Roman" w:hAnsi="Times New Roman"/>
          <w:color w:val="000000"/>
          <w:sz w:val="22"/>
        </w:rPr>
        <w:t xml:space="preserve">Przedmiotem Regulaminu jest szczegółowe określenie, w zgodzie z przepisami Decyzji Komisji Europejskiej </w:t>
      </w:r>
    </w:p>
    <w:p w:rsidR="00D17DD3" w:rsidRDefault="00D17DD3" w:rsidP="003B615D">
      <w:pPr>
        <w:numPr>
          <w:ilvl w:val="0"/>
          <w:numId w:val="38"/>
        </w:numPr>
        <w:shd w:val="clear" w:color="auto" w:fill="FFFFFF"/>
        <w:tabs>
          <w:tab w:val="clear" w:pos="0"/>
          <w:tab w:val="num" w:pos="709"/>
        </w:tabs>
        <w:spacing w:line="360" w:lineRule="auto"/>
        <w:ind w:left="714" w:hanging="357"/>
        <w:jc w:val="both"/>
        <w:rPr>
          <w:rFonts w:ascii="Times New Roman" w:hAnsi="Times New Roman"/>
          <w:color w:val="000000"/>
          <w:sz w:val="22"/>
        </w:rPr>
      </w:pPr>
      <w:r>
        <w:rPr>
          <w:rFonts w:ascii="Times New Roman" w:hAnsi="Times New Roman"/>
          <w:color w:val="000000"/>
          <w:sz w:val="22"/>
        </w:rPr>
        <w:t>przysługującego Wynagrodzenia Spółce za realizację powierzonych jej do wykonania Zadań Inwestycyjnych;</w:t>
      </w:r>
    </w:p>
    <w:p w:rsidR="00D17DD3" w:rsidRDefault="00D17DD3" w:rsidP="003B615D">
      <w:pPr>
        <w:numPr>
          <w:ilvl w:val="0"/>
          <w:numId w:val="38"/>
        </w:numPr>
        <w:shd w:val="clear" w:color="auto" w:fill="FFFFFF"/>
        <w:tabs>
          <w:tab w:val="clear" w:pos="0"/>
          <w:tab w:val="num" w:pos="709"/>
        </w:tabs>
        <w:spacing w:line="360" w:lineRule="auto"/>
        <w:ind w:left="714" w:hanging="357"/>
        <w:jc w:val="both"/>
        <w:rPr>
          <w:rFonts w:ascii="Times New Roman" w:hAnsi="Times New Roman"/>
          <w:color w:val="000000"/>
          <w:sz w:val="22"/>
        </w:rPr>
      </w:pPr>
      <w:r>
        <w:rPr>
          <w:rFonts w:ascii="Times New Roman" w:hAnsi="Times New Roman"/>
          <w:color w:val="000000"/>
          <w:sz w:val="22"/>
        </w:rPr>
        <w:t>sposobów kontrolowania otrzymanego przez Spółkę Wynagrodzenia przysługującego jej za realizację powierzonych do wykonania Zadań Inwestycyjnych.</w:t>
      </w:r>
    </w:p>
    <w:p w:rsidR="00D17DD3" w:rsidRDefault="00D17DD3" w:rsidP="003B615D">
      <w:pPr>
        <w:numPr>
          <w:ilvl w:val="0"/>
          <w:numId w:val="40"/>
        </w:numPr>
        <w:shd w:val="clear" w:color="auto" w:fill="FFFFFF"/>
        <w:tabs>
          <w:tab w:val="left" w:pos="-210"/>
        </w:tabs>
        <w:spacing w:before="182" w:line="360" w:lineRule="auto"/>
        <w:jc w:val="both"/>
        <w:rPr>
          <w:rFonts w:ascii="Times New Roman" w:hAnsi="Times New Roman"/>
          <w:color w:val="000000"/>
          <w:sz w:val="22"/>
        </w:rPr>
      </w:pPr>
      <w:r>
        <w:rPr>
          <w:rFonts w:ascii="Times New Roman" w:hAnsi="Times New Roman"/>
          <w:color w:val="000000"/>
          <w:sz w:val="22"/>
        </w:rPr>
        <w:t>Spółka w celu realizacji powierzonych jej do wykonania Zadań Inwestycyjnych jest zobowiązana, w zakresie określonym treścią Wskazania do Realizacji, do:</w:t>
      </w:r>
    </w:p>
    <w:p w:rsidR="00D17DD3" w:rsidRDefault="00D17DD3" w:rsidP="003B615D">
      <w:pPr>
        <w:numPr>
          <w:ilvl w:val="0"/>
          <w:numId w:val="39"/>
        </w:numPr>
        <w:shd w:val="clear" w:color="auto" w:fill="FFFFFF"/>
        <w:tabs>
          <w:tab w:val="num" w:pos="709"/>
        </w:tabs>
        <w:spacing w:line="360" w:lineRule="auto"/>
        <w:ind w:left="714" w:hanging="357"/>
        <w:jc w:val="both"/>
        <w:rPr>
          <w:rFonts w:ascii="Times New Roman" w:hAnsi="Times New Roman"/>
          <w:color w:val="000000"/>
          <w:sz w:val="22"/>
        </w:rPr>
      </w:pPr>
      <w:r>
        <w:rPr>
          <w:rFonts w:ascii="Times New Roman" w:hAnsi="Times New Roman"/>
          <w:color w:val="000000"/>
          <w:sz w:val="22"/>
        </w:rPr>
        <w:t>pełnienia funkcji Inwestora Zastępczego;</w:t>
      </w:r>
    </w:p>
    <w:p w:rsidR="00D17DD3" w:rsidRDefault="00D17DD3" w:rsidP="003B615D">
      <w:pPr>
        <w:numPr>
          <w:ilvl w:val="0"/>
          <w:numId w:val="39"/>
        </w:numPr>
        <w:shd w:val="clear" w:color="auto" w:fill="FFFFFF"/>
        <w:tabs>
          <w:tab w:val="num" w:pos="709"/>
        </w:tabs>
        <w:spacing w:line="360" w:lineRule="auto"/>
        <w:ind w:left="714" w:hanging="357"/>
        <w:jc w:val="both"/>
        <w:rPr>
          <w:rFonts w:ascii="Times New Roman" w:hAnsi="Times New Roman"/>
          <w:color w:val="000000"/>
          <w:sz w:val="22"/>
        </w:rPr>
      </w:pPr>
      <w:r>
        <w:rPr>
          <w:rFonts w:ascii="Times New Roman" w:hAnsi="Times New Roman"/>
          <w:color w:val="000000"/>
          <w:sz w:val="22"/>
        </w:rPr>
        <w:t>pełnienia Nadzoru nad Realizacją Zadania Inwestycyjnego;</w:t>
      </w:r>
    </w:p>
    <w:p w:rsidR="00D17DD3" w:rsidRDefault="00D17DD3" w:rsidP="003B615D">
      <w:pPr>
        <w:numPr>
          <w:ilvl w:val="0"/>
          <w:numId w:val="39"/>
        </w:numPr>
        <w:shd w:val="clear" w:color="auto" w:fill="FFFFFF"/>
        <w:tabs>
          <w:tab w:val="num" w:pos="709"/>
        </w:tabs>
        <w:spacing w:line="360" w:lineRule="auto"/>
        <w:ind w:left="714" w:hanging="357"/>
        <w:jc w:val="both"/>
        <w:rPr>
          <w:rFonts w:ascii="Times New Roman" w:hAnsi="Times New Roman"/>
          <w:color w:val="000000"/>
          <w:sz w:val="22"/>
        </w:rPr>
      </w:pPr>
      <w:r>
        <w:rPr>
          <w:rFonts w:ascii="Times New Roman" w:hAnsi="Times New Roman"/>
          <w:color w:val="000000"/>
          <w:sz w:val="22"/>
        </w:rPr>
        <w:t>obsługi Zadań Towarzyszących Zadaniom Inwestycyjnym;</w:t>
      </w:r>
    </w:p>
    <w:p w:rsidR="00D17DD3" w:rsidRDefault="00D17DD3" w:rsidP="00517CE1">
      <w:pPr>
        <w:pStyle w:val="Tekstpodstawowy3"/>
        <w:ind w:left="357"/>
      </w:pPr>
      <w:r>
        <w:t>zwanych w treści Zasad “zakresami działań", a na potrzeby i w dalszej treści Regulaminu zwanych „usługami", przy czym zakres powierzonych Spółce usług może być przez Dysponenta dowolnie określany w ramach punktów 1-3.</w:t>
      </w:r>
    </w:p>
    <w:p w:rsidR="00D17DD3" w:rsidRPr="00517CE1" w:rsidRDefault="00D17DD3" w:rsidP="003B615D">
      <w:pPr>
        <w:numPr>
          <w:ilvl w:val="0"/>
          <w:numId w:val="40"/>
        </w:numPr>
        <w:shd w:val="clear" w:color="auto" w:fill="FFFFFF"/>
        <w:tabs>
          <w:tab w:val="left" w:pos="-210"/>
        </w:tabs>
        <w:spacing w:before="182" w:line="360" w:lineRule="auto"/>
        <w:jc w:val="both"/>
        <w:rPr>
          <w:rFonts w:ascii="Times New Roman" w:hAnsi="Times New Roman"/>
          <w:color w:val="000000"/>
          <w:sz w:val="22"/>
        </w:rPr>
      </w:pPr>
      <w:r w:rsidRPr="00517CE1">
        <w:rPr>
          <w:rFonts w:ascii="Times New Roman" w:hAnsi="Times New Roman"/>
          <w:color w:val="000000"/>
          <w:sz w:val="22"/>
        </w:rPr>
        <w:t>Za usługi świadczone przez Spółkę na rzecz Miasta Spółka ot</w:t>
      </w:r>
      <w:r>
        <w:rPr>
          <w:rFonts w:ascii="Times New Roman" w:hAnsi="Times New Roman"/>
          <w:color w:val="000000"/>
          <w:sz w:val="22"/>
        </w:rPr>
        <w:t>rzymuje Wynagrodzenie brutto (z </w:t>
      </w:r>
      <w:r w:rsidRPr="00517CE1">
        <w:rPr>
          <w:rFonts w:ascii="Times New Roman" w:hAnsi="Times New Roman"/>
          <w:color w:val="000000"/>
          <w:sz w:val="22"/>
        </w:rPr>
        <w:t xml:space="preserve">VAT), ustalone </w:t>
      </w:r>
      <w:r>
        <w:rPr>
          <w:rFonts w:ascii="Times New Roman" w:hAnsi="Times New Roman"/>
          <w:color w:val="000000"/>
          <w:sz w:val="22"/>
        </w:rPr>
        <w:t>na podstawie</w:t>
      </w:r>
      <w:r w:rsidRPr="00517CE1">
        <w:rPr>
          <w:rFonts w:ascii="Times New Roman" w:hAnsi="Times New Roman"/>
          <w:color w:val="000000"/>
          <w:sz w:val="22"/>
        </w:rPr>
        <w:t xml:space="preserve"> planowan</w:t>
      </w:r>
      <w:r>
        <w:rPr>
          <w:rFonts w:ascii="Times New Roman" w:hAnsi="Times New Roman"/>
          <w:color w:val="000000"/>
          <w:sz w:val="22"/>
        </w:rPr>
        <w:t>ych</w:t>
      </w:r>
      <w:r w:rsidRPr="00517CE1">
        <w:rPr>
          <w:rFonts w:ascii="Times New Roman" w:hAnsi="Times New Roman"/>
          <w:color w:val="000000"/>
          <w:sz w:val="22"/>
        </w:rPr>
        <w:t xml:space="preserve"> koszt</w:t>
      </w:r>
      <w:r>
        <w:rPr>
          <w:rFonts w:ascii="Times New Roman" w:hAnsi="Times New Roman"/>
          <w:color w:val="000000"/>
          <w:sz w:val="22"/>
        </w:rPr>
        <w:t>ów</w:t>
      </w:r>
      <w:r w:rsidRPr="00517CE1">
        <w:rPr>
          <w:rFonts w:ascii="Times New Roman" w:hAnsi="Times New Roman"/>
          <w:color w:val="000000"/>
          <w:sz w:val="22"/>
        </w:rPr>
        <w:t xml:space="preserve"> operacyjn</w:t>
      </w:r>
      <w:r>
        <w:rPr>
          <w:rFonts w:ascii="Times New Roman" w:hAnsi="Times New Roman"/>
          <w:color w:val="000000"/>
          <w:sz w:val="22"/>
        </w:rPr>
        <w:t>ych</w:t>
      </w:r>
      <w:r w:rsidRPr="00517CE1">
        <w:rPr>
          <w:rFonts w:ascii="Times New Roman" w:hAnsi="Times New Roman"/>
          <w:color w:val="000000"/>
          <w:sz w:val="22"/>
        </w:rPr>
        <w:t xml:space="preserve"> i finansow</w:t>
      </w:r>
      <w:r>
        <w:rPr>
          <w:rFonts w:ascii="Times New Roman" w:hAnsi="Times New Roman"/>
          <w:color w:val="000000"/>
          <w:sz w:val="22"/>
        </w:rPr>
        <w:t>ych (z wyłączeniem kosztów finansowych związanych z zapłatą przez Spółkę kar i odsetek wynikających z nienależytego działania lub zaniechań Spółki)</w:t>
      </w:r>
      <w:r w:rsidRPr="00517CE1">
        <w:rPr>
          <w:rFonts w:ascii="Times New Roman" w:hAnsi="Times New Roman"/>
          <w:color w:val="000000"/>
          <w:sz w:val="22"/>
        </w:rPr>
        <w:t xml:space="preserve"> niezbędn</w:t>
      </w:r>
      <w:r>
        <w:rPr>
          <w:rFonts w:ascii="Times New Roman" w:hAnsi="Times New Roman"/>
          <w:color w:val="000000"/>
          <w:sz w:val="22"/>
        </w:rPr>
        <w:t>ych</w:t>
      </w:r>
      <w:r w:rsidRPr="00517CE1">
        <w:rPr>
          <w:rFonts w:ascii="Times New Roman" w:hAnsi="Times New Roman"/>
          <w:color w:val="000000"/>
          <w:sz w:val="22"/>
        </w:rPr>
        <w:t xml:space="preserve"> dla realizacji Zadań Inwestycyjnych, których zakres rzeczowy wynika z</w:t>
      </w:r>
      <w:r>
        <w:rPr>
          <w:rFonts w:ascii="Times New Roman" w:hAnsi="Times New Roman"/>
          <w:color w:val="000000"/>
          <w:sz w:val="22"/>
        </w:rPr>
        <w:t xml:space="preserve"> Rzeczowo-</w:t>
      </w:r>
      <w:r w:rsidRPr="00517CE1">
        <w:rPr>
          <w:rFonts w:ascii="Times New Roman" w:hAnsi="Times New Roman"/>
          <w:color w:val="000000"/>
          <w:sz w:val="22"/>
        </w:rPr>
        <w:t>Kosztowego P</w:t>
      </w:r>
      <w:r>
        <w:rPr>
          <w:rFonts w:ascii="Times New Roman" w:hAnsi="Times New Roman"/>
          <w:color w:val="000000"/>
          <w:sz w:val="22"/>
        </w:rPr>
        <w:t>lanu Działań, z zastrzeżeniem zapisów § 2 ust. 4 i 5</w:t>
      </w:r>
      <w:r w:rsidRPr="00517CE1">
        <w:rPr>
          <w:rFonts w:ascii="Times New Roman" w:hAnsi="Times New Roman"/>
          <w:color w:val="000000"/>
          <w:sz w:val="22"/>
        </w:rPr>
        <w:t>.</w:t>
      </w:r>
    </w:p>
    <w:p w:rsidR="00D17DD3" w:rsidRDefault="00D17DD3" w:rsidP="003B615D">
      <w:pPr>
        <w:numPr>
          <w:ilvl w:val="0"/>
          <w:numId w:val="40"/>
        </w:numPr>
        <w:shd w:val="clear" w:color="auto" w:fill="FFFFFF"/>
        <w:tabs>
          <w:tab w:val="left" w:pos="-210"/>
        </w:tabs>
        <w:spacing w:before="182" w:line="360" w:lineRule="auto"/>
        <w:jc w:val="both"/>
        <w:rPr>
          <w:rFonts w:ascii="Times New Roman" w:hAnsi="Times New Roman"/>
          <w:color w:val="000000"/>
          <w:sz w:val="22"/>
        </w:rPr>
      </w:pPr>
      <w:r w:rsidRPr="00517CE1">
        <w:rPr>
          <w:rFonts w:ascii="Times New Roman" w:hAnsi="Times New Roman"/>
          <w:color w:val="000000"/>
          <w:sz w:val="22"/>
        </w:rPr>
        <w:t>Spółka ma prawo do pobrania w okresie realizacji Zadania Inwestycyjnego maksymalnie do 10/12 całości przysługującego Spółce Wynagrodzenia, obliczon</w:t>
      </w:r>
      <w:r>
        <w:rPr>
          <w:rFonts w:ascii="Times New Roman" w:hAnsi="Times New Roman"/>
          <w:color w:val="000000"/>
          <w:sz w:val="22"/>
        </w:rPr>
        <w:t>ego zgodnie z zapisami § 2 ust. 4</w:t>
      </w:r>
      <w:r w:rsidRPr="00517CE1">
        <w:rPr>
          <w:rFonts w:ascii="Times New Roman" w:hAnsi="Times New Roman"/>
          <w:color w:val="000000"/>
          <w:sz w:val="22"/>
        </w:rPr>
        <w:t xml:space="preserve">. </w:t>
      </w:r>
      <w:r>
        <w:rPr>
          <w:rFonts w:ascii="Times New Roman" w:hAnsi="Times New Roman"/>
          <w:color w:val="000000"/>
          <w:sz w:val="22"/>
        </w:rPr>
        <w:t>Pobranie kwoty do 10</w:t>
      </w:r>
      <w:bookmarkStart w:id="0" w:name="_GoBack"/>
      <w:bookmarkEnd w:id="0"/>
      <w:r>
        <w:rPr>
          <w:rFonts w:ascii="Times New Roman" w:hAnsi="Times New Roman"/>
          <w:color w:val="000000"/>
          <w:sz w:val="22"/>
        </w:rPr>
        <w:t>/12 Wynagrodzenia następuje w czasie realizacji Zadania Inwestycyjnego przed podpisaniem protokołu odbioru końcowego z Wykonawcą, natomiast pobranie kwoty 2/12 może nastąpić po podpisaniu protokołu odbioru końcowego z Wykonawcą, nie później niż 21 dni roboczych przed wystawieniem Dokumentacji Finalizującej Zadanie Inwestycyjne. Wynagrodzenie/koszty związane z zaangażowaniem przez Spółkę Inżyniera Kontraktu stanowią w 50% podstawę do naliczenia Wynagrodzenia przez Spółkę.</w:t>
      </w:r>
    </w:p>
    <w:p w:rsidR="00D17DD3" w:rsidRPr="00E15CCD" w:rsidRDefault="00D17DD3" w:rsidP="00D17DD3">
      <w:pPr>
        <w:shd w:val="clear" w:color="auto" w:fill="FFFFFF"/>
        <w:tabs>
          <w:tab w:val="left" w:pos="-210"/>
        </w:tabs>
        <w:spacing w:before="182" w:line="360" w:lineRule="auto"/>
        <w:jc w:val="both"/>
        <w:rPr>
          <w:rFonts w:ascii="Times New Roman" w:hAnsi="Times New Roman"/>
          <w:color w:val="000000"/>
          <w:sz w:val="2"/>
          <w:szCs w:val="2"/>
        </w:rPr>
      </w:pPr>
    </w:p>
    <w:p w:rsidR="00D17DD3" w:rsidRDefault="00D17DD3">
      <w:pPr>
        <w:shd w:val="clear" w:color="auto" w:fill="FFFFFF"/>
        <w:spacing w:before="120" w:line="360" w:lineRule="auto"/>
        <w:jc w:val="center"/>
        <w:rPr>
          <w:rFonts w:ascii="Times New Roman" w:hAnsi="Times New Roman"/>
          <w:b/>
          <w:color w:val="000000"/>
          <w:sz w:val="22"/>
        </w:rPr>
      </w:pPr>
      <w:r>
        <w:rPr>
          <w:rFonts w:ascii="Times New Roman" w:hAnsi="Times New Roman"/>
          <w:b/>
          <w:color w:val="000000"/>
          <w:sz w:val="22"/>
        </w:rPr>
        <w:t>§ 2</w:t>
      </w:r>
    </w:p>
    <w:p w:rsidR="00D17DD3" w:rsidRDefault="00D17DD3" w:rsidP="009679E0">
      <w:pPr>
        <w:shd w:val="clear" w:color="auto" w:fill="B3B3B3"/>
        <w:tabs>
          <w:tab w:val="left" w:pos="0"/>
        </w:tabs>
        <w:jc w:val="center"/>
        <w:rPr>
          <w:rFonts w:ascii="Times New Roman" w:hAnsi="Times New Roman"/>
          <w:b/>
          <w:color w:val="000000"/>
          <w:sz w:val="22"/>
        </w:rPr>
      </w:pPr>
      <w:r>
        <w:rPr>
          <w:rFonts w:ascii="Times New Roman" w:hAnsi="Times New Roman"/>
          <w:b/>
          <w:color w:val="000000"/>
          <w:sz w:val="22"/>
        </w:rPr>
        <w:t>Ustalanie wysokości Wynagrodzenia na kolejny Rok Rozliczeniowy</w:t>
      </w:r>
    </w:p>
    <w:p w:rsidR="00D17DD3" w:rsidRPr="00EA3EE5" w:rsidRDefault="00D17DD3" w:rsidP="003B615D">
      <w:pPr>
        <w:numPr>
          <w:ilvl w:val="0"/>
          <w:numId w:val="41"/>
        </w:numPr>
        <w:shd w:val="clear" w:color="auto" w:fill="FFFFFF"/>
        <w:tabs>
          <w:tab w:val="left" w:pos="-210"/>
        </w:tabs>
        <w:spacing w:before="182" w:line="360" w:lineRule="auto"/>
        <w:jc w:val="both"/>
        <w:rPr>
          <w:rFonts w:ascii="Times New Roman" w:hAnsi="Times New Roman"/>
          <w:color w:val="000000"/>
          <w:sz w:val="22"/>
        </w:rPr>
      </w:pPr>
      <w:r>
        <w:rPr>
          <w:rFonts w:ascii="Times New Roman" w:hAnsi="Times New Roman"/>
          <w:color w:val="000000"/>
          <w:sz w:val="22"/>
        </w:rPr>
        <w:t>W terminie zgodnym z obowiązującym w Mieście trybem pracy nad budżetem na następny rok budżetowy, Spółka jest zobowiązana przedstawić Dysponentom zestawienie wniosków inwestycyjnych na rok następny, uwzględniające Zadania Inwestycyjne już realizowane lub wskazane do realizacji przez Miasto oraz szacunkowe Wynagrodzenie Spółki w następnym Roku Rozliczeniowym, określone zgodnie z zasadami opisanymi w ust</w:t>
      </w:r>
      <w:r w:rsidRPr="005F637D">
        <w:rPr>
          <w:rFonts w:ascii="Times New Roman" w:hAnsi="Times New Roman"/>
          <w:color w:val="000000"/>
          <w:sz w:val="22"/>
        </w:rPr>
        <w:t xml:space="preserve">. </w:t>
      </w:r>
      <w:r>
        <w:rPr>
          <w:rFonts w:ascii="Times New Roman" w:hAnsi="Times New Roman"/>
          <w:color w:val="000000"/>
          <w:sz w:val="22"/>
        </w:rPr>
        <w:t>4</w:t>
      </w:r>
      <w:r w:rsidRPr="005F637D">
        <w:rPr>
          <w:rFonts w:ascii="Times New Roman" w:hAnsi="Times New Roman"/>
          <w:color w:val="000000"/>
          <w:sz w:val="22"/>
        </w:rPr>
        <w:t xml:space="preserve"> i </w:t>
      </w:r>
      <w:r>
        <w:rPr>
          <w:rFonts w:ascii="Times New Roman" w:hAnsi="Times New Roman"/>
          <w:color w:val="000000"/>
          <w:sz w:val="22"/>
        </w:rPr>
        <w:t>5</w:t>
      </w:r>
      <w:r w:rsidRPr="005F637D">
        <w:rPr>
          <w:rFonts w:ascii="Times New Roman" w:hAnsi="Times New Roman"/>
          <w:color w:val="000000"/>
          <w:sz w:val="22"/>
        </w:rPr>
        <w:t xml:space="preserve"> poniżej,</w:t>
      </w:r>
      <w:r>
        <w:rPr>
          <w:rFonts w:ascii="Times New Roman" w:hAnsi="Times New Roman"/>
          <w:color w:val="000000"/>
          <w:sz w:val="22"/>
        </w:rPr>
        <w:t xml:space="preserve"> z uwzględnieniem </w:t>
      </w:r>
      <w:r w:rsidRPr="009B513C">
        <w:rPr>
          <w:rFonts w:ascii="Times New Roman" w:hAnsi="Times New Roman"/>
          <w:color w:val="000000"/>
          <w:sz w:val="22"/>
        </w:rPr>
        <w:t>zapisu § 1 ust. 4.</w:t>
      </w:r>
    </w:p>
    <w:p w:rsidR="00D17DD3" w:rsidRDefault="00D17DD3" w:rsidP="003B615D">
      <w:pPr>
        <w:numPr>
          <w:ilvl w:val="0"/>
          <w:numId w:val="41"/>
        </w:numPr>
        <w:shd w:val="clear" w:color="auto" w:fill="FFFFFF"/>
        <w:tabs>
          <w:tab w:val="left" w:pos="-210"/>
        </w:tabs>
        <w:spacing w:before="182" w:line="360" w:lineRule="auto"/>
        <w:jc w:val="both"/>
        <w:rPr>
          <w:rFonts w:ascii="Times New Roman" w:hAnsi="Times New Roman"/>
          <w:color w:val="000000"/>
          <w:sz w:val="22"/>
        </w:rPr>
      </w:pPr>
      <w:r>
        <w:rPr>
          <w:rFonts w:ascii="Times New Roman" w:hAnsi="Times New Roman"/>
          <w:color w:val="000000"/>
          <w:sz w:val="22"/>
        </w:rPr>
        <w:t xml:space="preserve">Zarząd Spółki w terminie 25 dni roboczych od daty uchwalenia budżetu Miasta na kolejny Rok Rozliczeniowy opracowuje i przekazuje do zatwierdzenia przez Zgromadzenie Wspólników zaopiniowany przez Radę Nadzorczą Plan Rzeczowo-Finansowy Spółki na kolejny Rok Rozliczeniowy, zawierający w szczególności plan Wynagrodzenia za wykonanie Zadań Inwestycyjnych w podziale na poszczególne Zadania Inwestycyjne, skonstruowany zgodnie z zasadami opisanymi w ust. 4 i 5, z uwzględnieniem zapisu </w:t>
      </w:r>
      <w:r w:rsidRPr="00A43756">
        <w:rPr>
          <w:rFonts w:ascii="Times New Roman" w:hAnsi="Times New Roman" w:cs="Times New Roman"/>
          <w:color w:val="000000"/>
          <w:sz w:val="22"/>
        </w:rPr>
        <w:t xml:space="preserve">§ </w:t>
      </w:r>
      <w:r w:rsidRPr="00A43756">
        <w:rPr>
          <w:rFonts w:ascii="Times New Roman" w:hAnsi="Times New Roman"/>
          <w:color w:val="000000"/>
          <w:sz w:val="22"/>
        </w:rPr>
        <w:t>1 ust. 4.</w:t>
      </w:r>
      <w:r>
        <w:rPr>
          <w:rFonts w:ascii="Times New Roman" w:hAnsi="Times New Roman"/>
          <w:color w:val="000000"/>
          <w:sz w:val="22"/>
        </w:rPr>
        <w:t xml:space="preserve"> </w:t>
      </w:r>
    </w:p>
    <w:p w:rsidR="00D17DD3" w:rsidRDefault="00D17DD3" w:rsidP="003B615D">
      <w:pPr>
        <w:numPr>
          <w:ilvl w:val="0"/>
          <w:numId w:val="41"/>
        </w:numPr>
        <w:shd w:val="clear" w:color="auto" w:fill="FFFFFF"/>
        <w:tabs>
          <w:tab w:val="left" w:pos="-210"/>
        </w:tabs>
        <w:spacing w:before="182" w:line="360" w:lineRule="auto"/>
        <w:jc w:val="both"/>
        <w:rPr>
          <w:rFonts w:ascii="Times New Roman" w:hAnsi="Times New Roman"/>
          <w:color w:val="000000"/>
          <w:sz w:val="22"/>
        </w:rPr>
      </w:pPr>
      <w:r>
        <w:rPr>
          <w:rFonts w:ascii="Times New Roman" w:hAnsi="Times New Roman"/>
          <w:color w:val="000000"/>
          <w:sz w:val="22"/>
        </w:rPr>
        <w:t>Wysokość Wynagrodzenia brutto (z VAT) Spółki planowanego na następny Rok Rozliczeniowy nie może, z zastrzeżeniem zapisów § 1 ust. 4 oraz § 2 ust. 5 i 6, przekroczyć sumy następujących wartości:</w:t>
      </w:r>
    </w:p>
    <w:p w:rsidR="00D17DD3" w:rsidRDefault="00D17DD3">
      <w:pPr>
        <w:spacing w:line="360" w:lineRule="auto"/>
        <w:jc w:val="both"/>
        <w:rPr>
          <w:rFonts w:ascii="Times New Roman" w:hAnsi="Times New Roman"/>
          <w:sz w:val="2"/>
        </w:rPr>
      </w:pPr>
    </w:p>
    <w:p w:rsidR="00D17DD3" w:rsidRDefault="00D17DD3" w:rsidP="003B615D">
      <w:pPr>
        <w:numPr>
          <w:ilvl w:val="0"/>
          <w:numId w:val="42"/>
        </w:numPr>
        <w:shd w:val="clear" w:color="auto" w:fill="FFFFFF"/>
        <w:tabs>
          <w:tab w:val="left" w:pos="709"/>
        </w:tabs>
        <w:spacing w:line="360" w:lineRule="auto"/>
        <w:ind w:left="714" w:hanging="357"/>
        <w:jc w:val="both"/>
        <w:rPr>
          <w:rFonts w:ascii="Times New Roman" w:hAnsi="Times New Roman"/>
          <w:color w:val="000000"/>
          <w:sz w:val="22"/>
        </w:rPr>
      </w:pPr>
      <w:r>
        <w:rPr>
          <w:rFonts w:ascii="Times New Roman" w:hAnsi="Times New Roman"/>
          <w:color w:val="000000"/>
          <w:sz w:val="22"/>
        </w:rPr>
        <w:t>5% planowanej przez Miasto wartości Kwoty Należności brutto (z VAT) w całym okresie realizacji Zadań Inwestycyjnych, w odniesieniu do których Spółka wykonuje usługi z zakresu pełnienia funkcji Inwestora Zastępczego, pomniejszonej o Wynagrodzenie pobrane w roku poprzednim (latach poprzednich);</w:t>
      </w:r>
    </w:p>
    <w:p w:rsidR="00D17DD3" w:rsidRDefault="00D17DD3" w:rsidP="003B615D">
      <w:pPr>
        <w:numPr>
          <w:ilvl w:val="0"/>
          <w:numId w:val="42"/>
        </w:numPr>
        <w:shd w:val="clear" w:color="auto" w:fill="FFFFFF"/>
        <w:tabs>
          <w:tab w:val="left" w:pos="709"/>
        </w:tabs>
        <w:spacing w:line="360" w:lineRule="auto"/>
        <w:ind w:left="714" w:hanging="357"/>
        <w:jc w:val="both"/>
        <w:rPr>
          <w:rFonts w:ascii="Times New Roman" w:hAnsi="Times New Roman"/>
          <w:color w:val="000000"/>
          <w:sz w:val="22"/>
        </w:rPr>
      </w:pPr>
      <w:r>
        <w:rPr>
          <w:rFonts w:ascii="Times New Roman" w:hAnsi="Times New Roman"/>
          <w:color w:val="000000"/>
          <w:sz w:val="22"/>
        </w:rPr>
        <w:t>2% planowanej przez Miasto wartości Kwoty Należności brutto (z VAT) w całym okresie realizacji Zadań Inwestycyjnych, w odniesieniu do których Spółka wykonuje usługi z zakresu pełnienia Nadzoru nad Realizacją Zadania Inwestycyjnego pomniejszonej o Wynagrodzenie naliczone i pobrane w roku poprzednim (latach poprzednich);</w:t>
      </w:r>
    </w:p>
    <w:p w:rsidR="00D17DD3" w:rsidRDefault="00D17DD3" w:rsidP="003B615D">
      <w:pPr>
        <w:numPr>
          <w:ilvl w:val="0"/>
          <w:numId w:val="42"/>
        </w:numPr>
        <w:shd w:val="clear" w:color="auto" w:fill="FFFFFF"/>
        <w:tabs>
          <w:tab w:val="left" w:pos="709"/>
        </w:tabs>
        <w:spacing w:line="360" w:lineRule="auto"/>
        <w:ind w:left="714" w:hanging="357"/>
        <w:jc w:val="both"/>
        <w:rPr>
          <w:rFonts w:ascii="Times New Roman" w:hAnsi="Times New Roman"/>
          <w:color w:val="000000"/>
          <w:sz w:val="22"/>
        </w:rPr>
      </w:pPr>
      <w:r>
        <w:rPr>
          <w:rFonts w:ascii="Times New Roman" w:hAnsi="Times New Roman"/>
          <w:color w:val="000000"/>
          <w:sz w:val="22"/>
        </w:rPr>
        <w:t>1% faktycznych nakładów brutto (bez kosztów finansowych poniesionych przez Miasto) na realizację Zadań Inwestycyjnych, w odniesieniu do któ</w:t>
      </w:r>
      <w:r w:rsidRPr="007B5041">
        <w:rPr>
          <w:rFonts w:ascii="Times New Roman" w:hAnsi="Times New Roman"/>
          <w:color w:val="000000"/>
          <w:sz w:val="22"/>
        </w:rPr>
        <w:t>r</w:t>
      </w:r>
      <w:r>
        <w:rPr>
          <w:rFonts w:ascii="Times New Roman" w:hAnsi="Times New Roman"/>
          <w:color w:val="000000"/>
          <w:sz w:val="22"/>
        </w:rPr>
        <w:t>ych Spółka realizuje Obsługę Zadań Towarzyszących, a w przypadku Zadań Inwestycyjnych jeszcze w całości niezakończonych –1% planowanych nakładów brutto (bez planowanych kosztów finansowych).</w:t>
      </w:r>
    </w:p>
    <w:p w:rsidR="00D17DD3" w:rsidRDefault="00D17DD3" w:rsidP="003B615D">
      <w:pPr>
        <w:numPr>
          <w:ilvl w:val="0"/>
          <w:numId w:val="41"/>
        </w:numPr>
        <w:shd w:val="clear" w:color="auto" w:fill="FFFFFF"/>
        <w:tabs>
          <w:tab w:val="left" w:pos="-210"/>
        </w:tabs>
        <w:spacing w:before="182" w:line="360" w:lineRule="auto"/>
        <w:jc w:val="both"/>
        <w:rPr>
          <w:rFonts w:ascii="Times New Roman" w:hAnsi="Times New Roman"/>
          <w:color w:val="000000"/>
          <w:sz w:val="22"/>
        </w:rPr>
      </w:pPr>
      <w:r>
        <w:rPr>
          <w:rFonts w:ascii="Times New Roman" w:hAnsi="Times New Roman"/>
          <w:color w:val="000000"/>
          <w:sz w:val="22"/>
        </w:rPr>
        <w:t>W szczególnych przypadkach wysokość Wynagrodzenia Spółki planowanego na następny Rok Rozliczeniowy, o którym mowa w ust. 3, może być zwiększona w związku z:</w:t>
      </w:r>
    </w:p>
    <w:p w:rsidR="00D17DD3" w:rsidRDefault="00D17DD3" w:rsidP="003B615D">
      <w:pPr>
        <w:numPr>
          <w:ilvl w:val="0"/>
          <w:numId w:val="43"/>
        </w:numPr>
        <w:shd w:val="clear" w:color="auto" w:fill="FFFFFF"/>
        <w:tabs>
          <w:tab w:val="left" w:pos="709"/>
        </w:tabs>
        <w:spacing w:line="360" w:lineRule="auto"/>
        <w:ind w:left="714" w:hanging="357"/>
        <w:jc w:val="both"/>
        <w:rPr>
          <w:rFonts w:ascii="Times New Roman" w:hAnsi="Times New Roman"/>
          <w:color w:val="000000"/>
          <w:sz w:val="22"/>
        </w:rPr>
      </w:pPr>
      <w:r>
        <w:rPr>
          <w:rFonts w:ascii="Times New Roman" w:hAnsi="Times New Roman"/>
          <w:color w:val="000000"/>
          <w:sz w:val="22"/>
        </w:rPr>
        <w:t>koniecznością wykonania przez Spółkę usług związanych z realizacją określonych Zadań Inwestycyjnych w sytuacji, gdy w następnym Roku Rozliczeniowym lub kolejnych latach nie wystąpią żadne Kwoty Należności związane z tymi Zadaniami Inwestycyjnymi;</w:t>
      </w:r>
    </w:p>
    <w:p w:rsidR="00D17DD3" w:rsidRDefault="00D17DD3" w:rsidP="003B615D">
      <w:pPr>
        <w:numPr>
          <w:ilvl w:val="0"/>
          <w:numId w:val="43"/>
        </w:numPr>
        <w:shd w:val="clear" w:color="auto" w:fill="FFFFFF"/>
        <w:tabs>
          <w:tab w:val="left" w:pos="709"/>
        </w:tabs>
        <w:spacing w:line="360" w:lineRule="auto"/>
        <w:ind w:left="714" w:hanging="357"/>
        <w:jc w:val="both"/>
        <w:rPr>
          <w:rFonts w:ascii="Times New Roman" w:hAnsi="Times New Roman"/>
          <w:color w:val="000000"/>
          <w:sz w:val="22"/>
        </w:rPr>
      </w:pPr>
      <w:r>
        <w:rPr>
          <w:rFonts w:ascii="Times New Roman" w:hAnsi="Times New Roman"/>
          <w:color w:val="000000"/>
          <w:sz w:val="22"/>
        </w:rPr>
        <w:t xml:space="preserve">koniecznością poniesienia przez Spółkę w następnym Roku Rozliczeniowym uzasadnionych </w:t>
      </w:r>
      <w:r>
        <w:rPr>
          <w:rFonts w:ascii="Times New Roman" w:hAnsi="Times New Roman"/>
          <w:color w:val="000000"/>
          <w:sz w:val="22"/>
        </w:rPr>
        <w:lastRenderedPageBreak/>
        <w:t>kosztów lub konieczności zrealizowania inwestycji dodatkowych niezbędnych do wykonania Zadań Inwestycyjnych w kolejnych latach (po następnym Roku Rozliczeniowym) – w takiej sytuacji w Planie Rzeczowo-Finansowym Spółki</w:t>
      </w:r>
      <w:r w:rsidRPr="00517CE1">
        <w:rPr>
          <w:rFonts w:ascii="Times New Roman" w:hAnsi="Times New Roman"/>
          <w:color w:val="000000"/>
          <w:sz w:val="22"/>
        </w:rPr>
        <w:t xml:space="preserve"> </w:t>
      </w:r>
      <w:r>
        <w:rPr>
          <w:rFonts w:ascii="Times New Roman" w:hAnsi="Times New Roman"/>
          <w:color w:val="000000"/>
          <w:sz w:val="22"/>
        </w:rPr>
        <w:t>zostanie zawarte szczegółowe uzasadnienie zwiększenia Wynagrodzenia Spółki.</w:t>
      </w:r>
    </w:p>
    <w:p w:rsidR="00D17DD3" w:rsidRDefault="00D17DD3" w:rsidP="003B615D">
      <w:pPr>
        <w:numPr>
          <w:ilvl w:val="0"/>
          <w:numId w:val="41"/>
        </w:numPr>
        <w:shd w:val="clear" w:color="auto" w:fill="FFFFFF"/>
        <w:tabs>
          <w:tab w:val="left" w:pos="-210"/>
        </w:tabs>
        <w:spacing w:before="182" w:line="360" w:lineRule="auto"/>
        <w:jc w:val="both"/>
        <w:rPr>
          <w:rFonts w:ascii="Times New Roman" w:hAnsi="Times New Roman"/>
          <w:color w:val="000000"/>
          <w:sz w:val="22"/>
        </w:rPr>
      </w:pPr>
      <w:r>
        <w:rPr>
          <w:rFonts w:ascii="Times New Roman" w:hAnsi="Times New Roman"/>
          <w:color w:val="000000"/>
          <w:sz w:val="22"/>
        </w:rPr>
        <w:t>Decyzję o zwiększeniu Wynagrodzenia Spółki, o której mowa w ust. 4 powyżej, podejmuje Prezydent Miasta, na wniosek Spółki, zaopiniowany przez Dysponenta, WBiK oraz BNW.</w:t>
      </w:r>
    </w:p>
    <w:p w:rsidR="00D17DD3" w:rsidRPr="00F955A2" w:rsidRDefault="00D17DD3" w:rsidP="003B615D">
      <w:pPr>
        <w:numPr>
          <w:ilvl w:val="0"/>
          <w:numId w:val="41"/>
        </w:numPr>
        <w:shd w:val="clear" w:color="auto" w:fill="FFFFFF"/>
        <w:tabs>
          <w:tab w:val="left" w:pos="-210"/>
        </w:tabs>
        <w:spacing w:before="182" w:line="360" w:lineRule="auto"/>
        <w:jc w:val="both"/>
        <w:rPr>
          <w:rFonts w:ascii="Times New Roman" w:hAnsi="Times New Roman"/>
          <w:color w:val="000000"/>
          <w:sz w:val="22"/>
        </w:rPr>
      </w:pPr>
      <w:r>
        <w:rPr>
          <w:rFonts w:ascii="Times New Roman" w:hAnsi="Times New Roman"/>
          <w:color w:val="000000"/>
          <w:sz w:val="22"/>
        </w:rPr>
        <w:t>W przypadku zaprzestania na żądanie Miasta realizacji Zadania Inwestycyjnego przez Spółkę,</w:t>
      </w:r>
      <w:r w:rsidRPr="00F955A2">
        <w:rPr>
          <w:rFonts w:ascii="Times New Roman" w:hAnsi="Times New Roman"/>
          <w:color w:val="000000"/>
          <w:sz w:val="22"/>
        </w:rPr>
        <w:t xml:space="preserve"> </w:t>
      </w:r>
      <w:r>
        <w:rPr>
          <w:rFonts w:ascii="Times New Roman" w:hAnsi="Times New Roman"/>
          <w:color w:val="000000"/>
          <w:sz w:val="22"/>
        </w:rPr>
        <w:t xml:space="preserve">Dysponent </w:t>
      </w:r>
      <w:r w:rsidRPr="00F955A2">
        <w:rPr>
          <w:rFonts w:ascii="Times New Roman" w:hAnsi="Times New Roman"/>
          <w:color w:val="000000"/>
          <w:sz w:val="22"/>
        </w:rPr>
        <w:t xml:space="preserve">przekaże Spółce Wynagrodzenie w wysokości proporcjonalnej do kwoty określonej we Wskazaniu do Realizacji na podstawie kosztów, które zostały poniesione przez Spółkę do momentu zaprzestania realizacji Zadania Inwestycyjnego, oraz których poniesienie pomimo zaprzestania realizacji Zadania Inwestycyjnego przez Spółkę będzie </w:t>
      </w:r>
      <w:r>
        <w:rPr>
          <w:rFonts w:ascii="Times New Roman" w:hAnsi="Times New Roman"/>
          <w:color w:val="000000"/>
          <w:sz w:val="22"/>
        </w:rPr>
        <w:t>niezbędne</w:t>
      </w:r>
      <w:r w:rsidRPr="00F955A2">
        <w:rPr>
          <w:rFonts w:ascii="Times New Roman" w:hAnsi="Times New Roman"/>
          <w:color w:val="000000"/>
          <w:sz w:val="22"/>
        </w:rPr>
        <w:t xml:space="preserve"> na podstawie osobnego porozumienia sporządzonego pomiędzy Miastem a Spółką.</w:t>
      </w:r>
    </w:p>
    <w:p w:rsidR="00D17DD3" w:rsidRDefault="00D17DD3">
      <w:pPr>
        <w:shd w:val="clear" w:color="auto" w:fill="FFFFFF"/>
        <w:spacing w:before="120" w:line="360" w:lineRule="auto"/>
        <w:jc w:val="center"/>
        <w:rPr>
          <w:rFonts w:ascii="Times New Roman" w:hAnsi="Times New Roman"/>
          <w:b/>
          <w:color w:val="000000"/>
          <w:sz w:val="22"/>
        </w:rPr>
      </w:pPr>
      <w:r>
        <w:rPr>
          <w:rFonts w:ascii="Times New Roman" w:hAnsi="Times New Roman"/>
          <w:b/>
          <w:color w:val="000000"/>
          <w:sz w:val="22"/>
        </w:rPr>
        <w:t xml:space="preserve">§ 3 </w:t>
      </w:r>
    </w:p>
    <w:p w:rsidR="00D17DD3" w:rsidRDefault="00D17DD3" w:rsidP="009679E0">
      <w:pPr>
        <w:shd w:val="clear" w:color="auto" w:fill="B3B3B3"/>
        <w:tabs>
          <w:tab w:val="left" w:pos="0"/>
        </w:tabs>
        <w:jc w:val="center"/>
        <w:rPr>
          <w:rFonts w:ascii="Times New Roman" w:hAnsi="Times New Roman"/>
          <w:b/>
          <w:color w:val="000000"/>
          <w:sz w:val="22"/>
        </w:rPr>
      </w:pPr>
      <w:r>
        <w:rPr>
          <w:rFonts w:ascii="Times New Roman" w:hAnsi="Times New Roman"/>
          <w:b/>
          <w:color w:val="000000"/>
          <w:sz w:val="22"/>
        </w:rPr>
        <w:t>Rzeczowo-Kosztowy Plan Działań</w:t>
      </w:r>
    </w:p>
    <w:p w:rsidR="00D17DD3" w:rsidRDefault="00D17DD3" w:rsidP="003B615D">
      <w:pPr>
        <w:numPr>
          <w:ilvl w:val="0"/>
          <w:numId w:val="44"/>
        </w:numPr>
        <w:shd w:val="clear" w:color="auto" w:fill="FFFFFF"/>
        <w:tabs>
          <w:tab w:val="left" w:pos="-210"/>
        </w:tabs>
        <w:spacing w:before="182" w:line="360" w:lineRule="auto"/>
        <w:jc w:val="both"/>
        <w:rPr>
          <w:rFonts w:ascii="Times New Roman" w:hAnsi="Times New Roman"/>
          <w:color w:val="000000"/>
          <w:sz w:val="22"/>
        </w:rPr>
      </w:pPr>
      <w:r>
        <w:rPr>
          <w:rFonts w:ascii="Times New Roman" w:hAnsi="Times New Roman"/>
          <w:color w:val="000000"/>
          <w:sz w:val="22"/>
        </w:rPr>
        <w:t>Na podstawie zatwierdzonego przez Zgromadzenie Wspólników Planu Rzeczowo-Finansowego Spółki, w terminie 20 dni roboczych od jego zatwierdzenia, oraz uwzględniając kontynuację świadczenia usług związanych z wykonywaniem Zadań Inwestycyjnych, których realizacja została powierzona Spółce na podstawie Wskazań do Realizacji przekazanych jej wcześniej, Spółka opracowuje na dany Rok Rozliczeniowy Rzeczowo-Kosztowy Plan Działań, w podziale na poszczególne Zadania Inwestycyjne, związany ze świadczeniem usług na rzecz Miasta. Całościowy RKPD składany jest do BNW celem weryfikacji w wyznaczonym terminie. Spółka przekazuje poszczególnym Dysponentom wyciągi z RKPD (zawierające wyłącznie powierzone przez nich Spółce Zadania Inwestycyjne) w celu ich akceptacji, niezwłocznie po weryfikacji poprawności RKPD, jednak nie później niż w terminie 50 dni roboczych od daty zatwierdzenia przez Zgromadzenie Wspólników Planu Rzeczowo-Finansowego.</w:t>
      </w:r>
    </w:p>
    <w:p w:rsidR="00D17DD3" w:rsidRDefault="00D17DD3" w:rsidP="003B615D">
      <w:pPr>
        <w:numPr>
          <w:ilvl w:val="0"/>
          <w:numId w:val="44"/>
        </w:numPr>
        <w:shd w:val="clear" w:color="auto" w:fill="FFFFFF"/>
        <w:tabs>
          <w:tab w:val="left" w:pos="-210"/>
        </w:tabs>
        <w:spacing w:before="182" w:line="360" w:lineRule="auto"/>
        <w:jc w:val="both"/>
        <w:rPr>
          <w:rFonts w:ascii="Times New Roman" w:hAnsi="Times New Roman"/>
          <w:color w:val="000000"/>
          <w:sz w:val="22"/>
        </w:rPr>
      </w:pPr>
      <w:r>
        <w:rPr>
          <w:rFonts w:ascii="Times New Roman" w:hAnsi="Times New Roman"/>
          <w:color w:val="000000"/>
          <w:sz w:val="22"/>
        </w:rPr>
        <w:t>BNW i Dysponent mogą zażądać od Spółki wyjaśnień oraz wprowadzenia odpowiednich zmian w RKPD. Dysponent akceptuje otrzymany wyciąg RKPD nie później niż w terminie 10 dni roboczych od daty otrzymania RKPD lub od daty otrzymania ostatnich wyjaśnień do RKPD.</w:t>
      </w:r>
    </w:p>
    <w:p w:rsidR="00D17DD3" w:rsidRPr="00E5753F" w:rsidRDefault="00D17DD3" w:rsidP="003B615D">
      <w:pPr>
        <w:numPr>
          <w:ilvl w:val="0"/>
          <w:numId w:val="44"/>
        </w:numPr>
        <w:shd w:val="clear" w:color="auto" w:fill="FFFFFF"/>
        <w:tabs>
          <w:tab w:val="left" w:pos="-210"/>
        </w:tabs>
        <w:spacing w:before="182" w:line="360" w:lineRule="auto"/>
        <w:jc w:val="both"/>
        <w:rPr>
          <w:rFonts w:ascii="Times New Roman" w:hAnsi="Times New Roman"/>
          <w:color w:val="000000"/>
          <w:sz w:val="22"/>
        </w:rPr>
      </w:pPr>
      <w:r>
        <w:rPr>
          <w:rFonts w:ascii="Times New Roman" w:hAnsi="Times New Roman"/>
          <w:color w:val="000000"/>
          <w:sz w:val="22"/>
        </w:rPr>
        <w:t xml:space="preserve">Spółka może przedstawić Dysponentowi do akceptacji wniosek o zmianę RKPD w przypadku </w:t>
      </w:r>
      <w:r w:rsidRPr="00E5753F">
        <w:rPr>
          <w:rFonts w:ascii="Times New Roman" w:hAnsi="Times New Roman"/>
          <w:color w:val="000000"/>
          <w:sz w:val="22"/>
        </w:rPr>
        <w:t>konieczności</w:t>
      </w:r>
      <w:r>
        <w:rPr>
          <w:rFonts w:ascii="Times New Roman" w:hAnsi="Times New Roman"/>
          <w:color w:val="000000"/>
          <w:sz w:val="22"/>
        </w:rPr>
        <w:t xml:space="preserve"> </w:t>
      </w:r>
      <w:r w:rsidRPr="00E5753F">
        <w:rPr>
          <w:rFonts w:ascii="Times New Roman" w:hAnsi="Times New Roman"/>
          <w:color w:val="000000"/>
          <w:sz w:val="22"/>
        </w:rPr>
        <w:t xml:space="preserve">wprowadzenia zmian wynikających z </w:t>
      </w:r>
      <w:r>
        <w:rPr>
          <w:rFonts w:ascii="Times New Roman" w:hAnsi="Times New Roman"/>
          <w:color w:val="000000"/>
          <w:sz w:val="22"/>
        </w:rPr>
        <w:t xml:space="preserve">aktualizacji Planu Rzeczowo-Finansowego lub </w:t>
      </w:r>
      <w:r w:rsidRPr="00E5753F">
        <w:rPr>
          <w:rFonts w:ascii="Times New Roman" w:hAnsi="Times New Roman"/>
          <w:color w:val="000000"/>
          <w:sz w:val="22"/>
        </w:rPr>
        <w:t>opóźnień w realizacji Zadań Inwestycyjnych spowodowanych okolicznościami zewnętrznymi lub niewynikających z działań, za które Spółka odpowiada. Ponadto Spółka nie odpowiada za okoliczności powstałe w związku ze zmianami w prawie, działaniem siły wyższej, czy też związane z dzi</w:t>
      </w:r>
      <w:r>
        <w:rPr>
          <w:rFonts w:ascii="Times New Roman" w:hAnsi="Times New Roman"/>
          <w:color w:val="000000"/>
          <w:sz w:val="22"/>
        </w:rPr>
        <w:t xml:space="preserve">ałaniem Miasta, w tym związane </w:t>
      </w:r>
      <w:r w:rsidRPr="00E5753F">
        <w:rPr>
          <w:rFonts w:ascii="Times New Roman" w:hAnsi="Times New Roman"/>
          <w:color w:val="000000"/>
          <w:sz w:val="22"/>
        </w:rPr>
        <w:t>z dzia</w:t>
      </w:r>
      <w:r>
        <w:rPr>
          <w:rFonts w:ascii="Times New Roman" w:hAnsi="Times New Roman"/>
          <w:color w:val="000000"/>
          <w:sz w:val="22"/>
        </w:rPr>
        <w:t xml:space="preserve">łaniami określonymi w </w:t>
      </w:r>
      <w:r w:rsidRPr="007B5041">
        <w:rPr>
          <w:rFonts w:ascii="Times New Roman" w:hAnsi="Times New Roman"/>
          <w:color w:val="000000"/>
          <w:sz w:val="22"/>
        </w:rPr>
        <w:t>§ 4 ust. 1</w:t>
      </w:r>
      <w:r>
        <w:rPr>
          <w:rFonts w:ascii="Times New Roman" w:hAnsi="Times New Roman"/>
          <w:color w:val="000000"/>
          <w:sz w:val="22"/>
        </w:rPr>
        <w:t>0</w:t>
      </w:r>
      <w:r w:rsidRPr="007B5041">
        <w:rPr>
          <w:rFonts w:ascii="Times New Roman" w:hAnsi="Times New Roman"/>
          <w:color w:val="000000"/>
          <w:sz w:val="22"/>
        </w:rPr>
        <w:t xml:space="preserve"> Zasad.</w:t>
      </w:r>
    </w:p>
    <w:p w:rsidR="00D17DD3" w:rsidRDefault="00D17DD3" w:rsidP="003B615D">
      <w:pPr>
        <w:numPr>
          <w:ilvl w:val="0"/>
          <w:numId w:val="44"/>
        </w:numPr>
        <w:shd w:val="clear" w:color="auto" w:fill="FFFFFF"/>
        <w:tabs>
          <w:tab w:val="left" w:pos="-210"/>
        </w:tabs>
        <w:spacing w:before="182" w:line="360" w:lineRule="auto"/>
        <w:jc w:val="both"/>
        <w:rPr>
          <w:rFonts w:ascii="Times New Roman" w:hAnsi="Times New Roman"/>
          <w:color w:val="000000"/>
          <w:sz w:val="22"/>
        </w:rPr>
      </w:pPr>
      <w:r>
        <w:rPr>
          <w:rFonts w:ascii="Times New Roman" w:hAnsi="Times New Roman"/>
          <w:color w:val="000000"/>
          <w:sz w:val="22"/>
        </w:rPr>
        <w:lastRenderedPageBreak/>
        <w:t>Dysponent przed akceptacją Aneksu do RKPD może zażądać od Spółki wyjaśnień oraz wprowadzenia w nim odpowiednich zmian.</w:t>
      </w:r>
    </w:p>
    <w:p w:rsidR="00D17DD3" w:rsidRDefault="00D17DD3">
      <w:pPr>
        <w:shd w:val="clear" w:color="auto" w:fill="FFFFFF"/>
        <w:spacing w:before="120" w:line="360" w:lineRule="auto"/>
        <w:jc w:val="center"/>
        <w:rPr>
          <w:rFonts w:ascii="Times New Roman" w:hAnsi="Times New Roman"/>
          <w:b/>
          <w:color w:val="000000"/>
          <w:sz w:val="22"/>
        </w:rPr>
      </w:pPr>
      <w:r>
        <w:rPr>
          <w:rFonts w:ascii="Times New Roman" w:hAnsi="Times New Roman"/>
          <w:b/>
          <w:color w:val="000000"/>
          <w:sz w:val="22"/>
        </w:rPr>
        <w:t xml:space="preserve">§ 4 </w:t>
      </w:r>
    </w:p>
    <w:p w:rsidR="00D17DD3" w:rsidRDefault="00D17DD3" w:rsidP="009679E0">
      <w:pPr>
        <w:shd w:val="clear" w:color="auto" w:fill="B3B3B3"/>
        <w:tabs>
          <w:tab w:val="left" w:pos="0"/>
        </w:tabs>
        <w:jc w:val="center"/>
        <w:rPr>
          <w:rFonts w:ascii="Times New Roman" w:hAnsi="Times New Roman"/>
          <w:b/>
          <w:color w:val="000000"/>
          <w:sz w:val="22"/>
        </w:rPr>
      </w:pPr>
      <w:r>
        <w:rPr>
          <w:rFonts w:ascii="Times New Roman" w:hAnsi="Times New Roman"/>
          <w:b/>
          <w:color w:val="000000"/>
          <w:sz w:val="22"/>
        </w:rPr>
        <w:t>Płatność Wynagrodzenia</w:t>
      </w:r>
    </w:p>
    <w:p w:rsidR="00D17DD3" w:rsidRDefault="00D17DD3" w:rsidP="003B615D">
      <w:pPr>
        <w:numPr>
          <w:ilvl w:val="0"/>
          <w:numId w:val="45"/>
        </w:numPr>
        <w:shd w:val="clear" w:color="auto" w:fill="FFFFFF"/>
        <w:tabs>
          <w:tab w:val="left" w:pos="-210"/>
        </w:tabs>
        <w:spacing w:before="182" w:line="360" w:lineRule="auto"/>
        <w:jc w:val="both"/>
        <w:rPr>
          <w:rFonts w:ascii="Times New Roman" w:hAnsi="Times New Roman"/>
          <w:color w:val="000000"/>
          <w:sz w:val="22"/>
        </w:rPr>
      </w:pPr>
      <w:r>
        <w:rPr>
          <w:rFonts w:ascii="Times New Roman" w:hAnsi="Times New Roman"/>
          <w:color w:val="000000"/>
          <w:sz w:val="22"/>
        </w:rPr>
        <w:t>Do 5 dnia roboczego miesiąca następującego po zakończonym kwartale danego Roku Rozliczeniowego, Spółka przedstawia Dysponentom Sprawozdanie z wykonania kamieni milowych, zgodnie z przyjętymi w RKPD, wraz z fakturą, z wykonanych w tym kwartale usług dotyczących poszczególnych Zadań Inwestycyjnych objętych RKPD. W przypadku IV kwartału każdego Roku Rozliczeniowego Spółka przedstawia Dysponentom wyżej wymienione dokumenty do 15 grudnia danego roku).</w:t>
      </w:r>
    </w:p>
    <w:p w:rsidR="00D17DD3" w:rsidRDefault="00D17DD3" w:rsidP="003B615D">
      <w:pPr>
        <w:numPr>
          <w:ilvl w:val="0"/>
          <w:numId w:val="45"/>
        </w:numPr>
        <w:shd w:val="clear" w:color="auto" w:fill="FFFFFF"/>
        <w:tabs>
          <w:tab w:val="left" w:pos="-210"/>
        </w:tabs>
        <w:spacing w:before="182" w:line="360" w:lineRule="auto"/>
        <w:jc w:val="both"/>
        <w:rPr>
          <w:rFonts w:ascii="Times New Roman" w:hAnsi="Times New Roman"/>
          <w:color w:val="000000"/>
          <w:sz w:val="22"/>
        </w:rPr>
      </w:pPr>
      <w:r>
        <w:rPr>
          <w:rFonts w:ascii="Times New Roman" w:hAnsi="Times New Roman"/>
          <w:color w:val="000000"/>
          <w:sz w:val="22"/>
        </w:rPr>
        <w:t xml:space="preserve">Zakres Raportu, o którym mowa w ust. 1, obejmuje wykaz zrealizowanych efektów rzeczowych, a także odchylenia w czasie realizacji poszczególnych Zadań Inwestycyjnych w stosunku do kamieni milowych przewidzianych w harmonogramach składających się na RKPD, wyjaśnienie przyczyn zaistniałych odchyleń oraz wskazanie działań, które Spółka zamierza podjąć w celu wyeliminowania lub zmniejszenia skutków niekorzystnych odchyleń. Z uwagi na specyfikę realizowanego Zadania Inwestycyjnego, Dysponent może uszczegółowić Raport, którego wzór stanowi Załącznik nr 3 do Zasad. Szczegółowy zakres Raportu powinien być wówczas określony przez Dysponenta we Wskazaniu do Realizacji. </w:t>
      </w:r>
    </w:p>
    <w:p w:rsidR="00D17DD3" w:rsidRDefault="00D17DD3" w:rsidP="003B615D">
      <w:pPr>
        <w:numPr>
          <w:ilvl w:val="0"/>
          <w:numId w:val="45"/>
        </w:numPr>
        <w:shd w:val="clear" w:color="auto" w:fill="FFFFFF"/>
        <w:tabs>
          <w:tab w:val="left" w:pos="-210"/>
        </w:tabs>
        <w:spacing w:before="182" w:line="360" w:lineRule="auto"/>
        <w:jc w:val="both"/>
        <w:rPr>
          <w:rFonts w:ascii="Times New Roman" w:hAnsi="Times New Roman"/>
          <w:color w:val="000000"/>
          <w:sz w:val="22"/>
        </w:rPr>
      </w:pPr>
      <w:r>
        <w:rPr>
          <w:rFonts w:ascii="Times New Roman" w:hAnsi="Times New Roman"/>
          <w:color w:val="000000"/>
          <w:sz w:val="22"/>
        </w:rPr>
        <w:t xml:space="preserve">W przypadku stwierdzenia przez Dysponenta niezgodności w treści Raportu, Dysponent w terminie 5 dni roboczych od jego otrzymania wzywa Spółkę do jego niezwłocznego uzupełnienia. Spółka powinna dokonać uzupełnienia w terminie 5 dni roboczych od otrzymania wezwania. Brak wezwania do uzupełnienia oznacza akceptację Raportu przez Dysponenta. </w:t>
      </w:r>
    </w:p>
    <w:p w:rsidR="00D17DD3" w:rsidRDefault="00D17DD3" w:rsidP="003B615D">
      <w:pPr>
        <w:numPr>
          <w:ilvl w:val="0"/>
          <w:numId w:val="45"/>
        </w:numPr>
        <w:shd w:val="clear" w:color="auto" w:fill="FFFFFF"/>
        <w:tabs>
          <w:tab w:val="left" w:pos="-210"/>
        </w:tabs>
        <w:spacing w:before="182" w:line="360" w:lineRule="auto"/>
        <w:jc w:val="both"/>
        <w:rPr>
          <w:rFonts w:ascii="Times New Roman" w:hAnsi="Times New Roman"/>
          <w:color w:val="000000"/>
          <w:sz w:val="22"/>
        </w:rPr>
      </w:pPr>
      <w:r>
        <w:rPr>
          <w:rFonts w:ascii="Times New Roman" w:hAnsi="Times New Roman"/>
          <w:color w:val="000000"/>
          <w:sz w:val="22"/>
        </w:rPr>
        <w:t xml:space="preserve">W przypadku odchyleń w czasie realizacji poszczególnych Zadań Inwestycyjnych oraz w przypadku braku zrealizowania przez Spółkę zaplanowanych na dany kwartał efektów rzeczowych, bądź braku terminowego realizowania poleceń Dysponenta, Dysponent wstrzymuje odpowiednio część lub całość Wynagrodzenia, przy czym Spółka nie odpowiada za odchylenia </w:t>
      </w:r>
      <w:r w:rsidRPr="00517CE1">
        <w:rPr>
          <w:rFonts w:ascii="Times New Roman" w:hAnsi="Times New Roman"/>
          <w:color w:val="000000"/>
          <w:sz w:val="22"/>
        </w:rPr>
        <w:t xml:space="preserve">powstałe w związku ze zmianami w prawie, działaniem siły </w:t>
      </w:r>
      <w:r>
        <w:rPr>
          <w:rFonts w:ascii="Times New Roman" w:hAnsi="Times New Roman"/>
          <w:color w:val="000000"/>
          <w:sz w:val="22"/>
        </w:rPr>
        <w:t xml:space="preserve">wyższej, czy też związane z działaniem Miasta, w tym związane z działaniami określonymi </w:t>
      </w:r>
      <w:r w:rsidRPr="007B5041">
        <w:rPr>
          <w:rFonts w:ascii="Times New Roman" w:hAnsi="Times New Roman"/>
          <w:color w:val="000000"/>
          <w:sz w:val="22"/>
        </w:rPr>
        <w:t>w § 4 ust. 1</w:t>
      </w:r>
      <w:r w:rsidRPr="00F063A8">
        <w:rPr>
          <w:rFonts w:ascii="Times New Roman" w:hAnsi="Times New Roman"/>
          <w:color w:val="000000"/>
          <w:sz w:val="22"/>
        </w:rPr>
        <w:t>0</w:t>
      </w:r>
      <w:r w:rsidRPr="007B5041">
        <w:rPr>
          <w:rFonts w:ascii="Times New Roman" w:hAnsi="Times New Roman"/>
          <w:color w:val="000000"/>
          <w:sz w:val="22"/>
        </w:rPr>
        <w:t xml:space="preserve"> Zasad.</w:t>
      </w:r>
    </w:p>
    <w:p w:rsidR="00D17DD3" w:rsidRDefault="00D17DD3" w:rsidP="003B615D">
      <w:pPr>
        <w:numPr>
          <w:ilvl w:val="0"/>
          <w:numId w:val="45"/>
        </w:numPr>
        <w:shd w:val="clear" w:color="auto" w:fill="FFFFFF"/>
        <w:tabs>
          <w:tab w:val="left" w:pos="-210"/>
        </w:tabs>
        <w:spacing w:before="182" w:line="360" w:lineRule="auto"/>
        <w:jc w:val="both"/>
        <w:rPr>
          <w:rFonts w:ascii="Times New Roman" w:hAnsi="Times New Roman"/>
          <w:color w:val="000000"/>
          <w:sz w:val="22"/>
        </w:rPr>
      </w:pPr>
      <w:r>
        <w:rPr>
          <w:rFonts w:ascii="Times New Roman" w:hAnsi="Times New Roman"/>
          <w:color w:val="000000"/>
          <w:sz w:val="22"/>
        </w:rPr>
        <w:t xml:space="preserve">Spółka wystawia fakturę na wartość Wynagrodzenia, wynikającą z Raportu przekazywanego Dysponentowi zgodnie z ust. </w:t>
      </w:r>
      <w:smartTag w:uri="urn:schemas-microsoft-com:office:smarttags" w:element="metricconverter">
        <w:smartTagPr>
          <w:attr w:name="ProductID" w:val="1, a"/>
        </w:smartTagPr>
        <w:r>
          <w:rPr>
            <w:rFonts w:ascii="Times New Roman" w:hAnsi="Times New Roman"/>
            <w:color w:val="000000"/>
            <w:sz w:val="22"/>
          </w:rPr>
          <w:t>1, a</w:t>
        </w:r>
      </w:smartTag>
      <w:r>
        <w:rPr>
          <w:rFonts w:ascii="Times New Roman" w:hAnsi="Times New Roman"/>
          <w:color w:val="000000"/>
          <w:sz w:val="22"/>
        </w:rPr>
        <w:t xml:space="preserve"> w przypadku wstrzymania Wynagrodzenia przez Dysponenta, zgodnie z ust. 4, Spółka wystawia odpowiednią fakturę korygującą. Wynagrodzenie brutto Spółki zawiera podatek VAT.</w:t>
      </w:r>
    </w:p>
    <w:p w:rsidR="00D17DD3" w:rsidRDefault="00D17DD3" w:rsidP="003B615D">
      <w:pPr>
        <w:numPr>
          <w:ilvl w:val="0"/>
          <w:numId w:val="45"/>
        </w:numPr>
        <w:shd w:val="clear" w:color="auto" w:fill="FFFFFF"/>
        <w:tabs>
          <w:tab w:val="left" w:pos="-210"/>
        </w:tabs>
        <w:spacing w:before="182" w:line="360" w:lineRule="auto"/>
        <w:jc w:val="both"/>
        <w:rPr>
          <w:rFonts w:ascii="Times New Roman" w:hAnsi="Times New Roman"/>
          <w:color w:val="000000"/>
          <w:sz w:val="22"/>
        </w:rPr>
      </w:pPr>
      <w:r>
        <w:rPr>
          <w:rFonts w:ascii="Times New Roman" w:hAnsi="Times New Roman"/>
          <w:color w:val="000000"/>
          <w:sz w:val="22"/>
        </w:rPr>
        <w:t>Faktury wystawiane przez Spółkę są płatne w terminie do 21 dni od daty ich otrzymania przez Dysponenta.</w:t>
      </w:r>
    </w:p>
    <w:p w:rsidR="00D17DD3" w:rsidRDefault="00D17DD3">
      <w:pPr>
        <w:shd w:val="clear" w:color="auto" w:fill="FFFFFF"/>
        <w:spacing w:before="120" w:line="360" w:lineRule="auto"/>
        <w:jc w:val="center"/>
        <w:rPr>
          <w:rFonts w:ascii="Times New Roman" w:hAnsi="Times New Roman"/>
          <w:b/>
          <w:color w:val="000000"/>
          <w:sz w:val="22"/>
        </w:rPr>
      </w:pPr>
      <w:r>
        <w:rPr>
          <w:rFonts w:ascii="Times New Roman" w:hAnsi="Times New Roman"/>
          <w:b/>
          <w:color w:val="000000"/>
          <w:sz w:val="22"/>
        </w:rPr>
        <w:lastRenderedPageBreak/>
        <w:t>§ 5</w:t>
      </w:r>
    </w:p>
    <w:p w:rsidR="00D17DD3" w:rsidRDefault="00D17DD3" w:rsidP="009679E0">
      <w:pPr>
        <w:shd w:val="clear" w:color="auto" w:fill="B3B3B3"/>
        <w:tabs>
          <w:tab w:val="left" w:pos="0"/>
        </w:tabs>
        <w:jc w:val="center"/>
        <w:rPr>
          <w:rFonts w:ascii="Times New Roman" w:hAnsi="Times New Roman"/>
          <w:b/>
          <w:color w:val="000000"/>
          <w:sz w:val="22"/>
        </w:rPr>
      </w:pPr>
      <w:r>
        <w:rPr>
          <w:rFonts w:ascii="Times New Roman" w:hAnsi="Times New Roman"/>
          <w:b/>
          <w:color w:val="000000"/>
          <w:sz w:val="22"/>
        </w:rPr>
        <w:t>Rozliczenie Wynagrodzenia otrzymanego w zakończonym Roku Rozliczeniowym i po zakończeniu realizacji Zadania Inwestycyjnego</w:t>
      </w:r>
    </w:p>
    <w:p w:rsidR="00D17DD3" w:rsidRDefault="00D17DD3" w:rsidP="003B615D">
      <w:pPr>
        <w:numPr>
          <w:ilvl w:val="0"/>
          <w:numId w:val="46"/>
        </w:numPr>
        <w:shd w:val="clear" w:color="auto" w:fill="FFFFFF"/>
        <w:tabs>
          <w:tab w:val="left" w:pos="-210"/>
        </w:tabs>
        <w:spacing w:before="182" w:line="360" w:lineRule="auto"/>
        <w:jc w:val="both"/>
        <w:rPr>
          <w:rFonts w:ascii="Times New Roman" w:hAnsi="Times New Roman"/>
          <w:color w:val="000000"/>
          <w:sz w:val="22"/>
        </w:rPr>
      </w:pPr>
      <w:r>
        <w:rPr>
          <w:rFonts w:ascii="Times New Roman" w:hAnsi="Times New Roman"/>
          <w:color w:val="000000"/>
          <w:sz w:val="22"/>
        </w:rPr>
        <w:t>Nie później niż do 15 marca roku następującego po zakończonym Roku Rozliczeniowym Spółka przekazuje Dysponentom i BNW rozliczenie wysokości całkowitego Wynagrodzenia otrzymanego przez Spółkę od Dysponenta w zakończonym Roku Rozliczeniowym, sporządzone odrębnie dla każdego Zadania Inwestycyjnego. Rozliczenie, o którym mowa w zdaniu poprzednim, winno zawierać między innymi zestawienie wszystkich poniesionych przez Spółkę w danym roku kosztów (bezpośrednich i pośrednich), w rozbiciu na poszczególne Zadania Inwestycyjne, zestawienie wszystkich pobranych w danym roku Wynagrodzeń, w rozbiciu na poszczególne Zadania Inwestycyjne, zestawienie całkowitych wartości wszystkich realizowanych Zadań Inwestycyjnych oraz wyliczenie udziału procentowego pobranego Wynagrodzenia w stosunku do wartości Zadania Inwestycyjnego – w rozbiciu na każde Zadanie Inwestycyjne osobno. W rozliczeniu Spółka powinna przekazać zestawienie wartości Zadań Inwestycyjnych przypisanych od początku realizacji do końca rozliczanego roku rozliczeniowego i wszystkie aktualizacje oraz wyliczenie udziału procentowego pobranego Wynagrodzenia od początku realizacji Zadania Inwestycyjnego do końca rozliczanego roku rozliczeniowego w stosunku do wartości całego Zadania Inwestycyjnego – w rozbiciu na każde Zadanie Inwestycyjne osobno.</w:t>
      </w:r>
    </w:p>
    <w:p w:rsidR="00D17DD3" w:rsidRDefault="00D17DD3" w:rsidP="003B615D">
      <w:pPr>
        <w:numPr>
          <w:ilvl w:val="0"/>
          <w:numId w:val="46"/>
        </w:numPr>
        <w:shd w:val="clear" w:color="auto" w:fill="FFFFFF"/>
        <w:tabs>
          <w:tab w:val="left" w:pos="-210"/>
        </w:tabs>
        <w:spacing w:before="182" w:line="360" w:lineRule="auto"/>
        <w:jc w:val="both"/>
        <w:rPr>
          <w:rFonts w:ascii="Times New Roman" w:hAnsi="Times New Roman"/>
          <w:color w:val="000000"/>
          <w:sz w:val="22"/>
        </w:rPr>
      </w:pPr>
      <w:r>
        <w:rPr>
          <w:rFonts w:ascii="Times New Roman" w:hAnsi="Times New Roman"/>
          <w:color w:val="000000"/>
          <w:sz w:val="22"/>
        </w:rPr>
        <w:t>Nie później niż w terminie 30 dni roboczych od Zakończenia Realizacji Zadania Inwestycyjnego Spółka przekazuje Dysponentowi i BNW rozliczenie wysokości całkowitego Wynagrodzenia otrzymanego przez Spółkę od Dysponenta w ramach realizacji danego Zadania Inwestycyjnego. Rozliczenie, o którym mowa w zdaniu poprzednim, winno zawierać między innymi zestawienie wszystkich poniesionych przez Spółkę kosztów operacyjnych i finansowych na danym Zadaniu Inwestycyjnym, zestawienie wszystkich pobranych Wynagrodzeń w ramach tego Zadania Inwestycyjnego, zestawienie Całkowitej Wartości tego Zadania Inwestycyjnego (w podziale na Kwotę Należności, w tym wynagrodzenie Inżyniera Kontraktu oraz Wynagrodzenie Spółki) oraz wyliczenie udziału procentowego pobranego Wynagrodzenia w stosunku do rzeczywistej całkowitej wartości Zadania Inwestycyjnego w całym okresie realizacji Zadania Inwestycyjnego. Rozliczenie to powinno zostać przygotowane zgodnie ze wzorem rozliczenia zakończonego Zadania Inwestycyjnego, stanowiącego Załącznik nr 8 do Zasad.</w:t>
      </w:r>
    </w:p>
    <w:p w:rsidR="00D17DD3" w:rsidRDefault="00D17DD3" w:rsidP="003B615D">
      <w:pPr>
        <w:numPr>
          <w:ilvl w:val="0"/>
          <w:numId w:val="46"/>
        </w:numPr>
        <w:shd w:val="clear" w:color="auto" w:fill="FFFFFF"/>
        <w:tabs>
          <w:tab w:val="left" w:pos="-210"/>
        </w:tabs>
        <w:spacing w:before="182" w:line="360" w:lineRule="auto"/>
        <w:jc w:val="both"/>
        <w:rPr>
          <w:rFonts w:ascii="Times New Roman" w:hAnsi="Times New Roman"/>
          <w:color w:val="000000"/>
          <w:sz w:val="22"/>
        </w:rPr>
      </w:pPr>
      <w:r>
        <w:rPr>
          <w:rFonts w:ascii="Times New Roman" w:hAnsi="Times New Roman"/>
          <w:color w:val="000000"/>
          <w:sz w:val="22"/>
        </w:rPr>
        <w:t>Dopuszczalna wysokość całkowitego Wynagrodzenia otrzymanego przez Spółkę od Dysponenta w ramach zakończonego Zadania Inwestycyjnego nie może przekroczyć wartości określonej zgodnie z poniższym wzorem:</w:t>
      </w:r>
    </w:p>
    <w:p w:rsidR="00D17DD3" w:rsidRDefault="00D17DD3" w:rsidP="009679E0">
      <w:pPr>
        <w:shd w:val="clear" w:color="auto" w:fill="FFFFFF"/>
        <w:tabs>
          <w:tab w:val="left" w:leader="hyphen" w:pos="5016"/>
        </w:tabs>
        <w:spacing w:before="120" w:after="240"/>
        <w:jc w:val="center"/>
        <w:rPr>
          <w:rFonts w:ascii="Times New Roman" w:hAnsi="Times New Roman"/>
          <w:b/>
          <w:i/>
          <w:color w:val="000000"/>
          <w:sz w:val="36"/>
        </w:rPr>
      </w:pPr>
      <w:r>
        <w:rPr>
          <w:rFonts w:ascii="Times New Roman" w:hAnsi="Times New Roman"/>
          <w:b/>
          <w:i/>
          <w:color w:val="000000"/>
          <w:spacing w:val="-5"/>
          <w:sz w:val="36"/>
        </w:rPr>
        <w:t xml:space="preserve">R(W) = Z </w:t>
      </w:r>
      <w:r>
        <w:rPr>
          <w:rFonts w:ascii="Times New Roman" w:hAnsi="Times New Roman"/>
          <w:b/>
          <w:color w:val="000000"/>
          <w:sz w:val="36"/>
        </w:rPr>
        <w:t xml:space="preserve">+ </w:t>
      </w:r>
      <w:r>
        <w:rPr>
          <w:rFonts w:ascii="Times New Roman" w:hAnsi="Times New Roman"/>
          <w:b/>
          <w:i/>
          <w:color w:val="000000"/>
          <w:sz w:val="36"/>
        </w:rPr>
        <w:t>KB + KP</w:t>
      </w:r>
    </w:p>
    <w:tbl>
      <w:tblPr>
        <w:tblW w:w="0" w:type="auto"/>
        <w:tblLook w:val="01E0" w:firstRow="1" w:lastRow="1" w:firstColumn="1" w:lastColumn="1" w:noHBand="0" w:noVBand="0"/>
      </w:tblPr>
      <w:tblGrid>
        <w:gridCol w:w="951"/>
        <w:gridCol w:w="8337"/>
      </w:tblGrid>
      <w:tr w:rsidR="00D17DD3" w:rsidRPr="00B11DB6">
        <w:tc>
          <w:tcPr>
            <w:tcW w:w="959" w:type="dxa"/>
          </w:tcPr>
          <w:p w:rsidR="00D17DD3" w:rsidRPr="00B11DB6" w:rsidRDefault="00D17DD3" w:rsidP="00B11DB6">
            <w:pPr>
              <w:pStyle w:val="NormalWeb1"/>
              <w:spacing w:before="58" w:after="58" w:line="360" w:lineRule="auto"/>
              <w:jc w:val="both"/>
              <w:rPr>
                <w:rFonts w:eastAsia="MS PGothic"/>
                <w:color w:val="000000"/>
                <w:kern w:val="1"/>
                <w:sz w:val="22"/>
              </w:rPr>
            </w:pPr>
            <w:r w:rsidRPr="00B11DB6">
              <w:rPr>
                <w:rFonts w:eastAsia="MS PGothic"/>
                <w:color w:val="000000"/>
                <w:kern w:val="1"/>
                <w:sz w:val="22"/>
              </w:rPr>
              <w:lastRenderedPageBreak/>
              <w:t>R(W) –</w:t>
            </w:r>
          </w:p>
        </w:tc>
        <w:tc>
          <w:tcPr>
            <w:tcW w:w="8546" w:type="dxa"/>
          </w:tcPr>
          <w:p w:rsidR="00D17DD3" w:rsidRPr="00B11DB6" w:rsidRDefault="00D17DD3" w:rsidP="00B11DB6">
            <w:pPr>
              <w:pStyle w:val="NormalWeb1"/>
              <w:spacing w:before="58" w:after="58" w:line="360" w:lineRule="auto"/>
              <w:jc w:val="both"/>
              <w:rPr>
                <w:rFonts w:eastAsia="MS PGothic"/>
                <w:color w:val="000000"/>
                <w:kern w:val="1"/>
                <w:sz w:val="22"/>
              </w:rPr>
            </w:pPr>
            <w:r w:rsidRPr="00B11DB6">
              <w:rPr>
                <w:rFonts w:eastAsia="MS PGothic"/>
                <w:color w:val="000000"/>
                <w:kern w:val="1"/>
                <w:sz w:val="22"/>
              </w:rPr>
              <w:t>wysokość całkowitego Wynagrodzenia,</w:t>
            </w:r>
          </w:p>
        </w:tc>
      </w:tr>
      <w:tr w:rsidR="00D17DD3" w:rsidRPr="00B11DB6">
        <w:tc>
          <w:tcPr>
            <w:tcW w:w="959" w:type="dxa"/>
          </w:tcPr>
          <w:p w:rsidR="00D17DD3" w:rsidRPr="00B11DB6" w:rsidRDefault="00D17DD3" w:rsidP="00B11DB6">
            <w:pPr>
              <w:pStyle w:val="NormalWeb1"/>
              <w:spacing w:before="58" w:after="58" w:line="360" w:lineRule="auto"/>
              <w:jc w:val="both"/>
              <w:rPr>
                <w:rFonts w:eastAsia="MS PGothic"/>
                <w:color w:val="000000"/>
                <w:kern w:val="1"/>
                <w:sz w:val="22"/>
              </w:rPr>
            </w:pPr>
            <w:r w:rsidRPr="00B11DB6">
              <w:rPr>
                <w:rFonts w:eastAsia="MS PGothic"/>
                <w:color w:val="000000"/>
                <w:kern w:val="1"/>
                <w:sz w:val="22"/>
              </w:rPr>
              <w:t>Z –</w:t>
            </w:r>
          </w:p>
        </w:tc>
        <w:tc>
          <w:tcPr>
            <w:tcW w:w="8546" w:type="dxa"/>
          </w:tcPr>
          <w:p w:rsidR="00D17DD3" w:rsidRPr="00B11DB6" w:rsidRDefault="00D17DD3" w:rsidP="00D17DD3">
            <w:pPr>
              <w:pStyle w:val="NormalWeb1"/>
              <w:spacing w:before="58" w:after="58" w:line="360" w:lineRule="auto"/>
              <w:jc w:val="both"/>
              <w:rPr>
                <w:rFonts w:eastAsia="MS PGothic"/>
                <w:color w:val="000000"/>
                <w:kern w:val="1"/>
                <w:sz w:val="22"/>
              </w:rPr>
            </w:pPr>
            <w:r w:rsidRPr="00B11DB6">
              <w:rPr>
                <w:rFonts w:eastAsia="MS PGothic"/>
                <w:color w:val="000000"/>
                <w:kern w:val="1"/>
                <w:sz w:val="22"/>
              </w:rPr>
              <w:t xml:space="preserve">dopuszczalny zwrot z </w:t>
            </w:r>
            <w:r>
              <w:rPr>
                <w:rFonts w:eastAsia="MS PGothic"/>
                <w:color w:val="000000"/>
                <w:kern w:val="1"/>
                <w:sz w:val="22"/>
              </w:rPr>
              <w:t>kapitału własnego Spółki</w:t>
            </w:r>
            <w:r w:rsidRPr="00B11DB6">
              <w:rPr>
                <w:rFonts w:eastAsia="MS PGothic"/>
                <w:color w:val="000000"/>
                <w:kern w:val="1"/>
                <w:sz w:val="22"/>
              </w:rPr>
              <w:t xml:space="preserve"> (rozsądny zysk), </w:t>
            </w:r>
            <w:r>
              <w:rPr>
                <w:rFonts w:eastAsia="MS PGothic"/>
                <w:color w:val="000000"/>
                <w:kern w:val="1"/>
                <w:sz w:val="22"/>
              </w:rPr>
              <w:t xml:space="preserve">stopa zwrotu </w:t>
            </w:r>
            <w:r w:rsidRPr="00B11DB6">
              <w:rPr>
                <w:rFonts w:eastAsia="MS PGothic"/>
                <w:color w:val="000000"/>
                <w:kern w:val="1"/>
                <w:sz w:val="22"/>
              </w:rPr>
              <w:t>nieprzekraczając</w:t>
            </w:r>
            <w:r>
              <w:rPr>
                <w:rFonts w:eastAsia="MS PGothic"/>
                <w:color w:val="000000"/>
                <w:kern w:val="1"/>
                <w:sz w:val="22"/>
              </w:rPr>
              <w:t>a</w:t>
            </w:r>
            <w:r w:rsidRPr="00B11DB6">
              <w:rPr>
                <w:rFonts w:eastAsia="MS PGothic"/>
                <w:color w:val="000000"/>
                <w:kern w:val="1"/>
                <w:sz w:val="22"/>
              </w:rPr>
              <w:t xml:space="preserve"> stopy zwrotu</w:t>
            </w:r>
            <w:r>
              <w:rPr>
                <w:rFonts w:eastAsia="MS PGothic"/>
                <w:color w:val="000000"/>
                <w:kern w:val="1"/>
                <w:sz w:val="22"/>
              </w:rPr>
              <w:t xml:space="preserve"> z kapitału, której wymagałoby typowe przedsiębiorstwo podczas podejmowania decyzji, czy świadczyć usługi w ogólnym interesie gospodarczym przez cały okres powierzenia, przy uwzględnieniu poziomu ryzyka. Poziom rozsądnego zysku liczony jest od kapitału własnego Spółki zaangażowanego w realizację powierzonych Zadań Inwestycyjnych. Zysk nieprzekraczający 1% kapitału własnego zaangażowanego w realizację powierzonych Zadań Inwestycyjnych uznaje się za rozsądny. </w:t>
            </w:r>
          </w:p>
        </w:tc>
      </w:tr>
      <w:tr w:rsidR="00D17DD3" w:rsidRPr="00B11DB6">
        <w:tc>
          <w:tcPr>
            <w:tcW w:w="959" w:type="dxa"/>
          </w:tcPr>
          <w:p w:rsidR="00D17DD3" w:rsidRPr="00B11DB6" w:rsidRDefault="00D17DD3" w:rsidP="00B11DB6">
            <w:pPr>
              <w:pStyle w:val="NormalWeb1"/>
              <w:spacing w:before="58" w:after="58" w:line="360" w:lineRule="auto"/>
              <w:jc w:val="both"/>
              <w:rPr>
                <w:rFonts w:eastAsia="MS PGothic"/>
                <w:color w:val="000000"/>
                <w:kern w:val="1"/>
                <w:sz w:val="22"/>
              </w:rPr>
            </w:pPr>
            <w:r w:rsidRPr="00B11DB6">
              <w:rPr>
                <w:rFonts w:eastAsia="MS PGothic"/>
                <w:color w:val="000000"/>
                <w:kern w:val="1"/>
                <w:sz w:val="22"/>
              </w:rPr>
              <w:t>KB –</w:t>
            </w:r>
          </w:p>
        </w:tc>
        <w:tc>
          <w:tcPr>
            <w:tcW w:w="8546" w:type="dxa"/>
          </w:tcPr>
          <w:p w:rsidR="00D17DD3" w:rsidRPr="00B11DB6" w:rsidRDefault="00D17DD3" w:rsidP="00B11DB6">
            <w:pPr>
              <w:pStyle w:val="NormalWeb1"/>
              <w:spacing w:before="58" w:after="58" w:line="360" w:lineRule="auto"/>
              <w:jc w:val="both"/>
              <w:rPr>
                <w:rFonts w:eastAsia="MS PGothic"/>
                <w:color w:val="000000"/>
                <w:kern w:val="1"/>
                <w:sz w:val="22"/>
              </w:rPr>
            </w:pPr>
            <w:r w:rsidRPr="00B11DB6">
              <w:rPr>
                <w:rFonts w:eastAsia="MS PGothic"/>
                <w:color w:val="000000"/>
                <w:kern w:val="1"/>
                <w:sz w:val="22"/>
              </w:rPr>
              <w:t>rzeczywiste niezbędne koszty Spółki bezpośrednio związane ze świadczeniem usług na rzecz Dysponenta poniesione w ramach realizacji Zadania Inwestycyjnego,</w:t>
            </w:r>
          </w:p>
        </w:tc>
      </w:tr>
      <w:tr w:rsidR="00D17DD3" w:rsidRPr="00B11DB6">
        <w:tc>
          <w:tcPr>
            <w:tcW w:w="959" w:type="dxa"/>
          </w:tcPr>
          <w:p w:rsidR="00D17DD3" w:rsidRPr="00B11DB6" w:rsidRDefault="00D17DD3" w:rsidP="00B11DB6">
            <w:pPr>
              <w:pStyle w:val="NormalWeb1"/>
              <w:spacing w:before="58" w:after="58" w:line="360" w:lineRule="auto"/>
              <w:jc w:val="both"/>
              <w:rPr>
                <w:rFonts w:eastAsia="MS PGothic"/>
                <w:color w:val="000000"/>
                <w:kern w:val="1"/>
                <w:sz w:val="22"/>
              </w:rPr>
            </w:pPr>
            <w:r w:rsidRPr="00B11DB6">
              <w:rPr>
                <w:rFonts w:eastAsia="MS PGothic"/>
                <w:color w:val="000000"/>
                <w:kern w:val="1"/>
                <w:sz w:val="22"/>
              </w:rPr>
              <w:t>KP –</w:t>
            </w:r>
          </w:p>
        </w:tc>
        <w:tc>
          <w:tcPr>
            <w:tcW w:w="8546" w:type="dxa"/>
          </w:tcPr>
          <w:p w:rsidR="00D17DD3" w:rsidRPr="00B11DB6" w:rsidRDefault="00D17DD3" w:rsidP="00B11DB6">
            <w:pPr>
              <w:pStyle w:val="NormalWeb1"/>
              <w:spacing w:before="58" w:after="58" w:line="360" w:lineRule="auto"/>
              <w:jc w:val="both"/>
              <w:rPr>
                <w:rFonts w:eastAsia="MS PGothic"/>
                <w:color w:val="000000"/>
                <w:kern w:val="1"/>
                <w:sz w:val="22"/>
              </w:rPr>
            </w:pPr>
            <w:r w:rsidRPr="00B11DB6">
              <w:rPr>
                <w:rFonts w:eastAsia="MS PGothic"/>
                <w:color w:val="000000"/>
                <w:kern w:val="1"/>
                <w:sz w:val="22"/>
              </w:rPr>
              <w:t>rzeczywiste niezbędne koszty Spółki pośrednio związane ze świadczeniem usług na rzecz Dysponenta poniesione w ramach realizacji Zadania Inwestycyjnego</w:t>
            </w:r>
            <w:r>
              <w:rPr>
                <w:rFonts w:eastAsia="MS PGothic"/>
                <w:color w:val="000000"/>
                <w:kern w:val="1"/>
                <w:sz w:val="22"/>
              </w:rPr>
              <w:t>.</w:t>
            </w:r>
          </w:p>
        </w:tc>
      </w:tr>
    </w:tbl>
    <w:p w:rsidR="00D17DD3" w:rsidRDefault="00D17DD3" w:rsidP="003B615D">
      <w:pPr>
        <w:pStyle w:val="Akapitzlist"/>
        <w:widowControl w:val="0"/>
        <w:numPr>
          <w:ilvl w:val="0"/>
          <w:numId w:val="46"/>
        </w:numPr>
        <w:shd w:val="clear" w:color="auto" w:fill="FFFFFF"/>
        <w:tabs>
          <w:tab w:val="left" w:pos="-210"/>
        </w:tabs>
        <w:suppressAutoHyphens/>
        <w:autoSpaceDE/>
        <w:autoSpaceDN/>
        <w:spacing w:before="182" w:after="0" w:line="360" w:lineRule="auto"/>
        <w:jc w:val="both"/>
        <w:rPr>
          <w:color w:val="000000"/>
        </w:rPr>
      </w:pPr>
      <w:r w:rsidRPr="00F063A8">
        <w:rPr>
          <w:color w:val="000000"/>
        </w:rPr>
        <w:t>BNW przeprowadza weryfikację przekazanego przez Spółkę rozliczenia, o którym mowa w ust. 1 i 2, w tym analizę osiągniętego poziomu zwrotu z kapitału własnego, kosztów operacyjnych i finansowych poniesionych przez Spółkę w zakończonym Roku Rozliczeniowym i na zakończonym Zadaniu Inwestycyjnym pod względem popraw</w:t>
      </w:r>
      <w:r>
        <w:rPr>
          <w:color w:val="000000"/>
        </w:rPr>
        <w:t>ności i zgodności rozliczenia z </w:t>
      </w:r>
      <w:r w:rsidRPr="00F063A8">
        <w:rPr>
          <w:color w:val="000000"/>
        </w:rPr>
        <w:t>Zapisami Zarządzenia. BNW przekazuje swoje wnioski Dysponentom w terminie nie dłuższym niż 30 dni roboczych od dnia otrzymania ostatecznego, ko</w:t>
      </w:r>
      <w:r>
        <w:rPr>
          <w:color w:val="000000"/>
        </w:rPr>
        <w:t>mpletnego rozliczenia od Spółki.</w:t>
      </w:r>
    </w:p>
    <w:p w:rsidR="00D17DD3" w:rsidRPr="00F063A8" w:rsidRDefault="00D17DD3" w:rsidP="003B615D">
      <w:pPr>
        <w:numPr>
          <w:ilvl w:val="0"/>
          <w:numId w:val="46"/>
        </w:numPr>
        <w:shd w:val="clear" w:color="auto" w:fill="FFFFFF"/>
        <w:tabs>
          <w:tab w:val="left" w:pos="-210"/>
        </w:tabs>
        <w:spacing w:before="182" w:line="360" w:lineRule="auto"/>
        <w:jc w:val="both"/>
        <w:rPr>
          <w:rFonts w:ascii="Times New Roman" w:hAnsi="Times New Roman"/>
          <w:color w:val="000000"/>
          <w:sz w:val="22"/>
        </w:rPr>
      </w:pPr>
      <w:r w:rsidRPr="00F063A8">
        <w:rPr>
          <w:rFonts w:ascii="Times New Roman" w:hAnsi="Times New Roman"/>
          <w:color w:val="000000"/>
          <w:sz w:val="22"/>
        </w:rPr>
        <w:t>BNW może, w każdym czasie zlecić Biegłemu wykonanie audytu rekompensaty wypłacanej Spółce w okresie powierzenia. O planowanym audycie BNW poinformuje Spółkę co najmniej na 21 dni roboczych przed rozpoczęciem prac przez Biegłego. Spółka zobowiązana jest udostępnić BNW i Biegłemu wszelkie niezbędne dokumenty do przeprowadzenia tych prac.</w:t>
      </w:r>
    </w:p>
    <w:p w:rsidR="00D17DD3" w:rsidRDefault="00D17DD3" w:rsidP="003B615D">
      <w:pPr>
        <w:numPr>
          <w:ilvl w:val="0"/>
          <w:numId w:val="46"/>
        </w:numPr>
        <w:shd w:val="clear" w:color="auto" w:fill="FFFFFF"/>
        <w:tabs>
          <w:tab w:val="left" w:pos="-210"/>
        </w:tabs>
        <w:spacing w:before="182" w:line="360" w:lineRule="auto"/>
        <w:jc w:val="both"/>
        <w:rPr>
          <w:rFonts w:ascii="Times New Roman" w:hAnsi="Times New Roman"/>
          <w:color w:val="000000"/>
          <w:sz w:val="22"/>
        </w:rPr>
      </w:pPr>
      <w:r>
        <w:rPr>
          <w:rFonts w:ascii="Times New Roman" w:hAnsi="Times New Roman"/>
          <w:color w:val="000000"/>
          <w:sz w:val="22"/>
        </w:rPr>
        <w:t xml:space="preserve">Dysponent, po otrzymaniu wniosków z dokonanej przez BNW weryfikacji przekazanego przez Spółkę rozliczenia </w:t>
      </w:r>
      <w:r w:rsidRPr="00AA0EA7">
        <w:rPr>
          <w:rFonts w:ascii="Times New Roman" w:hAnsi="Times New Roman"/>
          <w:color w:val="000000"/>
          <w:sz w:val="22"/>
        </w:rPr>
        <w:t xml:space="preserve">i po </w:t>
      </w:r>
      <w:r>
        <w:rPr>
          <w:rFonts w:ascii="Times New Roman" w:hAnsi="Times New Roman"/>
          <w:color w:val="000000"/>
          <w:sz w:val="22"/>
        </w:rPr>
        <w:t xml:space="preserve">dokonaniu </w:t>
      </w:r>
      <w:r w:rsidRPr="00AA0EA7">
        <w:rPr>
          <w:rFonts w:ascii="Times New Roman" w:hAnsi="Times New Roman"/>
          <w:color w:val="000000"/>
          <w:sz w:val="22"/>
        </w:rPr>
        <w:t xml:space="preserve">weryfikacji celowości, zasadności i uzasadnionej wysokości </w:t>
      </w:r>
      <w:r>
        <w:rPr>
          <w:rFonts w:ascii="Times New Roman" w:hAnsi="Times New Roman"/>
          <w:color w:val="000000"/>
          <w:sz w:val="22"/>
        </w:rPr>
        <w:t xml:space="preserve">pobranego Wynagrodzenia </w:t>
      </w:r>
      <w:r w:rsidRPr="00AA0EA7">
        <w:rPr>
          <w:rFonts w:ascii="Times New Roman" w:hAnsi="Times New Roman"/>
          <w:color w:val="000000"/>
          <w:sz w:val="22"/>
        </w:rPr>
        <w:t>w stosunku do zakresu zrealizowanych usług,</w:t>
      </w:r>
      <w:r>
        <w:rPr>
          <w:rFonts w:ascii="Times New Roman" w:hAnsi="Times New Roman"/>
          <w:color w:val="000000"/>
          <w:sz w:val="22"/>
        </w:rPr>
        <w:t xml:space="preserve"> przyjmuje (w terminie 50 dni roboczych od dnia przekazania przez Spółkę ostatecznego, kompletnego rozliczenia) dopuszczalny poziom Wynagrodzenia Spółki za usługi wykonane na rzecz Miasta w ramach tego Zadania Inwestycyjnego. Dysponent powinien niezwłocznie podjąć działania wyjaśniające, celem przyjęcia dopuszczalnego poziomu Wynagrodzenia Spółki. Dopuszczalny poziom Wynagrodzenia Dysponent pisemnie wskazuje do Spółki, do wiadomości BNW w wyżej wskazanym terminie.</w:t>
      </w:r>
    </w:p>
    <w:p w:rsidR="00D17DD3" w:rsidRDefault="00D17DD3" w:rsidP="003B615D">
      <w:pPr>
        <w:numPr>
          <w:ilvl w:val="0"/>
          <w:numId w:val="46"/>
        </w:numPr>
        <w:shd w:val="clear" w:color="auto" w:fill="FFFFFF"/>
        <w:tabs>
          <w:tab w:val="left" w:pos="-210"/>
        </w:tabs>
        <w:spacing w:before="182" w:line="360" w:lineRule="auto"/>
        <w:jc w:val="both"/>
        <w:rPr>
          <w:rFonts w:ascii="Times New Roman" w:hAnsi="Times New Roman"/>
          <w:color w:val="000000"/>
          <w:sz w:val="22"/>
        </w:rPr>
      </w:pPr>
      <w:r>
        <w:rPr>
          <w:rFonts w:ascii="Times New Roman" w:hAnsi="Times New Roman"/>
          <w:color w:val="000000"/>
          <w:sz w:val="22"/>
        </w:rPr>
        <w:t>Jeżeli całkowite Wynagrodzenie otrzymane przez Spółkę od Dysponenta w ramach zakończonego Zadania Inwestycyjnego przewyższa dopuszczalny poziom Wynagrodzenia przyjęty przez Dysponenta, zgodnie z ust. 5:</w:t>
      </w:r>
    </w:p>
    <w:p w:rsidR="00D17DD3" w:rsidRDefault="00D17DD3">
      <w:pPr>
        <w:spacing w:line="360" w:lineRule="auto"/>
        <w:rPr>
          <w:rFonts w:ascii="Times New Roman" w:hAnsi="Times New Roman"/>
          <w:sz w:val="2"/>
        </w:rPr>
      </w:pPr>
    </w:p>
    <w:p w:rsidR="00D17DD3" w:rsidRDefault="00D17DD3" w:rsidP="003B615D">
      <w:pPr>
        <w:numPr>
          <w:ilvl w:val="0"/>
          <w:numId w:val="47"/>
        </w:numPr>
        <w:shd w:val="clear" w:color="auto" w:fill="FFFFFF"/>
        <w:tabs>
          <w:tab w:val="left" w:pos="709"/>
        </w:tabs>
        <w:spacing w:line="360" w:lineRule="auto"/>
        <w:ind w:left="714" w:hanging="357"/>
        <w:jc w:val="both"/>
        <w:rPr>
          <w:rFonts w:ascii="Times New Roman" w:hAnsi="Times New Roman"/>
          <w:color w:val="000000"/>
          <w:sz w:val="22"/>
        </w:rPr>
      </w:pPr>
      <w:r>
        <w:rPr>
          <w:rFonts w:ascii="Times New Roman" w:hAnsi="Times New Roman"/>
          <w:color w:val="000000"/>
          <w:sz w:val="22"/>
        </w:rPr>
        <w:t>o więcej niż 10%, to Spółka zwraca Dysponentowi całą nadwyżkę Wynagrodzenia;</w:t>
      </w:r>
    </w:p>
    <w:p w:rsidR="00D17DD3" w:rsidRPr="000E31EE" w:rsidRDefault="00D17DD3" w:rsidP="003B615D">
      <w:pPr>
        <w:numPr>
          <w:ilvl w:val="0"/>
          <w:numId w:val="47"/>
        </w:numPr>
        <w:shd w:val="clear" w:color="auto" w:fill="FFFFFF"/>
        <w:tabs>
          <w:tab w:val="left" w:pos="709"/>
        </w:tabs>
        <w:spacing w:line="360" w:lineRule="auto"/>
        <w:ind w:left="714" w:hanging="357"/>
        <w:jc w:val="both"/>
        <w:rPr>
          <w:rFonts w:ascii="Times New Roman" w:hAnsi="Times New Roman"/>
          <w:color w:val="000000"/>
          <w:sz w:val="22"/>
        </w:rPr>
      </w:pPr>
      <w:r w:rsidRPr="000E31EE">
        <w:rPr>
          <w:rFonts w:ascii="Times New Roman" w:hAnsi="Times New Roman"/>
          <w:color w:val="000000"/>
          <w:sz w:val="22"/>
        </w:rPr>
        <w:lastRenderedPageBreak/>
        <w:t xml:space="preserve">o mniej niż 10%, to Spółka w uzgodnieniu z odpowiednimi Dysponentami (Dysponentami Zadań Inwestycyjnych, których przekroczenie dotyczy) dokonuje pomniejszenia o nadwyżkę Wynagrodzenia wartości należności z tytułu Wynagrodzenia za inne realizowane przez Spółkę Zadania Inwestycyjne wskazane przez tego samego Dysponenta, za kolejne okresy aż do całkowitego wyczerpania nadwyżki. W przypadku braku innych Zadań Inwestycyjnych, na których możliwe byłoby umniejszenie Wynagrodzenia Spółki obowiązuje procedura opisana w pkt 1 powyżej. </w:t>
      </w:r>
    </w:p>
    <w:p w:rsidR="00D17DD3" w:rsidRPr="000E31EE" w:rsidRDefault="00D17DD3" w:rsidP="003B615D">
      <w:pPr>
        <w:numPr>
          <w:ilvl w:val="0"/>
          <w:numId w:val="46"/>
        </w:numPr>
        <w:shd w:val="clear" w:color="auto" w:fill="FFFFFF"/>
        <w:tabs>
          <w:tab w:val="left" w:pos="-210"/>
        </w:tabs>
        <w:spacing w:before="182" w:line="360" w:lineRule="auto"/>
        <w:jc w:val="both"/>
        <w:rPr>
          <w:rFonts w:ascii="Times New Roman" w:hAnsi="Times New Roman"/>
          <w:color w:val="000000"/>
          <w:sz w:val="22"/>
        </w:rPr>
      </w:pPr>
      <w:r w:rsidRPr="000E31EE">
        <w:rPr>
          <w:rFonts w:ascii="Times New Roman" w:hAnsi="Times New Roman"/>
          <w:color w:val="000000"/>
          <w:sz w:val="22"/>
        </w:rPr>
        <w:t>W przypadku wystąpienia sytuacji opisanej w ust. 6 powyżej Spółka zobowiązana jest do wystawienia odpowiedniej faktury korygującej. Faktura korygująca zostaje wystawiona p</w:t>
      </w:r>
      <w:r>
        <w:rPr>
          <w:rFonts w:ascii="Times New Roman" w:hAnsi="Times New Roman"/>
          <w:color w:val="000000"/>
          <w:sz w:val="22"/>
        </w:rPr>
        <w:t xml:space="preserve">rzed przekazaniem Dokumentów Finalizujących Zadanie Inwestycyjne </w:t>
      </w:r>
      <w:r w:rsidRPr="000E31EE">
        <w:rPr>
          <w:rFonts w:ascii="Times New Roman" w:hAnsi="Times New Roman"/>
          <w:color w:val="000000"/>
          <w:sz w:val="22"/>
        </w:rPr>
        <w:t>, tak aby wartości środków trwałych przyjmowane do ewidencji odzwierciedlały rzeczywiste wartości Zadania Inwestycyjnego, uwzględniające ewentualne korekty Wynagrodzenia Spółki.</w:t>
      </w:r>
      <w:r>
        <w:rPr>
          <w:rFonts w:ascii="Times New Roman" w:hAnsi="Times New Roman"/>
          <w:color w:val="000000"/>
          <w:sz w:val="22"/>
        </w:rPr>
        <w:t xml:space="preserve"> W przypadku wcześniejszego wydania Dokumentów Finalizujących Zadanie Inwestycyjne należy je odpowiednio skorygować.</w:t>
      </w:r>
    </w:p>
    <w:p w:rsidR="00D17DD3" w:rsidRDefault="00D17DD3" w:rsidP="003B615D">
      <w:pPr>
        <w:numPr>
          <w:ilvl w:val="0"/>
          <w:numId w:val="46"/>
        </w:numPr>
        <w:shd w:val="clear" w:color="auto" w:fill="FFFFFF"/>
        <w:tabs>
          <w:tab w:val="left" w:pos="-210"/>
        </w:tabs>
        <w:spacing w:before="182" w:line="360" w:lineRule="auto"/>
        <w:jc w:val="both"/>
        <w:rPr>
          <w:rFonts w:ascii="Times New Roman" w:hAnsi="Times New Roman"/>
          <w:color w:val="000000"/>
          <w:sz w:val="22"/>
        </w:rPr>
      </w:pPr>
      <w:r>
        <w:rPr>
          <w:rFonts w:ascii="Times New Roman" w:hAnsi="Times New Roman"/>
          <w:color w:val="000000"/>
          <w:sz w:val="22"/>
        </w:rPr>
        <w:t>Jeżeli Spółka nie przekaże rozliczenia całkowitego Wynagrodzenia otrzymanego w zakończonym Roku Rozliczeniowym bądź dokona go w sposób wadliwy/niekompletny lub w ramach zakończonego Zadania Inwestycyjnego zgodnie z ust. 1 i 2 lub nie dokona zwrotu nadwyżki Wynagrodzenia zgodnie z ust. 6 i 7 powyżej, to zostają wstrzymane wypłaty Wynagrodzenia należne Spółce za kolejne okresy od wszystkich Dysponentów.</w:t>
      </w:r>
    </w:p>
    <w:p w:rsidR="00D17DD3" w:rsidRDefault="00D17DD3" w:rsidP="003B615D">
      <w:pPr>
        <w:numPr>
          <w:ilvl w:val="0"/>
          <w:numId w:val="46"/>
        </w:numPr>
        <w:shd w:val="clear" w:color="auto" w:fill="FFFFFF"/>
        <w:tabs>
          <w:tab w:val="left" w:pos="-210"/>
        </w:tabs>
        <w:spacing w:before="182" w:line="360" w:lineRule="auto"/>
        <w:jc w:val="both"/>
        <w:rPr>
          <w:rFonts w:ascii="Times New Roman" w:hAnsi="Times New Roman"/>
          <w:color w:val="000000"/>
          <w:sz w:val="22"/>
        </w:rPr>
      </w:pPr>
      <w:r>
        <w:rPr>
          <w:rFonts w:ascii="Times New Roman" w:hAnsi="Times New Roman"/>
          <w:color w:val="000000"/>
          <w:sz w:val="22"/>
        </w:rPr>
        <w:t>Jeżeli, w związku z postanowieniami § 1 ust. 4, Spółka nie pobrała całości przysługującego jej Wynagrodzenia na danym Zadaniu Inwestycyjnym, w ramach dopuszczalnego poziomu Wynagrodzenia przyjętego przez Dysponenta zgodnie z ust. 5, Spółce nie przysługuje prawo do pobrania brakującej kwoty Wynagrodzenia poprzez wystawienie odpowiedniej faktury.</w:t>
      </w:r>
    </w:p>
    <w:p w:rsidR="00D17DD3" w:rsidRDefault="00D17DD3">
      <w:pPr>
        <w:shd w:val="clear" w:color="auto" w:fill="FFFFFF"/>
        <w:spacing w:before="120" w:line="360" w:lineRule="auto"/>
        <w:jc w:val="center"/>
        <w:rPr>
          <w:rFonts w:ascii="Times New Roman" w:hAnsi="Times New Roman"/>
          <w:b/>
          <w:color w:val="000000"/>
          <w:sz w:val="22"/>
        </w:rPr>
      </w:pPr>
      <w:r>
        <w:rPr>
          <w:rFonts w:ascii="Times New Roman" w:hAnsi="Times New Roman"/>
          <w:b/>
          <w:color w:val="000000"/>
          <w:sz w:val="22"/>
        </w:rPr>
        <w:t xml:space="preserve">§ 6 </w:t>
      </w:r>
    </w:p>
    <w:p w:rsidR="00D17DD3" w:rsidRDefault="00D17DD3" w:rsidP="009679E0">
      <w:pPr>
        <w:shd w:val="clear" w:color="auto" w:fill="B3B3B3"/>
        <w:tabs>
          <w:tab w:val="left" w:pos="0"/>
        </w:tabs>
        <w:jc w:val="center"/>
        <w:rPr>
          <w:rFonts w:ascii="Times New Roman" w:hAnsi="Times New Roman"/>
          <w:b/>
          <w:color w:val="000000"/>
          <w:sz w:val="22"/>
        </w:rPr>
      </w:pPr>
      <w:r>
        <w:rPr>
          <w:rFonts w:ascii="Times New Roman" w:hAnsi="Times New Roman"/>
          <w:b/>
          <w:color w:val="000000"/>
          <w:sz w:val="22"/>
        </w:rPr>
        <w:t>Postanowienia końcowe</w:t>
      </w:r>
    </w:p>
    <w:p w:rsidR="00D17DD3" w:rsidRDefault="00D17DD3" w:rsidP="003B615D">
      <w:pPr>
        <w:numPr>
          <w:ilvl w:val="0"/>
          <w:numId w:val="48"/>
        </w:numPr>
        <w:shd w:val="clear" w:color="auto" w:fill="FFFFFF"/>
        <w:tabs>
          <w:tab w:val="left" w:pos="-210"/>
        </w:tabs>
        <w:spacing w:before="182" w:line="360" w:lineRule="auto"/>
        <w:jc w:val="both"/>
        <w:rPr>
          <w:rFonts w:ascii="Times New Roman" w:hAnsi="Times New Roman"/>
          <w:color w:val="000000"/>
          <w:sz w:val="22"/>
        </w:rPr>
      </w:pPr>
      <w:r>
        <w:rPr>
          <w:rFonts w:ascii="Times New Roman" w:hAnsi="Times New Roman"/>
          <w:color w:val="000000"/>
          <w:sz w:val="22"/>
        </w:rPr>
        <w:t>Postanowienia niniejszego Regulaminu zostały ustalone w celu i w intencji spełnienia wymogów ustalonych przepisami Decyzji Komisji Europejskiej i stanowią integralną część Zasad.</w:t>
      </w:r>
    </w:p>
    <w:p w:rsidR="00D17DD3" w:rsidRPr="001111AE" w:rsidRDefault="00D17DD3" w:rsidP="003B615D">
      <w:pPr>
        <w:numPr>
          <w:ilvl w:val="0"/>
          <w:numId w:val="48"/>
        </w:numPr>
        <w:shd w:val="clear" w:color="auto" w:fill="FFFFFF"/>
        <w:tabs>
          <w:tab w:val="left" w:pos="-210"/>
        </w:tabs>
        <w:spacing w:before="182" w:line="360" w:lineRule="auto"/>
        <w:jc w:val="both"/>
        <w:rPr>
          <w:rFonts w:ascii="Times New Roman" w:hAnsi="Times New Roman"/>
          <w:color w:val="000000"/>
          <w:sz w:val="22"/>
        </w:rPr>
      </w:pPr>
      <w:r w:rsidRPr="00F063A8">
        <w:rPr>
          <w:rFonts w:ascii="Times New Roman" w:hAnsi="Times New Roman"/>
          <w:color w:val="000000"/>
          <w:sz w:val="22"/>
        </w:rPr>
        <w:t>Użyte w niniejszym Regulaminie wyrażenia pisane dużą literą mają znaczenie nadane im w § 1. Definicje Zasad zlecania i rozliczania z realizacji zadań powierzonych aktem założycielskim Spółce Poznańskie Inwestycje Miejskie Spółka z ograniczoną odpowiedzialnością.</w:t>
      </w:r>
    </w:p>
    <w:p w:rsidR="00D17DD3" w:rsidRPr="006D1BFF" w:rsidRDefault="00D17DD3" w:rsidP="007D7D7F">
      <w:pPr>
        <w:widowControl/>
        <w:suppressAutoHyphens w:val="0"/>
        <w:rPr>
          <w:rFonts w:ascii="Times New Roman" w:hAnsi="Times New Roman"/>
          <w:color w:val="000000"/>
          <w:sz w:val="22"/>
        </w:rPr>
      </w:pPr>
    </w:p>
    <w:sectPr w:rsidR="00D17DD3" w:rsidRPr="006D1BFF" w:rsidSect="00696935">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364" w:rsidRDefault="00436364">
      <w:r>
        <w:separator/>
      </w:r>
    </w:p>
  </w:endnote>
  <w:endnote w:type="continuationSeparator" w:id="0">
    <w:p w:rsidR="00436364" w:rsidRDefault="00436364">
      <w:r>
        <w:continuationSeparator/>
      </w:r>
    </w:p>
  </w:endnote>
  <w:endnote w:type="continuationNotice" w:id="1">
    <w:p w:rsidR="00436364" w:rsidRDefault="004363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nsSerif">
    <w:altName w:val="Symbol"/>
    <w:panose1 w:val="000004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4" w:rsidRDefault="00436364" w:rsidP="00392E4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436364" w:rsidRDefault="00436364" w:rsidP="00BD27C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4" w:rsidRPr="00C53DFF" w:rsidRDefault="00436364" w:rsidP="00392E4E">
    <w:pPr>
      <w:pStyle w:val="Stopka"/>
      <w:framePr w:wrap="around" w:vAnchor="text" w:hAnchor="margin" w:xAlign="right" w:y="1"/>
      <w:rPr>
        <w:rStyle w:val="Numerstrony"/>
        <w:rFonts w:ascii="Times New Roman" w:hAnsi="Times New Roman"/>
      </w:rPr>
    </w:pPr>
    <w:r w:rsidRPr="00C53DFF">
      <w:rPr>
        <w:rStyle w:val="Numerstrony"/>
        <w:rFonts w:ascii="Times New Roman" w:hAnsi="Times New Roman"/>
      </w:rPr>
      <w:fldChar w:fldCharType="begin"/>
    </w:r>
    <w:r w:rsidRPr="0053207C">
      <w:rPr>
        <w:rStyle w:val="Numerstrony"/>
        <w:rFonts w:ascii="Times New Roman" w:hAnsi="Times New Roman"/>
      </w:rPr>
      <w:instrText xml:space="preserve">PAGE  </w:instrText>
    </w:r>
    <w:r w:rsidRPr="00C53DFF">
      <w:rPr>
        <w:rStyle w:val="Numerstrony"/>
        <w:rFonts w:ascii="Times New Roman" w:hAnsi="Times New Roman"/>
      </w:rPr>
      <w:fldChar w:fldCharType="separate"/>
    </w:r>
    <w:r w:rsidR="00201DD1">
      <w:rPr>
        <w:rStyle w:val="Numerstrony"/>
        <w:rFonts w:ascii="Times New Roman" w:hAnsi="Times New Roman"/>
        <w:noProof/>
      </w:rPr>
      <w:t>1</w:t>
    </w:r>
    <w:r w:rsidRPr="00C53DFF">
      <w:rPr>
        <w:rStyle w:val="Numerstrony"/>
        <w:rFonts w:ascii="Times New Roman" w:hAnsi="Times New Roman"/>
      </w:rPr>
      <w:fldChar w:fldCharType="end"/>
    </w:r>
  </w:p>
  <w:p w:rsidR="00436364" w:rsidRDefault="00436364" w:rsidP="00392E4E">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364" w:rsidRDefault="00436364">
      <w:r>
        <w:separator/>
      </w:r>
    </w:p>
  </w:footnote>
  <w:footnote w:type="continuationSeparator" w:id="0">
    <w:p w:rsidR="00436364" w:rsidRDefault="00436364">
      <w:r>
        <w:continuationSeparator/>
      </w:r>
    </w:p>
  </w:footnote>
  <w:footnote w:type="continuationNotice" w:id="1">
    <w:p w:rsidR="00436364" w:rsidRDefault="0043636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4" w:rsidRDefault="0043636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rPr>
        <w:rFonts w:cs="Times New Roman"/>
      </w:rPr>
    </w:lvl>
    <w:lvl w:ilvl="1">
      <w:start w:val="1"/>
      <w:numFmt w:val="none"/>
      <w:pStyle w:val="Nagwek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pPr>
      <w:rPr>
        <w:rFonts w:ascii="Times New Roman" w:hAnsi="Times New Roman" w:cs="Times New Roman"/>
        <w:sz w:val="22"/>
      </w:r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pPr>
      <w:rPr>
        <w:rFonts w:ascii="Times New Roman" w:hAnsi="Times New Roman" w:cs="Times New Roman"/>
        <w:sz w:val="22"/>
      </w:rPr>
    </w:lvl>
  </w:abstractNum>
  <w:abstractNum w:abstractNumId="3" w15:restartNumberingAfterBreak="0">
    <w:nsid w:val="00000005"/>
    <w:multiLevelType w:val="singleLevel"/>
    <w:tmpl w:val="9828B57E"/>
    <w:name w:val="WW8Num6"/>
    <w:lvl w:ilvl="0">
      <w:start w:val="1"/>
      <w:numFmt w:val="decimal"/>
      <w:lvlText w:val="%1."/>
      <w:lvlJc w:val="left"/>
      <w:pPr>
        <w:tabs>
          <w:tab w:val="num" w:pos="0"/>
        </w:tabs>
      </w:pPr>
      <w:rPr>
        <w:rFonts w:ascii="Times New Roman" w:hAnsi="Times New Roman" w:cs="Times New Roman" w:hint="default"/>
      </w:rPr>
    </w:lvl>
  </w:abstractNum>
  <w:abstractNum w:abstractNumId="4" w15:restartNumberingAfterBreak="0">
    <w:nsid w:val="00000006"/>
    <w:multiLevelType w:val="singleLevel"/>
    <w:tmpl w:val="00000006"/>
    <w:name w:val="WW8Num11"/>
    <w:lvl w:ilvl="0">
      <w:start w:val="1"/>
      <w:numFmt w:val="lowerLetter"/>
      <w:lvlText w:val="%1)"/>
      <w:lvlJc w:val="left"/>
      <w:pPr>
        <w:tabs>
          <w:tab w:val="num" w:pos="0"/>
        </w:tabs>
      </w:pPr>
      <w:rPr>
        <w:rFonts w:ascii="Times New Roman" w:hAnsi="Times New Roman" w:cs="Times New Roman"/>
        <w:sz w:val="22"/>
      </w:rPr>
    </w:lvl>
  </w:abstractNum>
  <w:abstractNum w:abstractNumId="5" w15:restartNumberingAfterBreak="0">
    <w:nsid w:val="00000008"/>
    <w:multiLevelType w:val="singleLevel"/>
    <w:tmpl w:val="00000008"/>
    <w:name w:val="WW8Num13"/>
    <w:lvl w:ilvl="0">
      <w:start w:val="1"/>
      <w:numFmt w:val="decimal"/>
      <w:lvlText w:val="%1."/>
      <w:lvlJc w:val="left"/>
      <w:pPr>
        <w:tabs>
          <w:tab w:val="num" w:pos="0"/>
        </w:tabs>
      </w:pPr>
      <w:rPr>
        <w:rFonts w:ascii="Times New Roman" w:hAnsi="Times New Roman" w:cs="Times New Roman"/>
        <w:sz w:val="22"/>
      </w:rPr>
    </w:lvl>
  </w:abstractNum>
  <w:abstractNum w:abstractNumId="6" w15:restartNumberingAfterBreak="0">
    <w:nsid w:val="00000009"/>
    <w:multiLevelType w:val="multilevel"/>
    <w:tmpl w:val="00000009"/>
    <w:name w:val="WW8Num14"/>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7" w15:restartNumberingAfterBreak="0">
    <w:nsid w:val="0000000A"/>
    <w:multiLevelType w:val="multilevel"/>
    <w:tmpl w:val="0000000A"/>
    <w:name w:val="WW8Num15"/>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8" w15:restartNumberingAfterBreak="0">
    <w:nsid w:val="0000000B"/>
    <w:multiLevelType w:val="singleLevel"/>
    <w:tmpl w:val="0000000B"/>
    <w:name w:val="WW8Num16"/>
    <w:lvl w:ilvl="0">
      <w:start w:val="1"/>
      <w:numFmt w:val="decimal"/>
      <w:lvlText w:val="%1."/>
      <w:lvlJc w:val="left"/>
      <w:pPr>
        <w:tabs>
          <w:tab w:val="num" w:pos="0"/>
        </w:tabs>
      </w:pPr>
      <w:rPr>
        <w:rFonts w:ascii="Times New Roman" w:hAnsi="Times New Roman" w:cs="Times New Roman"/>
        <w:sz w:val="22"/>
      </w:rPr>
    </w:lvl>
  </w:abstractNum>
  <w:abstractNum w:abstractNumId="9" w15:restartNumberingAfterBreak="0">
    <w:nsid w:val="0000000C"/>
    <w:multiLevelType w:val="singleLevel"/>
    <w:tmpl w:val="0000000C"/>
    <w:name w:val="WW8Num17"/>
    <w:lvl w:ilvl="0">
      <w:start w:val="1"/>
      <w:numFmt w:val="decimal"/>
      <w:lvlText w:val="%1)"/>
      <w:lvlJc w:val="left"/>
      <w:pPr>
        <w:tabs>
          <w:tab w:val="num" w:pos="0"/>
        </w:tabs>
      </w:pPr>
      <w:rPr>
        <w:rFonts w:ascii="Times New Roman" w:hAnsi="Times New Roman" w:cs="Times New Roman"/>
        <w:sz w:val="22"/>
      </w:rPr>
    </w:lvl>
  </w:abstractNum>
  <w:abstractNum w:abstractNumId="10" w15:restartNumberingAfterBreak="0">
    <w:nsid w:val="0000000D"/>
    <w:multiLevelType w:val="singleLevel"/>
    <w:tmpl w:val="0000000D"/>
    <w:name w:val="WW8Num18"/>
    <w:lvl w:ilvl="0">
      <w:start w:val="1"/>
      <w:numFmt w:val="lowerLetter"/>
      <w:lvlText w:val="%1)"/>
      <w:lvlJc w:val="left"/>
      <w:pPr>
        <w:tabs>
          <w:tab w:val="num" w:pos="360"/>
        </w:tabs>
      </w:pPr>
      <w:rPr>
        <w:rFonts w:ascii="Times New Roman" w:hAnsi="Times New Roman" w:cs="Times New Roman"/>
        <w:sz w:val="22"/>
      </w:rPr>
    </w:lvl>
  </w:abstractNum>
  <w:abstractNum w:abstractNumId="11" w15:restartNumberingAfterBreak="0">
    <w:nsid w:val="0000000E"/>
    <w:multiLevelType w:val="singleLevel"/>
    <w:tmpl w:val="0000000E"/>
    <w:name w:val="WW8Num19"/>
    <w:lvl w:ilvl="0">
      <w:start w:val="1"/>
      <w:numFmt w:val="decimal"/>
      <w:lvlText w:val="%1."/>
      <w:lvlJc w:val="left"/>
      <w:pPr>
        <w:tabs>
          <w:tab w:val="num" w:pos="0"/>
        </w:tabs>
      </w:pPr>
      <w:rPr>
        <w:rFonts w:ascii="Times New Roman" w:hAnsi="Times New Roman" w:cs="Times New Roman"/>
        <w:sz w:val="22"/>
      </w:rPr>
    </w:lvl>
  </w:abstractNum>
  <w:abstractNum w:abstractNumId="12" w15:restartNumberingAfterBreak="0">
    <w:nsid w:val="0000000F"/>
    <w:multiLevelType w:val="multilevel"/>
    <w:tmpl w:val="0000000F"/>
    <w:name w:val="WW8Num21"/>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13" w15:restartNumberingAfterBreak="0">
    <w:nsid w:val="00000010"/>
    <w:multiLevelType w:val="singleLevel"/>
    <w:tmpl w:val="00000010"/>
    <w:name w:val="WW8Num22"/>
    <w:lvl w:ilvl="0">
      <w:start w:val="1"/>
      <w:numFmt w:val="decimal"/>
      <w:lvlText w:val="%1."/>
      <w:lvlJc w:val="left"/>
      <w:pPr>
        <w:tabs>
          <w:tab w:val="num" w:pos="0"/>
        </w:tabs>
      </w:pPr>
      <w:rPr>
        <w:rFonts w:ascii="Times New Roman" w:hAnsi="Times New Roman" w:cs="Times New Roman"/>
        <w:sz w:val="22"/>
      </w:rPr>
    </w:lvl>
  </w:abstractNum>
  <w:abstractNum w:abstractNumId="14" w15:restartNumberingAfterBreak="0">
    <w:nsid w:val="00000011"/>
    <w:multiLevelType w:val="singleLevel"/>
    <w:tmpl w:val="00000011"/>
    <w:name w:val="WW8Num23"/>
    <w:lvl w:ilvl="0">
      <w:start w:val="1"/>
      <w:numFmt w:val="decimal"/>
      <w:lvlText w:val="%1)"/>
      <w:lvlJc w:val="left"/>
      <w:pPr>
        <w:tabs>
          <w:tab w:val="num" w:pos="0"/>
        </w:tabs>
      </w:pPr>
      <w:rPr>
        <w:rFonts w:ascii="Times New Roman" w:hAnsi="Times New Roman" w:cs="Times New Roman"/>
        <w:sz w:val="22"/>
      </w:rPr>
    </w:lvl>
  </w:abstractNum>
  <w:abstractNum w:abstractNumId="15" w15:restartNumberingAfterBreak="0">
    <w:nsid w:val="00000012"/>
    <w:multiLevelType w:val="singleLevel"/>
    <w:tmpl w:val="00000012"/>
    <w:name w:val="WW8Num25"/>
    <w:lvl w:ilvl="0">
      <w:start w:val="1"/>
      <w:numFmt w:val="lowerLetter"/>
      <w:lvlText w:val="%1)"/>
      <w:lvlJc w:val="left"/>
      <w:pPr>
        <w:tabs>
          <w:tab w:val="num" w:pos="0"/>
        </w:tabs>
      </w:pPr>
      <w:rPr>
        <w:rFonts w:ascii="Times New Roman" w:hAnsi="Times New Roman" w:cs="Times New Roman"/>
        <w:sz w:val="22"/>
      </w:rPr>
    </w:lvl>
  </w:abstractNum>
  <w:abstractNum w:abstractNumId="16" w15:restartNumberingAfterBreak="0">
    <w:nsid w:val="00000013"/>
    <w:multiLevelType w:val="multilevel"/>
    <w:tmpl w:val="00000013"/>
    <w:lvl w:ilvl="0">
      <w:start w:val="1"/>
      <w:numFmt w:val="decimal"/>
      <w:lvlText w:val="%1)"/>
      <w:lvlJc w:val="left"/>
      <w:pPr>
        <w:tabs>
          <w:tab w:val="num" w:pos="512"/>
        </w:tabs>
        <w:ind w:left="720" w:hanging="360"/>
      </w:pPr>
      <w:rPr>
        <w:rFonts w:cs="Times New Roman"/>
        <w:color w:val="000000"/>
      </w:rPr>
    </w:lvl>
    <w:lvl w:ilvl="1">
      <w:start w:val="1"/>
      <w:numFmt w:val="decimal"/>
      <w:lvlText w:val="%2."/>
      <w:lvlJc w:val="left"/>
      <w:pPr>
        <w:tabs>
          <w:tab w:val="num" w:pos="512"/>
        </w:tabs>
        <w:ind w:left="1668" w:hanging="360"/>
      </w:pPr>
      <w:rPr>
        <w:rFonts w:cs="Times New Roman"/>
        <w:color w:val="000000"/>
        <w:sz w:val="22"/>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17" w15:restartNumberingAfterBreak="0">
    <w:nsid w:val="00000014"/>
    <w:multiLevelType w:val="singleLevel"/>
    <w:tmpl w:val="00000014"/>
    <w:name w:val="WW8Num27"/>
    <w:lvl w:ilvl="0">
      <w:start w:val="1"/>
      <w:numFmt w:val="decimal"/>
      <w:lvlText w:val="%1)"/>
      <w:lvlJc w:val="left"/>
      <w:pPr>
        <w:tabs>
          <w:tab w:val="num" w:pos="0"/>
        </w:tabs>
      </w:pPr>
      <w:rPr>
        <w:rFonts w:ascii="Times New Roman" w:hAnsi="Times New Roman" w:cs="Times New Roman"/>
        <w:sz w:val="22"/>
      </w:rPr>
    </w:lvl>
  </w:abstractNum>
  <w:abstractNum w:abstractNumId="18" w15:restartNumberingAfterBreak="0">
    <w:nsid w:val="00000015"/>
    <w:multiLevelType w:val="singleLevel"/>
    <w:tmpl w:val="00000015"/>
    <w:name w:val="WW8Num28"/>
    <w:lvl w:ilvl="0">
      <w:start w:val="1"/>
      <w:numFmt w:val="decimal"/>
      <w:lvlText w:val="%1."/>
      <w:lvlJc w:val="left"/>
      <w:pPr>
        <w:tabs>
          <w:tab w:val="num" w:pos="0"/>
        </w:tabs>
      </w:pPr>
      <w:rPr>
        <w:rFonts w:ascii="Times New Roman" w:hAnsi="Times New Roman" w:cs="Times New Roman"/>
        <w:sz w:val="22"/>
      </w:rPr>
    </w:lvl>
  </w:abstractNum>
  <w:abstractNum w:abstractNumId="19" w15:restartNumberingAfterBreak="0">
    <w:nsid w:val="00000016"/>
    <w:multiLevelType w:val="singleLevel"/>
    <w:tmpl w:val="00000016"/>
    <w:name w:val="WW8Num29"/>
    <w:lvl w:ilvl="0">
      <w:start w:val="1"/>
      <w:numFmt w:val="decimal"/>
      <w:lvlText w:val="%1."/>
      <w:lvlJc w:val="left"/>
      <w:pPr>
        <w:tabs>
          <w:tab w:val="num" w:pos="0"/>
        </w:tabs>
      </w:pPr>
      <w:rPr>
        <w:rFonts w:ascii="Times New Roman" w:hAnsi="Times New Roman" w:cs="Times New Roman"/>
        <w:sz w:val="22"/>
      </w:rPr>
    </w:lvl>
  </w:abstractNum>
  <w:abstractNum w:abstractNumId="20" w15:restartNumberingAfterBreak="0">
    <w:nsid w:val="00000017"/>
    <w:multiLevelType w:val="singleLevel"/>
    <w:tmpl w:val="00000017"/>
    <w:name w:val="WW8Num32"/>
    <w:lvl w:ilvl="0">
      <w:start w:val="1"/>
      <w:numFmt w:val="decimal"/>
      <w:lvlText w:val="%1)"/>
      <w:lvlJc w:val="left"/>
      <w:pPr>
        <w:tabs>
          <w:tab w:val="num" w:pos="0"/>
        </w:tabs>
      </w:pPr>
      <w:rPr>
        <w:rFonts w:ascii="Times New Roman" w:hAnsi="Times New Roman" w:cs="Times New Roman"/>
        <w:sz w:val="22"/>
      </w:rPr>
    </w:lvl>
  </w:abstractNum>
  <w:abstractNum w:abstractNumId="21" w15:restartNumberingAfterBreak="0">
    <w:nsid w:val="00000018"/>
    <w:multiLevelType w:val="multilevel"/>
    <w:tmpl w:val="00000018"/>
    <w:name w:val="WW8Num33"/>
    <w:lvl w:ilvl="0">
      <w:start w:val="1"/>
      <w:numFmt w:val="lowerLetter"/>
      <w:lvlText w:val="%1)"/>
      <w:lvlJc w:val="left"/>
      <w:pPr>
        <w:tabs>
          <w:tab w:val="num" w:pos="0"/>
        </w:tabs>
        <w:ind w:left="720"/>
      </w:pPr>
      <w:rPr>
        <w:rFonts w:cs="Times New Roman"/>
      </w:rPr>
    </w:lvl>
    <w:lvl w:ilvl="1">
      <w:start w:val="1"/>
      <w:numFmt w:val="lowerLetter"/>
      <w:lvlText w:val="%2."/>
      <w:lvlJc w:val="left"/>
      <w:pPr>
        <w:tabs>
          <w:tab w:val="num" w:pos="0"/>
        </w:tabs>
        <w:ind w:left="2160" w:hanging="360"/>
      </w:pPr>
      <w:rPr>
        <w:rFonts w:cs="Times New Roman"/>
      </w:rPr>
    </w:lvl>
    <w:lvl w:ilvl="2">
      <w:start w:val="1"/>
      <w:numFmt w:val="lowerRoman"/>
      <w:lvlText w:val="%3."/>
      <w:lvlJc w:val="lef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lef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left"/>
      <w:pPr>
        <w:tabs>
          <w:tab w:val="num" w:pos="0"/>
        </w:tabs>
        <w:ind w:left="7200" w:hanging="180"/>
      </w:pPr>
      <w:rPr>
        <w:rFonts w:cs="Times New Roman"/>
      </w:rPr>
    </w:lvl>
  </w:abstractNum>
  <w:abstractNum w:abstractNumId="22" w15:restartNumberingAfterBreak="0">
    <w:nsid w:val="00000019"/>
    <w:multiLevelType w:val="multilevel"/>
    <w:tmpl w:val="00000019"/>
    <w:name w:val="WW8Num35"/>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23" w15:restartNumberingAfterBreak="0">
    <w:nsid w:val="0000001A"/>
    <w:multiLevelType w:val="multilevel"/>
    <w:tmpl w:val="0000001A"/>
    <w:name w:val="WW8Num36"/>
    <w:lvl w:ilvl="0">
      <w:start w:val="1"/>
      <w:numFmt w:val="decimal"/>
      <w:lvlText w:val="%1)"/>
      <w:lvlJc w:val="left"/>
      <w:pPr>
        <w:tabs>
          <w:tab w:val="num" w:pos="509"/>
        </w:tabs>
        <w:ind w:left="717" w:hanging="360"/>
      </w:pPr>
      <w:rPr>
        <w:rFonts w:cs="Times New Roman"/>
        <w:color w:val="000000"/>
      </w:rPr>
    </w:lvl>
    <w:lvl w:ilvl="1">
      <w:start w:val="1"/>
      <w:numFmt w:val="lowerLetter"/>
      <w:lvlText w:val="%2."/>
      <w:lvlJc w:val="left"/>
      <w:pPr>
        <w:tabs>
          <w:tab w:val="num" w:pos="509"/>
        </w:tabs>
        <w:ind w:left="1665" w:hanging="360"/>
      </w:pPr>
      <w:rPr>
        <w:rFonts w:cs="Times New Roman"/>
      </w:rPr>
    </w:lvl>
    <w:lvl w:ilvl="2">
      <w:start w:val="1"/>
      <w:numFmt w:val="lowerRoman"/>
      <w:lvlText w:val="%3."/>
      <w:lvlJc w:val="left"/>
      <w:pPr>
        <w:tabs>
          <w:tab w:val="num" w:pos="509"/>
        </w:tabs>
        <w:ind w:left="2385" w:hanging="180"/>
      </w:pPr>
      <w:rPr>
        <w:rFonts w:cs="Times New Roman"/>
      </w:rPr>
    </w:lvl>
    <w:lvl w:ilvl="3">
      <w:start w:val="1"/>
      <w:numFmt w:val="decimal"/>
      <w:lvlText w:val="%4."/>
      <w:lvlJc w:val="left"/>
      <w:pPr>
        <w:tabs>
          <w:tab w:val="num" w:pos="509"/>
        </w:tabs>
        <w:ind w:left="3105" w:hanging="360"/>
      </w:pPr>
      <w:rPr>
        <w:rFonts w:cs="Times New Roman"/>
      </w:rPr>
    </w:lvl>
    <w:lvl w:ilvl="4">
      <w:start w:val="1"/>
      <w:numFmt w:val="lowerLetter"/>
      <w:lvlText w:val="%5."/>
      <w:lvlJc w:val="left"/>
      <w:pPr>
        <w:tabs>
          <w:tab w:val="num" w:pos="509"/>
        </w:tabs>
        <w:ind w:left="3825" w:hanging="360"/>
      </w:pPr>
      <w:rPr>
        <w:rFonts w:cs="Times New Roman"/>
      </w:rPr>
    </w:lvl>
    <w:lvl w:ilvl="5">
      <w:start w:val="1"/>
      <w:numFmt w:val="lowerRoman"/>
      <w:lvlText w:val="%6."/>
      <w:lvlJc w:val="left"/>
      <w:pPr>
        <w:tabs>
          <w:tab w:val="num" w:pos="509"/>
        </w:tabs>
        <w:ind w:left="4545" w:hanging="180"/>
      </w:pPr>
      <w:rPr>
        <w:rFonts w:cs="Times New Roman"/>
      </w:rPr>
    </w:lvl>
    <w:lvl w:ilvl="6">
      <w:start w:val="1"/>
      <w:numFmt w:val="decimal"/>
      <w:lvlText w:val="%7."/>
      <w:lvlJc w:val="left"/>
      <w:pPr>
        <w:tabs>
          <w:tab w:val="num" w:pos="509"/>
        </w:tabs>
        <w:ind w:left="5265" w:hanging="360"/>
      </w:pPr>
      <w:rPr>
        <w:rFonts w:cs="Times New Roman"/>
      </w:rPr>
    </w:lvl>
    <w:lvl w:ilvl="7">
      <w:start w:val="1"/>
      <w:numFmt w:val="lowerLetter"/>
      <w:lvlText w:val="%8."/>
      <w:lvlJc w:val="left"/>
      <w:pPr>
        <w:tabs>
          <w:tab w:val="num" w:pos="509"/>
        </w:tabs>
        <w:ind w:left="5985" w:hanging="360"/>
      </w:pPr>
      <w:rPr>
        <w:rFonts w:cs="Times New Roman"/>
      </w:rPr>
    </w:lvl>
    <w:lvl w:ilvl="8">
      <w:start w:val="1"/>
      <w:numFmt w:val="lowerRoman"/>
      <w:lvlText w:val="%9."/>
      <w:lvlJc w:val="left"/>
      <w:pPr>
        <w:tabs>
          <w:tab w:val="num" w:pos="509"/>
        </w:tabs>
        <w:ind w:left="6705" w:hanging="180"/>
      </w:pPr>
      <w:rPr>
        <w:rFonts w:cs="Times New Roman"/>
      </w:rPr>
    </w:lvl>
  </w:abstractNum>
  <w:abstractNum w:abstractNumId="24" w15:restartNumberingAfterBreak="0">
    <w:nsid w:val="0000001B"/>
    <w:multiLevelType w:val="singleLevel"/>
    <w:tmpl w:val="0000001B"/>
    <w:name w:val="WW8Num37"/>
    <w:lvl w:ilvl="0">
      <w:start w:val="1"/>
      <w:numFmt w:val="decimal"/>
      <w:lvlText w:val="%1."/>
      <w:lvlJc w:val="left"/>
      <w:pPr>
        <w:tabs>
          <w:tab w:val="num" w:pos="0"/>
        </w:tabs>
      </w:pPr>
      <w:rPr>
        <w:rFonts w:ascii="Times New Roman" w:hAnsi="Times New Roman" w:cs="Times New Roman"/>
        <w:sz w:val="22"/>
      </w:rPr>
    </w:lvl>
  </w:abstractNum>
  <w:abstractNum w:abstractNumId="25" w15:restartNumberingAfterBreak="0">
    <w:nsid w:val="0000001C"/>
    <w:multiLevelType w:val="multilevel"/>
    <w:tmpl w:val="0000001C"/>
    <w:name w:val="WW8Num38"/>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26" w15:restartNumberingAfterBreak="0">
    <w:nsid w:val="0000001D"/>
    <w:multiLevelType w:val="multilevel"/>
    <w:tmpl w:val="0000001D"/>
    <w:name w:val="WW8Num39"/>
    <w:lvl w:ilvl="0">
      <w:start w:val="1"/>
      <w:numFmt w:val="lowerLetter"/>
      <w:lvlText w:val="%1)"/>
      <w:lvlJc w:val="left"/>
      <w:pPr>
        <w:tabs>
          <w:tab w:val="num" w:pos="0"/>
        </w:tabs>
        <w:ind w:left="786" w:hanging="360"/>
      </w:pPr>
      <w:rPr>
        <w:rFonts w:cs="Times New Roman"/>
      </w:rPr>
    </w:lvl>
    <w:lvl w:ilvl="1">
      <w:start w:val="1"/>
      <w:numFmt w:val="lowerLetter"/>
      <w:lvlText w:val="%2."/>
      <w:lvlJc w:val="left"/>
      <w:pPr>
        <w:tabs>
          <w:tab w:val="num" w:pos="0"/>
        </w:tabs>
        <w:ind w:left="1506" w:hanging="360"/>
      </w:pPr>
      <w:rPr>
        <w:rFonts w:cs="Times New Roman"/>
      </w:rPr>
    </w:lvl>
    <w:lvl w:ilvl="2">
      <w:start w:val="1"/>
      <w:numFmt w:val="lowerRoman"/>
      <w:lvlText w:val="%3."/>
      <w:lvlJc w:val="left"/>
      <w:pPr>
        <w:tabs>
          <w:tab w:val="num" w:pos="0"/>
        </w:tabs>
        <w:ind w:left="2226" w:hanging="180"/>
      </w:pPr>
      <w:rPr>
        <w:rFonts w:cs="Times New Roman"/>
      </w:rPr>
    </w:lvl>
    <w:lvl w:ilvl="3">
      <w:start w:val="1"/>
      <w:numFmt w:val="decimal"/>
      <w:lvlText w:val="%4."/>
      <w:lvlJc w:val="left"/>
      <w:pPr>
        <w:tabs>
          <w:tab w:val="num" w:pos="0"/>
        </w:tabs>
        <w:ind w:left="2946" w:hanging="360"/>
      </w:pPr>
      <w:rPr>
        <w:rFonts w:cs="Times New Roman"/>
      </w:rPr>
    </w:lvl>
    <w:lvl w:ilvl="4">
      <w:start w:val="1"/>
      <w:numFmt w:val="lowerLetter"/>
      <w:lvlText w:val="%5."/>
      <w:lvlJc w:val="left"/>
      <w:pPr>
        <w:tabs>
          <w:tab w:val="num" w:pos="0"/>
        </w:tabs>
        <w:ind w:left="3666" w:hanging="360"/>
      </w:pPr>
      <w:rPr>
        <w:rFonts w:cs="Times New Roman"/>
      </w:rPr>
    </w:lvl>
    <w:lvl w:ilvl="5">
      <w:start w:val="1"/>
      <w:numFmt w:val="lowerRoman"/>
      <w:lvlText w:val="%6."/>
      <w:lvlJc w:val="left"/>
      <w:pPr>
        <w:tabs>
          <w:tab w:val="num" w:pos="0"/>
        </w:tabs>
        <w:ind w:left="4386" w:hanging="180"/>
      </w:pPr>
      <w:rPr>
        <w:rFonts w:cs="Times New Roman"/>
      </w:rPr>
    </w:lvl>
    <w:lvl w:ilvl="6">
      <w:start w:val="1"/>
      <w:numFmt w:val="decimal"/>
      <w:lvlText w:val="%7."/>
      <w:lvlJc w:val="left"/>
      <w:pPr>
        <w:tabs>
          <w:tab w:val="num" w:pos="0"/>
        </w:tabs>
        <w:ind w:left="5106" w:hanging="360"/>
      </w:pPr>
      <w:rPr>
        <w:rFonts w:cs="Times New Roman"/>
      </w:rPr>
    </w:lvl>
    <w:lvl w:ilvl="7">
      <w:start w:val="1"/>
      <w:numFmt w:val="lowerLetter"/>
      <w:lvlText w:val="%8."/>
      <w:lvlJc w:val="left"/>
      <w:pPr>
        <w:tabs>
          <w:tab w:val="num" w:pos="0"/>
        </w:tabs>
        <w:ind w:left="5826" w:hanging="360"/>
      </w:pPr>
      <w:rPr>
        <w:rFonts w:cs="Times New Roman"/>
      </w:rPr>
    </w:lvl>
    <w:lvl w:ilvl="8">
      <w:start w:val="1"/>
      <w:numFmt w:val="lowerRoman"/>
      <w:lvlText w:val="%9."/>
      <w:lvlJc w:val="left"/>
      <w:pPr>
        <w:tabs>
          <w:tab w:val="num" w:pos="0"/>
        </w:tabs>
        <w:ind w:left="6546" w:hanging="180"/>
      </w:pPr>
      <w:rPr>
        <w:rFonts w:cs="Times New Roman"/>
      </w:rPr>
    </w:lvl>
  </w:abstractNum>
  <w:abstractNum w:abstractNumId="27" w15:restartNumberingAfterBreak="0">
    <w:nsid w:val="0000001E"/>
    <w:multiLevelType w:val="singleLevel"/>
    <w:tmpl w:val="0000001E"/>
    <w:name w:val="WW8Num40"/>
    <w:lvl w:ilvl="0">
      <w:start w:val="1"/>
      <w:numFmt w:val="decimal"/>
      <w:lvlText w:val="%1."/>
      <w:lvlJc w:val="left"/>
      <w:pPr>
        <w:tabs>
          <w:tab w:val="num" w:pos="0"/>
        </w:tabs>
      </w:pPr>
      <w:rPr>
        <w:rFonts w:ascii="Times New Roman" w:hAnsi="Times New Roman" w:cs="Times New Roman"/>
        <w:sz w:val="22"/>
      </w:rPr>
    </w:lvl>
  </w:abstractNum>
  <w:abstractNum w:abstractNumId="28" w15:restartNumberingAfterBreak="0">
    <w:nsid w:val="0000001F"/>
    <w:multiLevelType w:val="multilevel"/>
    <w:tmpl w:val="E20A2B04"/>
    <w:name w:val="WW8Num41"/>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decimal"/>
      <w:lvlText w:val="%2."/>
      <w:lvlJc w:val="left"/>
      <w:pPr>
        <w:tabs>
          <w:tab w:val="num" w:pos="0"/>
        </w:tabs>
        <w:ind w:left="1080" w:hanging="360"/>
      </w:pPr>
      <w:rPr>
        <w:rFonts w:ascii="Times New Roman" w:hAnsi="Times New Roman" w:cs="Times New Roman" w:hint="default"/>
      </w:rPr>
    </w:lvl>
    <w:lvl w:ilvl="2">
      <w:start w:val="1"/>
      <w:numFmt w:val="lowerRoman"/>
      <w:lvlText w:val="%3."/>
      <w:lvlJc w:val="lef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29" w15:restartNumberingAfterBreak="0">
    <w:nsid w:val="00000020"/>
    <w:multiLevelType w:val="singleLevel"/>
    <w:tmpl w:val="00000020"/>
    <w:name w:val="WW8Num42"/>
    <w:lvl w:ilvl="0">
      <w:start w:val="1"/>
      <w:numFmt w:val="decimal"/>
      <w:lvlText w:val="%1)"/>
      <w:lvlJc w:val="left"/>
      <w:pPr>
        <w:tabs>
          <w:tab w:val="num" w:pos="0"/>
        </w:tabs>
      </w:pPr>
      <w:rPr>
        <w:rFonts w:ascii="Times New Roman" w:hAnsi="Times New Roman" w:cs="Times New Roman"/>
        <w:sz w:val="22"/>
      </w:rPr>
    </w:lvl>
  </w:abstractNum>
  <w:abstractNum w:abstractNumId="30" w15:restartNumberingAfterBreak="0">
    <w:nsid w:val="00000021"/>
    <w:multiLevelType w:val="singleLevel"/>
    <w:tmpl w:val="00000021"/>
    <w:name w:val="WW8Num45"/>
    <w:lvl w:ilvl="0">
      <w:start w:val="1"/>
      <w:numFmt w:val="decimal"/>
      <w:lvlText w:val="%1)"/>
      <w:lvlJc w:val="left"/>
      <w:pPr>
        <w:tabs>
          <w:tab w:val="num" w:pos="0"/>
        </w:tabs>
      </w:pPr>
      <w:rPr>
        <w:rFonts w:ascii="Times New Roman" w:hAnsi="Times New Roman" w:cs="Times New Roman"/>
        <w:sz w:val="22"/>
      </w:rPr>
    </w:lvl>
  </w:abstractNum>
  <w:abstractNum w:abstractNumId="31" w15:restartNumberingAfterBreak="0">
    <w:nsid w:val="00000022"/>
    <w:multiLevelType w:val="multilevel"/>
    <w:tmpl w:val="00000022"/>
    <w:name w:val="WW8Num47"/>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32" w15:restartNumberingAfterBreak="0">
    <w:nsid w:val="00000023"/>
    <w:multiLevelType w:val="singleLevel"/>
    <w:tmpl w:val="00000023"/>
    <w:lvl w:ilvl="0">
      <w:numFmt w:val="bullet"/>
      <w:lvlText w:val="□"/>
      <w:lvlJc w:val="left"/>
      <w:pPr>
        <w:tabs>
          <w:tab w:val="num" w:pos="0"/>
        </w:tabs>
      </w:pPr>
      <w:rPr>
        <w:rFonts w:ascii="Arial" w:hAnsi="Arial"/>
      </w:rPr>
    </w:lvl>
  </w:abstractNum>
  <w:abstractNum w:abstractNumId="33" w15:restartNumberingAfterBreak="0">
    <w:nsid w:val="01217F53"/>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34" w15:restartNumberingAfterBreak="0">
    <w:nsid w:val="050E2790"/>
    <w:multiLevelType w:val="singleLevel"/>
    <w:tmpl w:val="0415000F"/>
    <w:lvl w:ilvl="0">
      <w:start w:val="1"/>
      <w:numFmt w:val="decimal"/>
      <w:lvlText w:val="%1."/>
      <w:lvlJc w:val="left"/>
      <w:pPr>
        <w:tabs>
          <w:tab w:val="num" w:pos="360"/>
        </w:tabs>
        <w:ind w:left="360" w:hanging="360"/>
      </w:pPr>
      <w:rPr>
        <w:rFonts w:cs="Times New Roman"/>
      </w:rPr>
    </w:lvl>
  </w:abstractNum>
  <w:abstractNum w:abstractNumId="35" w15:restartNumberingAfterBreak="0">
    <w:nsid w:val="0D081392"/>
    <w:multiLevelType w:val="hybridMultilevel"/>
    <w:tmpl w:val="0A965920"/>
    <w:lvl w:ilvl="0" w:tplc="0000000D">
      <w:start w:val="1"/>
      <w:numFmt w:val="lowerLetter"/>
      <w:lvlText w:val="%1)"/>
      <w:lvlJc w:val="left"/>
      <w:pPr>
        <w:tabs>
          <w:tab w:val="num" w:pos="726"/>
        </w:tabs>
        <w:ind w:left="366"/>
      </w:pPr>
      <w:rPr>
        <w:rFonts w:ascii="Times New Roman" w:hAnsi="Times New Roman" w:cs="Times New Roman"/>
        <w:sz w:val="22"/>
      </w:rPr>
    </w:lvl>
    <w:lvl w:ilvl="1" w:tplc="04150019" w:tentative="1">
      <w:start w:val="1"/>
      <w:numFmt w:val="lowerLetter"/>
      <w:lvlText w:val="%2."/>
      <w:lvlJc w:val="left"/>
      <w:pPr>
        <w:tabs>
          <w:tab w:val="num" w:pos="1806"/>
        </w:tabs>
        <w:ind w:left="1806" w:hanging="360"/>
      </w:pPr>
      <w:rPr>
        <w:rFonts w:cs="Times New Roman"/>
      </w:rPr>
    </w:lvl>
    <w:lvl w:ilvl="2" w:tplc="0415001B" w:tentative="1">
      <w:start w:val="1"/>
      <w:numFmt w:val="lowerRoman"/>
      <w:lvlText w:val="%3."/>
      <w:lvlJc w:val="right"/>
      <w:pPr>
        <w:tabs>
          <w:tab w:val="num" w:pos="2526"/>
        </w:tabs>
        <w:ind w:left="2526" w:hanging="180"/>
      </w:pPr>
      <w:rPr>
        <w:rFonts w:cs="Times New Roman"/>
      </w:rPr>
    </w:lvl>
    <w:lvl w:ilvl="3" w:tplc="0415000F" w:tentative="1">
      <w:start w:val="1"/>
      <w:numFmt w:val="decimal"/>
      <w:lvlText w:val="%4."/>
      <w:lvlJc w:val="left"/>
      <w:pPr>
        <w:tabs>
          <w:tab w:val="num" w:pos="3246"/>
        </w:tabs>
        <w:ind w:left="3246" w:hanging="360"/>
      </w:pPr>
      <w:rPr>
        <w:rFonts w:cs="Times New Roman"/>
      </w:rPr>
    </w:lvl>
    <w:lvl w:ilvl="4" w:tplc="04150019" w:tentative="1">
      <w:start w:val="1"/>
      <w:numFmt w:val="lowerLetter"/>
      <w:lvlText w:val="%5."/>
      <w:lvlJc w:val="left"/>
      <w:pPr>
        <w:tabs>
          <w:tab w:val="num" w:pos="3966"/>
        </w:tabs>
        <w:ind w:left="3966" w:hanging="360"/>
      </w:pPr>
      <w:rPr>
        <w:rFonts w:cs="Times New Roman"/>
      </w:rPr>
    </w:lvl>
    <w:lvl w:ilvl="5" w:tplc="0415001B" w:tentative="1">
      <w:start w:val="1"/>
      <w:numFmt w:val="lowerRoman"/>
      <w:lvlText w:val="%6."/>
      <w:lvlJc w:val="right"/>
      <w:pPr>
        <w:tabs>
          <w:tab w:val="num" w:pos="4686"/>
        </w:tabs>
        <w:ind w:left="4686" w:hanging="180"/>
      </w:pPr>
      <w:rPr>
        <w:rFonts w:cs="Times New Roman"/>
      </w:rPr>
    </w:lvl>
    <w:lvl w:ilvl="6" w:tplc="0415000F" w:tentative="1">
      <w:start w:val="1"/>
      <w:numFmt w:val="decimal"/>
      <w:lvlText w:val="%7."/>
      <w:lvlJc w:val="left"/>
      <w:pPr>
        <w:tabs>
          <w:tab w:val="num" w:pos="5406"/>
        </w:tabs>
        <w:ind w:left="5406" w:hanging="360"/>
      </w:pPr>
      <w:rPr>
        <w:rFonts w:cs="Times New Roman"/>
      </w:rPr>
    </w:lvl>
    <w:lvl w:ilvl="7" w:tplc="04150019" w:tentative="1">
      <w:start w:val="1"/>
      <w:numFmt w:val="lowerLetter"/>
      <w:lvlText w:val="%8."/>
      <w:lvlJc w:val="left"/>
      <w:pPr>
        <w:tabs>
          <w:tab w:val="num" w:pos="6126"/>
        </w:tabs>
        <w:ind w:left="6126" w:hanging="360"/>
      </w:pPr>
      <w:rPr>
        <w:rFonts w:cs="Times New Roman"/>
      </w:rPr>
    </w:lvl>
    <w:lvl w:ilvl="8" w:tplc="0415001B" w:tentative="1">
      <w:start w:val="1"/>
      <w:numFmt w:val="lowerRoman"/>
      <w:lvlText w:val="%9."/>
      <w:lvlJc w:val="right"/>
      <w:pPr>
        <w:tabs>
          <w:tab w:val="num" w:pos="6846"/>
        </w:tabs>
        <w:ind w:left="6846" w:hanging="180"/>
      </w:pPr>
      <w:rPr>
        <w:rFonts w:cs="Times New Roman"/>
      </w:rPr>
    </w:lvl>
  </w:abstractNum>
  <w:abstractNum w:abstractNumId="36" w15:restartNumberingAfterBreak="0">
    <w:nsid w:val="11593A78"/>
    <w:multiLevelType w:val="hybridMultilevel"/>
    <w:tmpl w:val="9C0266DA"/>
    <w:lvl w:ilvl="0" w:tplc="0415000F">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7" w15:restartNumberingAfterBreak="0">
    <w:nsid w:val="15C307FD"/>
    <w:multiLevelType w:val="hybridMultilevel"/>
    <w:tmpl w:val="2AEE76E0"/>
    <w:lvl w:ilvl="0" w:tplc="00000020">
      <w:start w:val="1"/>
      <w:numFmt w:val="decimal"/>
      <w:lvlText w:val="%1)"/>
      <w:lvlJc w:val="left"/>
      <w:pPr>
        <w:tabs>
          <w:tab w:val="num" w:pos="357"/>
        </w:tabs>
        <w:ind w:left="357"/>
      </w:pPr>
      <w:rPr>
        <w:rFonts w:ascii="Times New Roman" w:hAnsi="Times New Roman" w:cs="Times New Roman"/>
        <w:sz w:val="22"/>
      </w:rPr>
    </w:lvl>
    <w:lvl w:ilvl="1" w:tplc="04150019" w:tentative="1">
      <w:start w:val="1"/>
      <w:numFmt w:val="lowerLetter"/>
      <w:lvlText w:val="%2."/>
      <w:lvlJc w:val="left"/>
      <w:pPr>
        <w:tabs>
          <w:tab w:val="num" w:pos="1797"/>
        </w:tabs>
        <w:ind w:left="1797" w:hanging="360"/>
      </w:pPr>
      <w:rPr>
        <w:rFonts w:cs="Times New Roman"/>
      </w:rPr>
    </w:lvl>
    <w:lvl w:ilvl="2" w:tplc="0415001B" w:tentative="1">
      <w:start w:val="1"/>
      <w:numFmt w:val="lowerRoman"/>
      <w:lvlText w:val="%3."/>
      <w:lvlJc w:val="right"/>
      <w:pPr>
        <w:tabs>
          <w:tab w:val="num" w:pos="2517"/>
        </w:tabs>
        <w:ind w:left="2517" w:hanging="180"/>
      </w:pPr>
      <w:rPr>
        <w:rFonts w:cs="Times New Roman"/>
      </w:rPr>
    </w:lvl>
    <w:lvl w:ilvl="3" w:tplc="0415000F" w:tentative="1">
      <w:start w:val="1"/>
      <w:numFmt w:val="decimal"/>
      <w:lvlText w:val="%4."/>
      <w:lvlJc w:val="left"/>
      <w:pPr>
        <w:tabs>
          <w:tab w:val="num" w:pos="3237"/>
        </w:tabs>
        <w:ind w:left="3237" w:hanging="360"/>
      </w:pPr>
      <w:rPr>
        <w:rFonts w:cs="Times New Roman"/>
      </w:rPr>
    </w:lvl>
    <w:lvl w:ilvl="4" w:tplc="04150019" w:tentative="1">
      <w:start w:val="1"/>
      <w:numFmt w:val="lowerLetter"/>
      <w:lvlText w:val="%5."/>
      <w:lvlJc w:val="left"/>
      <w:pPr>
        <w:tabs>
          <w:tab w:val="num" w:pos="3957"/>
        </w:tabs>
        <w:ind w:left="3957" w:hanging="360"/>
      </w:pPr>
      <w:rPr>
        <w:rFonts w:cs="Times New Roman"/>
      </w:rPr>
    </w:lvl>
    <w:lvl w:ilvl="5" w:tplc="0415001B" w:tentative="1">
      <w:start w:val="1"/>
      <w:numFmt w:val="lowerRoman"/>
      <w:lvlText w:val="%6."/>
      <w:lvlJc w:val="right"/>
      <w:pPr>
        <w:tabs>
          <w:tab w:val="num" w:pos="4677"/>
        </w:tabs>
        <w:ind w:left="4677" w:hanging="180"/>
      </w:pPr>
      <w:rPr>
        <w:rFonts w:cs="Times New Roman"/>
      </w:rPr>
    </w:lvl>
    <w:lvl w:ilvl="6" w:tplc="0415000F" w:tentative="1">
      <w:start w:val="1"/>
      <w:numFmt w:val="decimal"/>
      <w:lvlText w:val="%7."/>
      <w:lvlJc w:val="left"/>
      <w:pPr>
        <w:tabs>
          <w:tab w:val="num" w:pos="5397"/>
        </w:tabs>
        <w:ind w:left="5397" w:hanging="360"/>
      </w:pPr>
      <w:rPr>
        <w:rFonts w:cs="Times New Roman"/>
      </w:rPr>
    </w:lvl>
    <w:lvl w:ilvl="7" w:tplc="04150019" w:tentative="1">
      <w:start w:val="1"/>
      <w:numFmt w:val="lowerLetter"/>
      <w:lvlText w:val="%8."/>
      <w:lvlJc w:val="left"/>
      <w:pPr>
        <w:tabs>
          <w:tab w:val="num" w:pos="6117"/>
        </w:tabs>
        <w:ind w:left="6117" w:hanging="360"/>
      </w:pPr>
      <w:rPr>
        <w:rFonts w:cs="Times New Roman"/>
      </w:rPr>
    </w:lvl>
    <w:lvl w:ilvl="8" w:tplc="0415001B" w:tentative="1">
      <w:start w:val="1"/>
      <w:numFmt w:val="lowerRoman"/>
      <w:lvlText w:val="%9."/>
      <w:lvlJc w:val="right"/>
      <w:pPr>
        <w:tabs>
          <w:tab w:val="num" w:pos="6837"/>
        </w:tabs>
        <w:ind w:left="6837" w:hanging="180"/>
      </w:pPr>
      <w:rPr>
        <w:rFonts w:cs="Times New Roman"/>
      </w:rPr>
    </w:lvl>
  </w:abstractNum>
  <w:abstractNum w:abstractNumId="38" w15:restartNumberingAfterBreak="0">
    <w:nsid w:val="168F1A39"/>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39" w15:restartNumberingAfterBreak="0">
    <w:nsid w:val="19033C6B"/>
    <w:multiLevelType w:val="multilevel"/>
    <w:tmpl w:val="0000000A"/>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40" w15:restartNumberingAfterBreak="0">
    <w:nsid w:val="1BA40CDB"/>
    <w:multiLevelType w:val="multilevel"/>
    <w:tmpl w:val="0000000A"/>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41" w15:restartNumberingAfterBreak="0">
    <w:nsid w:val="1E7A5DAE"/>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42" w15:restartNumberingAfterBreak="0">
    <w:nsid w:val="23775632"/>
    <w:multiLevelType w:val="hybridMultilevel"/>
    <w:tmpl w:val="051ECF90"/>
    <w:lvl w:ilvl="0" w:tplc="B03C6266">
      <w:start w:val="1"/>
      <w:numFmt w:val="bullet"/>
      <w:lvlText w:val=""/>
      <w:lvlJc w:val="left"/>
      <w:pPr>
        <w:tabs>
          <w:tab w:val="num" w:pos="1429"/>
        </w:tabs>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3" w15:restartNumberingAfterBreak="0">
    <w:nsid w:val="251E1CC0"/>
    <w:multiLevelType w:val="multilevel"/>
    <w:tmpl w:val="31444E42"/>
    <w:lvl w:ilvl="0">
      <w:start w:val="1"/>
      <w:numFmt w:val="decimal"/>
      <w:lvlText w:val="%1."/>
      <w:lvlJc w:val="left"/>
      <w:pPr>
        <w:tabs>
          <w:tab w:val="num" w:pos="284"/>
        </w:tabs>
        <w:ind w:left="360" w:hanging="360"/>
      </w:pPr>
      <w:rPr>
        <w:rFonts w:cs="Times New Roman"/>
        <w:b/>
        <w:color w:val="000000"/>
      </w:rPr>
    </w:lvl>
    <w:lvl w:ilvl="1">
      <w:start w:val="1"/>
      <w:numFmt w:val="lowerLetter"/>
      <w:lvlText w:val="%2."/>
      <w:lvlJc w:val="left"/>
      <w:pPr>
        <w:tabs>
          <w:tab w:val="num" w:pos="284"/>
        </w:tabs>
        <w:ind w:left="1080" w:hanging="360"/>
      </w:pPr>
      <w:rPr>
        <w:rFonts w:cs="Times New Roman"/>
      </w:rPr>
    </w:lvl>
    <w:lvl w:ilvl="2">
      <w:start w:val="1"/>
      <w:numFmt w:val="lowerRoman"/>
      <w:lvlText w:val="%3."/>
      <w:lvlJc w:val="left"/>
      <w:pPr>
        <w:tabs>
          <w:tab w:val="num" w:pos="284"/>
        </w:tabs>
        <w:ind w:left="1800" w:hanging="180"/>
      </w:pPr>
      <w:rPr>
        <w:rFonts w:cs="Times New Roman"/>
      </w:rPr>
    </w:lvl>
    <w:lvl w:ilvl="3">
      <w:start w:val="1"/>
      <w:numFmt w:val="decimal"/>
      <w:lvlText w:val="%4."/>
      <w:lvlJc w:val="left"/>
      <w:pPr>
        <w:tabs>
          <w:tab w:val="num" w:pos="284"/>
        </w:tabs>
        <w:ind w:left="2520" w:hanging="360"/>
      </w:pPr>
      <w:rPr>
        <w:rFonts w:cs="Times New Roman"/>
      </w:rPr>
    </w:lvl>
    <w:lvl w:ilvl="4">
      <w:start w:val="1"/>
      <w:numFmt w:val="lowerLetter"/>
      <w:lvlText w:val="%5."/>
      <w:lvlJc w:val="left"/>
      <w:pPr>
        <w:tabs>
          <w:tab w:val="num" w:pos="284"/>
        </w:tabs>
        <w:ind w:left="3240" w:hanging="360"/>
      </w:pPr>
      <w:rPr>
        <w:rFonts w:cs="Times New Roman"/>
      </w:rPr>
    </w:lvl>
    <w:lvl w:ilvl="5">
      <w:start w:val="1"/>
      <w:numFmt w:val="lowerRoman"/>
      <w:lvlText w:val="%6."/>
      <w:lvlJc w:val="left"/>
      <w:pPr>
        <w:tabs>
          <w:tab w:val="num" w:pos="284"/>
        </w:tabs>
        <w:ind w:left="3960" w:hanging="180"/>
      </w:pPr>
      <w:rPr>
        <w:rFonts w:cs="Times New Roman"/>
      </w:rPr>
    </w:lvl>
    <w:lvl w:ilvl="6">
      <w:start w:val="1"/>
      <w:numFmt w:val="decimal"/>
      <w:lvlText w:val="%7."/>
      <w:lvlJc w:val="left"/>
      <w:pPr>
        <w:tabs>
          <w:tab w:val="num" w:pos="284"/>
        </w:tabs>
        <w:ind w:left="4680" w:hanging="360"/>
      </w:pPr>
      <w:rPr>
        <w:rFonts w:cs="Times New Roman"/>
      </w:rPr>
    </w:lvl>
    <w:lvl w:ilvl="7">
      <w:start w:val="1"/>
      <w:numFmt w:val="lowerLetter"/>
      <w:lvlText w:val="%8."/>
      <w:lvlJc w:val="left"/>
      <w:pPr>
        <w:tabs>
          <w:tab w:val="num" w:pos="284"/>
        </w:tabs>
        <w:ind w:left="5400" w:hanging="360"/>
      </w:pPr>
      <w:rPr>
        <w:rFonts w:cs="Times New Roman"/>
      </w:rPr>
    </w:lvl>
    <w:lvl w:ilvl="8">
      <w:start w:val="1"/>
      <w:numFmt w:val="lowerRoman"/>
      <w:lvlText w:val="%9."/>
      <w:lvlJc w:val="left"/>
      <w:pPr>
        <w:tabs>
          <w:tab w:val="num" w:pos="284"/>
        </w:tabs>
        <w:ind w:left="6120" w:hanging="180"/>
      </w:pPr>
      <w:rPr>
        <w:rFonts w:cs="Times New Roman"/>
      </w:rPr>
    </w:lvl>
  </w:abstractNum>
  <w:abstractNum w:abstractNumId="44" w15:restartNumberingAfterBreak="0">
    <w:nsid w:val="25F61223"/>
    <w:multiLevelType w:val="hybridMultilevel"/>
    <w:tmpl w:val="09D0CAD6"/>
    <w:lvl w:ilvl="0" w:tplc="EE585EB0">
      <w:start w:val="1"/>
      <w:numFmt w:val="decimal"/>
      <w:lvlText w:val="%1)"/>
      <w:lvlJc w:val="left"/>
      <w:pPr>
        <w:tabs>
          <w:tab w:val="num" w:pos="726"/>
        </w:tabs>
        <w:ind w:left="366"/>
      </w:pPr>
      <w:rPr>
        <w:rFonts w:ascii="Times New Roman" w:hAnsi="Times New Roman" w:cs="Times New Roman" w:hint="default"/>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264D1E17"/>
    <w:multiLevelType w:val="multilevel"/>
    <w:tmpl w:val="0000000A"/>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46" w15:restartNumberingAfterBreak="0">
    <w:nsid w:val="301F4FA0"/>
    <w:multiLevelType w:val="hybridMultilevel"/>
    <w:tmpl w:val="F2AAFF54"/>
    <w:lvl w:ilvl="0" w:tplc="04150017">
      <w:start w:val="1"/>
      <w:numFmt w:val="lowerLetter"/>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3A2A2E0A"/>
    <w:multiLevelType w:val="hybridMultilevel"/>
    <w:tmpl w:val="E8F81666"/>
    <w:lvl w:ilvl="0" w:tplc="3D5C3CF8">
      <w:start w:val="1"/>
      <w:numFmt w:val="lowerLetter"/>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3"/>
        </w:tabs>
        <w:ind w:left="1083" w:hanging="360"/>
      </w:pPr>
      <w:rPr>
        <w:rFonts w:cs="Times New Roman"/>
      </w:rPr>
    </w:lvl>
    <w:lvl w:ilvl="2" w:tplc="0415001B" w:tentative="1">
      <w:start w:val="1"/>
      <w:numFmt w:val="lowerRoman"/>
      <w:lvlText w:val="%3."/>
      <w:lvlJc w:val="right"/>
      <w:pPr>
        <w:tabs>
          <w:tab w:val="num" w:pos="1803"/>
        </w:tabs>
        <w:ind w:left="1803" w:hanging="180"/>
      </w:pPr>
      <w:rPr>
        <w:rFonts w:cs="Times New Roman"/>
      </w:rPr>
    </w:lvl>
    <w:lvl w:ilvl="3" w:tplc="0415000F" w:tentative="1">
      <w:start w:val="1"/>
      <w:numFmt w:val="decimal"/>
      <w:lvlText w:val="%4."/>
      <w:lvlJc w:val="left"/>
      <w:pPr>
        <w:tabs>
          <w:tab w:val="num" w:pos="2523"/>
        </w:tabs>
        <w:ind w:left="2523" w:hanging="360"/>
      </w:pPr>
      <w:rPr>
        <w:rFonts w:cs="Times New Roman"/>
      </w:rPr>
    </w:lvl>
    <w:lvl w:ilvl="4" w:tplc="04150019" w:tentative="1">
      <w:start w:val="1"/>
      <w:numFmt w:val="lowerLetter"/>
      <w:lvlText w:val="%5."/>
      <w:lvlJc w:val="left"/>
      <w:pPr>
        <w:tabs>
          <w:tab w:val="num" w:pos="3243"/>
        </w:tabs>
        <w:ind w:left="3243" w:hanging="360"/>
      </w:pPr>
      <w:rPr>
        <w:rFonts w:cs="Times New Roman"/>
      </w:rPr>
    </w:lvl>
    <w:lvl w:ilvl="5" w:tplc="0415001B" w:tentative="1">
      <w:start w:val="1"/>
      <w:numFmt w:val="lowerRoman"/>
      <w:lvlText w:val="%6."/>
      <w:lvlJc w:val="right"/>
      <w:pPr>
        <w:tabs>
          <w:tab w:val="num" w:pos="3963"/>
        </w:tabs>
        <w:ind w:left="3963" w:hanging="180"/>
      </w:pPr>
      <w:rPr>
        <w:rFonts w:cs="Times New Roman"/>
      </w:rPr>
    </w:lvl>
    <w:lvl w:ilvl="6" w:tplc="0415000F" w:tentative="1">
      <w:start w:val="1"/>
      <w:numFmt w:val="decimal"/>
      <w:lvlText w:val="%7."/>
      <w:lvlJc w:val="left"/>
      <w:pPr>
        <w:tabs>
          <w:tab w:val="num" w:pos="4683"/>
        </w:tabs>
        <w:ind w:left="4683" w:hanging="360"/>
      </w:pPr>
      <w:rPr>
        <w:rFonts w:cs="Times New Roman"/>
      </w:rPr>
    </w:lvl>
    <w:lvl w:ilvl="7" w:tplc="04150019" w:tentative="1">
      <w:start w:val="1"/>
      <w:numFmt w:val="lowerLetter"/>
      <w:lvlText w:val="%8."/>
      <w:lvlJc w:val="left"/>
      <w:pPr>
        <w:tabs>
          <w:tab w:val="num" w:pos="5403"/>
        </w:tabs>
        <w:ind w:left="5403" w:hanging="360"/>
      </w:pPr>
      <w:rPr>
        <w:rFonts w:cs="Times New Roman"/>
      </w:rPr>
    </w:lvl>
    <w:lvl w:ilvl="8" w:tplc="0415001B" w:tentative="1">
      <w:start w:val="1"/>
      <w:numFmt w:val="lowerRoman"/>
      <w:lvlText w:val="%9."/>
      <w:lvlJc w:val="right"/>
      <w:pPr>
        <w:tabs>
          <w:tab w:val="num" w:pos="6123"/>
        </w:tabs>
        <w:ind w:left="6123" w:hanging="180"/>
      </w:pPr>
      <w:rPr>
        <w:rFonts w:cs="Times New Roman"/>
      </w:rPr>
    </w:lvl>
  </w:abstractNum>
  <w:abstractNum w:abstractNumId="48" w15:restartNumberingAfterBreak="0">
    <w:nsid w:val="3AB20FD2"/>
    <w:multiLevelType w:val="hybridMultilevel"/>
    <w:tmpl w:val="56F8C8CE"/>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9" w15:restartNumberingAfterBreak="0">
    <w:nsid w:val="3B8A4F45"/>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50" w15:restartNumberingAfterBreak="0">
    <w:nsid w:val="40B75F0E"/>
    <w:multiLevelType w:val="hybridMultilevel"/>
    <w:tmpl w:val="65F02058"/>
    <w:lvl w:ilvl="0" w:tplc="04150017">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411D2896"/>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52" w15:restartNumberingAfterBreak="0">
    <w:nsid w:val="45673F5E"/>
    <w:multiLevelType w:val="hybridMultilevel"/>
    <w:tmpl w:val="4FD64402"/>
    <w:lvl w:ilvl="0" w:tplc="00000020">
      <w:start w:val="1"/>
      <w:numFmt w:val="decimal"/>
      <w:lvlText w:val="%1)"/>
      <w:lvlJc w:val="left"/>
      <w:pPr>
        <w:tabs>
          <w:tab w:val="num" w:pos="357"/>
        </w:tabs>
        <w:ind w:left="357"/>
      </w:pPr>
      <w:rPr>
        <w:rFonts w:ascii="Times New Roman" w:hAnsi="Times New Roman" w:cs="Times New Roman"/>
        <w:sz w:val="22"/>
      </w:rPr>
    </w:lvl>
    <w:lvl w:ilvl="1" w:tplc="04150019" w:tentative="1">
      <w:start w:val="1"/>
      <w:numFmt w:val="lowerLetter"/>
      <w:lvlText w:val="%2."/>
      <w:lvlJc w:val="left"/>
      <w:pPr>
        <w:tabs>
          <w:tab w:val="num" w:pos="1797"/>
        </w:tabs>
        <w:ind w:left="1797" w:hanging="360"/>
      </w:pPr>
      <w:rPr>
        <w:rFonts w:cs="Times New Roman"/>
      </w:rPr>
    </w:lvl>
    <w:lvl w:ilvl="2" w:tplc="0415001B" w:tentative="1">
      <w:start w:val="1"/>
      <w:numFmt w:val="lowerRoman"/>
      <w:lvlText w:val="%3."/>
      <w:lvlJc w:val="right"/>
      <w:pPr>
        <w:tabs>
          <w:tab w:val="num" w:pos="2517"/>
        </w:tabs>
        <w:ind w:left="2517" w:hanging="180"/>
      </w:pPr>
      <w:rPr>
        <w:rFonts w:cs="Times New Roman"/>
      </w:rPr>
    </w:lvl>
    <w:lvl w:ilvl="3" w:tplc="0415000F" w:tentative="1">
      <w:start w:val="1"/>
      <w:numFmt w:val="decimal"/>
      <w:lvlText w:val="%4."/>
      <w:lvlJc w:val="left"/>
      <w:pPr>
        <w:tabs>
          <w:tab w:val="num" w:pos="3237"/>
        </w:tabs>
        <w:ind w:left="3237" w:hanging="360"/>
      </w:pPr>
      <w:rPr>
        <w:rFonts w:cs="Times New Roman"/>
      </w:rPr>
    </w:lvl>
    <w:lvl w:ilvl="4" w:tplc="04150019" w:tentative="1">
      <w:start w:val="1"/>
      <w:numFmt w:val="lowerLetter"/>
      <w:lvlText w:val="%5."/>
      <w:lvlJc w:val="left"/>
      <w:pPr>
        <w:tabs>
          <w:tab w:val="num" w:pos="3957"/>
        </w:tabs>
        <w:ind w:left="3957" w:hanging="360"/>
      </w:pPr>
      <w:rPr>
        <w:rFonts w:cs="Times New Roman"/>
      </w:rPr>
    </w:lvl>
    <w:lvl w:ilvl="5" w:tplc="0415001B" w:tentative="1">
      <w:start w:val="1"/>
      <w:numFmt w:val="lowerRoman"/>
      <w:lvlText w:val="%6."/>
      <w:lvlJc w:val="right"/>
      <w:pPr>
        <w:tabs>
          <w:tab w:val="num" w:pos="4677"/>
        </w:tabs>
        <w:ind w:left="4677" w:hanging="180"/>
      </w:pPr>
      <w:rPr>
        <w:rFonts w:cs="Times New Roman"/>
      </w:rPr>
    </w:lvl>
    <w:lvl w:ilvl="6" w:tplc="0415000F" w:tentative="1">
      <w:start w:val="1"/>
      <w:numFmt w:val="decimal"/>
      <w:lvlText w:val="%7."/>
      <w:lvlJc w:val="left"/>
      <w:pPr>
        <w:tabs>
          <w:tab w:val="num" w:pos="5397"/>
        </w:tabs>
        <w:ind w:left="5397" w:hanging="360"/>
      </w:pPr>
      <w:rPr>
        <w:rFonts w:cs="Times New Roman"/>
      </w:rPr>
    </w:lvl>
    <w:lvl w:ilvl="7" w:tplc="04150019" w:tentative="1">
      <w:start w:val="1"/>
      <w:numFmt w:val="lowerLetter"/>
      <w:lvlText w:val="%8."/>
      <w:lvlJc w:val="left"/>
      <w:pPr>
        <w:tabs>
          <w:tab w:val="num" w:pos="6117"/>
        </w:tabs>
        <w:ind w:left="6117" w:hanging="360"/>
      </w:pPr>
      <w:rPr>
        <w:rFonts w:cs="Times New Roman"/>
      </w:rPr>
    </w:lvl>
    <w:lvl w:ilvl="8" w:tplc="0415001B" w:tentative="1">
      <w:start w:val="1"/>
      <w:numFmt w:val="lowerRoman"/>
      <w:lvlText w:val="%9."/>
      <w:lvlJc w:val="right"/>
      <w:pPr>
        <w:tabs>
          <w:tab w:val="num" w:pos="6837"/>
        </w:tabs>
        <w:ind w:left="6837" w:hanging="180"/>
      </w:pPr>
      <w:rPr>
        <w:rFonts w:cs="Times New Roman"/>
      </w:rPr>
    </w:lvl>
  </w:abstractNum>
  <w:abstractNum w:abstractNumId="53" w15:restartNumberingAfterBreak="0">
    <w:nsid w:val="47570ACC"/>
    <w:multiLevelType w:val="hybridMultilevel"/>
    <w:tmpl w:val="4DC63258"/>
    <w:lvl w:ilvl="0" w:tplc="751E8368">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490D3701"/>
    <w:multiLevelType w:val="hybridMultilevel"/>
    <w:tmpl w:val="C9E6276C"/>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4A8929E8"/>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56" w15:restartNumberingAfterBreak="0">
    <w:nsid w:val="4ADD3748"/>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57" w15:restartNumberingAfterBreak="0">
    <w:nsid w:val="4FC467F1"/>
    <w:multiLevelType w:val="hybridMultilevel"/>
    <w:tmpl w:val="65F02058"/>
    <w:lvl w:ilvl="0" w:tplc="04150017">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52927509"/>
    <w:multiLevelType w:val="hybridMultilevel"/>
    <w:tmpl w:val="4322CAB0"/>
    <w:lvl w:ilvl="0" w:tplc="00000020">
      <w:start w:val="1"/>
      <w:numFmt w:val="decimal"/>
      <w:lvlText w:val="%1)"/>
      <w:lvlJc w:val="left"/>
      <w:pPr>
        <w:tabs>
          <w:tab w:val="num" w:pos="357"/>
        </w:tabs>
        <w:ind w:left="357"/>
      </w:pPr>
      <w:rPr>
        <w:rFonts w:ascii="Times New Roman" w:hAnsi="Times New Roman" w:cs="Times New Roman"/>
        <w:sz w:val="22"/>
      </w:rPr>
    </w:lvl>
    <w:lvl w:ilvl="1" w:tplc="04150019" w:tentative="1">
      <w:start w:val="1"/>
      <w:numFmt w:val="lowerLetter"/>
      <w:lvlText w:val="%2."/>
      <w:lvlJc w:val="left"/>
      <w:pPr>
        <w:tabs>
          <w:tab w:val="num" w:pos="1797"/>
        </w:tabs>
        <w:ind w:left="1797" w:hanging="360"/>
      </w:pPr>
      <w:rPr>
        <w:rFonts w:cs="Times New Roman"/>
      </w:rPr>
    </w:lvl>
    <w:lvl w:ilvl="2" w:tplc="0415001B" w:tentative="1">
      <w:start w:val="1"/>
      <w:numFmt w:val="lowerRoman"/>
      <w:lvlText w:val="%3."/>
      <w:lvlJc w:val="right"/>
      <w:pPr>
        <w:tabs>
          <w:tab w:val="num" w:pos="2517"/>
        </w:tabs>
        <w:ind w:left="2517" w:hanging="180"/>
      </w:pPr>
      <w:rPr>
        <w:rFonts w:cs="Times New Roman"/>
      </w:rPr>
    </w:lvl>
    <w:lvl w:ilvl="3" w:tplc="0415000F" w:tentative="1">
      <w:start w:val="1"/>
      <w:numFmt w:val="decimal"/>
      <w:lvlText w:val="%4."/>
      <w:lvlJc w:val="left"/>
      <w:pPr>
        <w:tabs>
          <w:tab w:val="num" w:pos="3237"/>
        </w:tabs>
        <w:ind w:left="3237" w:hanging="360"/>
      </w:pPr>
      <w:rPr>
        <w:rFonts w:cs="Times New Roman"/>
      </w:rPr>
    </w:lvl>
    <w:lvl w:ilvl="4" w:tplc="04150019" w:tentative="1">
      <w:start w:val="1"/>
      <w:numFmt w:val="lowerLetter"/>
      <w:lvlText w:val="%5."/>
      <w:lvlJc w:val="left"/>
      <w:pPr>
        <w:tabs>
          <w:tab w:val="num" w:pos="3957"/>
        </w:tabs>
        <w:ind w:left="3957" w:hanging="360"/>
      </w:pPr>
      <w:rPr>
        <w:rFonts w:cs="Times New Roman"/>
      </w:rPr>
    </w:lvl>
    <w:lvl w:ilvl="5" w:tplc="0415001B" w:tentative="1">
      <w:start w:val="1"/>
      <w:numFmt w:val="lowerRoman"/>
      <w:lvlText w:val="%6."/>
      <w:lvlJc w:val="right"/>
      <w:pPr>
        <w:tabs>
          <w:tab w:val="num" w:pos="4677"/>
        </w:tabs>
        <w:ind w:left="4677" w:hanging="180"/>
      </w:pPr>
      <w:rPr>
        <w:rFonts w:cs="Times New Roman"/>
      </w:rPr>
    </w:lvl>
    <w:lvl w:ilvl="6" w:tplc="0415000F" w:tentative="1">
      <w:start w:val="1"/>
      <w:numFmt w:val="decimal"/>
      <w:lvlText w:val="%7."/>
      <w:lvlJc w:val="left"/>
      <w:pPr>
        <w:tabs>
          <w:tab w:val="num" w:pos="5397"/>
        </w:tabs>
        <w:ind w:left="5397" w:hanging="360"/>
      </w:pPr>
      <w:rPr>
        <w:rFonts w:cs="Times New Roman"/>
      </w:rPr>
    </w:lvl>
    <w:lvl w:ilvl="7" w:tplc="04150019" w:tentative="1">
      <w:start w:val="1"/>
      <w:numFmt w:val="lowerLetter"/>
      <w:lvlText w:val="%8."/>
      <w:lvlJc w:val="left"/>
      <w:pPr>
        <w:tabs>
          <w:tab w:val="num" w:pos="6117"/>
        </w:tabs>
        <w:ind w:left="6117" w:hanging="360"/>
      </w:pPr>
      <w:rPr>
        <w:rFonts w:cs="Times New Roman"/>
      </w:rPr>
    </w:lvl>
    <w:lvl w:ilvl="8" w:tplc="0415001B" w:tentative="1">
      <w:start w:val="1"/>
      <w:numFmt w:val="lowerRoman"/>
      <w:lvlText w:val="%9."/>
      <w:lvlJc w:val="right"/>
      <w:pPr>
        <w:tabs>
          <w:tab w:val="num" w:pos="6837"/>
        </w:tabs>
        <w:ind w:left="6837" w:hanging="180"/>
      </w:pPr>
      <w:rPr>
        <w:rFonts w:cs="Times New Roman"/>
      </w:rPr>
    </w:lvl>
  </w:abstractNum>
  <w:abstractNum w:abstractNumId="59" w15:restartNumberingAfterBreak="0">
    <w:nsid w:val="5321582C"/>
    <w:multiLevelType w:val="multilevel"/>
    <w:tmpl w:val="0000000A"/>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60" w15:restartNumberingAfterBreak="0">
    <w:nsid w:val="5748335F"/>
    <w:multiLevelType w:val="hybridMultilevel"/>
    <w:tmpl w:val="115E834E"/>
    <w:lvl w:ilvl="0" w:tplc="286279D8">
      <w:start w:val="16"/>
      <w:numFmt w:val="low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8DC25E3"/>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62" w15:restartNumberingAfterBreak="0">
    <w:nsid w:val="5A5B22A0"/>
    <w:multiLevelType w:val="hybridMultilevel"/>
    <w:tmpl w:val="317CAEE0"/>
    <w:lvl w:ilvl="0" w:tplc="B03C6266">
      <w:start w:val="1"/>
      <w:numFmt w:val="bullet"/>
      <w:lvlText w:val=""/>
      <w:lvlJc w:val="left"/>
      <w:pPr>
        <w:tabs>
          <w:tab w:val="num" w:pos="1074"/>
        </w:tabs>
        <w:ind w:left="1074" w:hanging="360"/>
      </w:pPr>
      <w:rPr>
        <w:rFonts w:ascii="Symbol" w:hAnsi="Symbol" w:hint="default"/>
        <w:color w:val="auto"/>
        <w:sz w:val="22"/>
      </w:rPr>
    </w:lvl>
    <w:lvl w:ilvl="1" w:tplc="04150019" w:tentative="1">
      <w:start w:val="1"/>
      <w:numFmt w:val="lowerLetter"/>
      <w:lvlText w:val="%2."/>
      <w:lvlJc w:val="left"/>
      <w:pPr>
        <w:tabs>
          <w:tab w:val="num" w:pos="2154"/>
        </w:tabs>
        <w:ind w:left="2154" w:hanging="360"/>
      </w:pPr>
      <w:rPr>
        <w:rFonts w:cs="Times New Roman"/>
      </w:rPr>
    </w:lvl>
    <w:lvl w:ilvl="2" w:tplc="0415001B" w:tentative="1">
      <w:start w:val="1"/>
      <w:numFmt w:val="lowerRoman"/>
      <w:lvlText w:val="%3."/>
      <w:lvlJc w:val="right"/>
      <w:pPr>
        <w:tabs>
          <w:tab w:val="num" w:pos="2874"/>
        </w:tabs>
        <w:ind w:left="2874" w:hanging="180"/>
      </w:pPr>
      <w:rPr>
        <w:rFonts w:cs="Times New Roman"/>
      </w:rPr>
    </w:lvl>
    <w:lvl w:ilvl="3" w:tplc="0415000F" w:tentative="1">
      <w:start w:val="1"/>
      <w:numFmt w:val="decimal"/>
      <w:lvlText w:val="%4."/>
      <w:lvlJc w:val="left"/>
      <w:pPr>
        <w:tabs>
          <w:tab w:val="num" w:pos="3594"/>
        </w:tabs>
        <w:ind w:left="3594" w:hanging="360"/>
      </w:pPr>
      <w:rPr>
        <w:rFonts w:cs="Times New Roman"/>
      </w:rPr>
    </w:lvl>
    <w:lvl w:ilvl="4" w:tplc="04150019" w:tentative="1">
      <w:start w:val="1"/>
      <w:numFmt w:val="lowerLetter"/>
      <w:lvlText w:val="%5."/>
      <w:lvlJc w:val="left"/>
      <w:pPr>
        <w:tabs>
          <w:tab w:val="num" w:pos="4314"/>
        </w:tabs>
        <w:ind w:left="4314" w:hanging="360"/>
      </w:pPr>
      <w:rPr>
        <w:rFonts w:cs="Times New Roman"/>
      </w:rPr>
    </w:lvl>
    <w:lvl w:ilvl="5" w:tplc="0415001B" w:tentative="1">
      <w:start w:val="1"/>
      <w:numFmt w:val="lowerRoman"/>
      <w:lvlText w:val="%6."/>
      <w:lvlJc w:val="right"/>
      <w:pPr>
        <w:tabs>
          <w:tab w:val="num" w:pos="5034"/>
        </w:tabs>
        <w:ind w:left="5034" w:hanging="180"/>
      </w:pPr>
      <w:rPr>
        <w:rFonts w:cs="Times New Roman"/>
      </w:rPr>
    </w:lvl>
    <w:lvl w:ilvl="6" w:tplc="0415000F" w:tentative="1">
      <w:start w:val="1"/>
      <w:numFmt w:val="decimal"/>
      <w:lvlText w:val="%7."/>
      <w:lvlJc w:val="left"/>
      <w:pPr>
        <w:tabs>
          <w:tab w:val="num" w:pos="5754"/>
        </w:tabs>
        <w:ind w:left="5754" w:hanging="360"/>
      </w:pPr>
      <w:rPr>
        <w:rFonts w:cs="Times New Roman"/>
      </w:rPr>
    </w:lvl>
    <w:lvl w:ilvl="7" w:tplc="04150019" w:tentative="1">
      <w:start w:val="1"/>
      <w:numFmt w:val="lowerLetter"/>
      <w:lvlText w:val="%8."/>
      <w:lvlJc w:val="left"/>
      <w:pPr>
        <w:tabs>
          <w:tab w:val="num" w:pos="6474"/>
        </w:tabs>
        <w:ind w:left="6474" w:hanging="360"/>
      </w:pPr>
      <w:rPr>
        <w:rFonts w:cs="Times New Roman"/>
      </w:rPr>
    </w:lvl>
    <w:lvl w:ilvl="8" w:tplc="0415001B" w:tentative="1">
      <w:start w:val="1"/>
      <w:numFmt w:val="lowerRoman"/>
      <w:lvlText w:val="%9."/>
      <w:lvlJc w:val="right"/>
      <w:pPr>
        <w:tabs>
          <w:tab w:val="num" w:pos="7194"/>
        </w:tabs>
        <w:ind w:left="7194" w:hanging="180"/>
      </w:pPr>
      <w:rPr>
        <w:rFonts w:cs="Times New Roman"/>
      </w:rPr>
    </w:lvl>
  </w:abstractNum>
  <w:abstractNum w:abstractNumId="63" w15:restartNumberingAfterBreak="0">
    <w:nsid w:val="5D8467CA"/>
    <w:multiLevelType w:val="multilevel"/>
    <w:tmpl w:val="E39A1986"/>
    <w:lvl w:ilvl="0">
      <w:start w:val="1"/>
      <w:numFmt w:val="decimal"/>
      <w:lvlText w:val="%1."/>
      <w:lvlJc w:val="left"/>
      <w:pPr>
        <w:tabs>
          <w:tab w:val="num" w:pos="284"/>
        </w:tabs>
        <w:ind w:left="360" w:hanging="360"/>
      </w:pPr>
      <w:rPr>
        <w:rFonts w:cs="Times New Roman"/>
        <w:b w:val="0"/>
        <w:color w:val="000000"/>
      </w:rPr>
    </w:lvl>
    <w:lvl w:ilvl="1">
      <w:start w:val="1"/>
      <w:numFmt w:val="lowerLetter"/>
      <w:lvlText w:val="%2."/>
      <w:lvlJc w:val="left"/>
      <w:pPr>
        <w:tabs>
          <w:tab w:val="num" w:pos="284"/>
        </w:tabs>
        <w:ind w:left="1080" w:hanging="360"/>
      </w:pPr>
      <w:rPr>
        <w:rFonts w:cs="Times New Roman"/>
      </w:rPr>
    </w:lvl>
    <w:lvl w:ilvl="2">
      <w:start w:val="1"/>
      <w:numFmt w:val="lowerRoman"/>
      <w:lvlText w:val="%3."/>
      <w:lvlJc w:val="left"/>
      <w:pPr>
        <w:tabs>
          <w:tab w:val="num" w:pos="284"/>
        </w:tabs>
        <w:ind w:left="1800" w:hanging="180"/>
      </w:pPr>
      <w:rPr>
        <w:rFonts w:cs="Times New Roman"/>
      </w:rPr>
    </w:lvl>
    <w:lvl w:ilvl="3">
      <w:start w:val="1"/>
      <w:numFmt w:val="decimal"/>
      <w:lvlText w:val="%4."/>
      <w:lvlJc w:val="left"/>
      <w:pPr>
        <w:tabs>
          <w:tab w:val="num" w:pos="284"/>
        </w:tabs>
        <w:ind w:left="2520" w:hanging="360"/>
      </w:pPr>
      <w:rPr>
        <w:rFonts w:cs="Times New Roman"/>
      </w:rPr>
    </w:lvl>
    <w:lvl w:ilvl="4">
      <w:start w:val="1"/>
      <w:numFmt w:val="lowerLetter"/>
      <w:lvlText w:val="%5."/>
      <w:lvlJc w:val="left"/>
      <w:pPr>
        <w:tabs>
          <w:tab w:val="num" w:pos="284"/>
        </w:tabs>
        <w:ind w:left="3240" w:hanging="360"/>
      </w:pPr>
      <w:rPr>
        <w:rFonts w:cs="Times New Roman"/>
      </w:rPr>
    </w:lvl>
    <w:lvl w:ilvl="5">
      <w:start w:val="1"/>
      <w:numFmt w:val="lowerRoman"/>
      <w:lvlText w:val="%6."/>
      <w:lvlJc w:val="left"/>
      <w:pPr>
        <w:tabs>
          <w:tab w:val="num" w:pos="284"/>
        </w:tabs>
        <w:ind w:left="3960" w:hanging="180"/>
      </w:pPr>
      <w:rPr>
        <w:rFonts w:cs="Times New Roman"/>
      </w:rPr>
    </w:lvl>
    <w:lvl w:ilvl="6">
      <w:start w:val="1"/>
      <w:numFmt w:val="decimal"/>
      <w:lvlText w:val="%7."/>
      <w:lvlJc w:val="left"/>
      <w:pPr>
        <w:tabs>
          <w:tab w:val="num" w:pos="284"/>
        </w:tabs>
        <w:ind w:left="4680" w:hanging="360"/>
      </w:pPr>
      <w:rPr>
        <w:rFonts w:cs="Times New Roman"/>
      </w:rPr>
    </w:lvl>
    <w:lvl w:ilvl="7">
      <w:start w:val="1"/>
      <w:numFmt w:val="lowerLetter"/>
      <w:lvlText w:val="%8."/>
      <w:lvlJc w:val="left"/>
      <w:pPr>
        <w:tabs>
          <w:tab w:val="num" w:pos="284"/>
        </w:tabs>
        <w:ind w:left="5400" w:hanging="360"/>
      </w:pPr>
      <w:rPr>
        <w:rFonts w:cs="Times New Roman"/>
      </w:rPr>
    </w:lvl>
    <w:lvl w:ilvl="8">
      <w:start w:val="1"/>
      <w:numFmt w:val="lowerRoman"/>
      <w:lvlText w:val="%9."/>
      <w:lvlJc w:val="left"/>
      <w:pPr>
        <w:tabs>
          <w:tab w:val="num" w:pos="284"/>
        </w:tabs>
        <w:ind w:left="6120" w:hanging="180"/>
      </w:pPr>
      <w:rPr>
        <w:rFonts w:cs="Times New Roman"/>
      </w:rPr>
    </w:lvl>
  </w:abstractNum>
  <w:abstractNum w:abstractNumId="64" w15:restartNumberingAfterBreak="0">
    <w:nsid w:val="5DAD7EF5"/>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65" w15:restartNumberingAfterBreak="0">
    <w:nsid w:val="611937B6"/>
    <w:multiLevelType w:val="hybridMultilevel"/>
    <w:tmpl w:val="1E8C64A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6" w15:restartNumberingAfterBreak="0">
    <w:nsid w:val="665D5CE7"/>
    <w:multiLevelType w:val="hybridMultilevel"/>
    <w:tmpl w:val="A83EC3EC"/>
    <w:lvl w:ilvl="0" w:tplc="B212F1E4">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7" w15:restartNumberingAfterBreak="0">
    <w:nsid w:val="66937575"/>
    <w:multiLevelType w:val="hybridMultilevel"/>
    <w:tmpl w:val="C7EE692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66D65D81"/>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69" w15:restartNumberingAfterBreak="0">
    <w:nsid w:val="6B283A51"/>
    <w:multiLevelType w:val="hybridMultilevel"/>
    <w:tmpl w:val="DEB41C70"/>
    <w:lvl w:ilvl="0" w:tplc="A3B4AD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D5D49A4"/>
    <w:multiLevelType w:val="hybridMultilevel"/>
    <w:tmpl w:val="7DD8580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1" w15:restartNumberingAfterBreak="0">
    <w:nsid w:val="6E2676FF"/>
    <w:multiLevelType w:val="hybridMultilevel"/>
    <w:tmpl w:val="EFD67CE0"/>
    <w:lvl w:ilvl="0" w:tplc="00000020">
      <w:start w:val="1"/>
      <w:numFmt w:val="decimal"/>
      <w:lvlText w:val="%1)"/>
      <w:lvlJc w:val="left"/>
      <w:pPr>
        <w:tabs>
          <w:tab w:val="num" w:pos="357"/>
        </w:tabs>
        <w:ind w:left="357"/>
      </w:pPr>
      <w:rPr>
        <w:rFonts w:ascii="Times New Roman" w:hAnsi="Times New Roman" w:cs="Times New Roman"/>
        <w:sz w:val="22"/>
      </w:rPr>
    </w:lvl>
    <w:lvl w:ilvl="1" w:tplc="04150019" w:tentative="1">
      <w:start w:val="1"/>
      <w:numFmt w:val="lowerLetter"/>
      <w:lvlText w:val="%2."/>
      <w:lvlJc w:val="left"/>
      <w:pPr>
        <w:tabs>
          <w:tab w:val="num" w:pos="1797"/>
        </w:tabs>
        <w:ind w:left="1797" w:hanging="360"/>
      </w:pPr>
      <w:rPr>
        <w:rFonts w:cs="Times New Roman"/>
      </w:rPr>
    </w:lvl>
    <w:lvl w:ilvl="2" w:tplc="0415001B" w:tentative="1">
      <w:start w:val="1"/>
      <w:numFmt w:val="lowerRoman"/>
      <w:lvlText w:val="%3."/>
      <w:lvlJc w:val="right"/>
      <w:pPr>
        <w:tabs>
          <w:tab w:val="num" w:pos="2517"/>
        </w:tabs>
        <w:ind w:left="2517" w:hanging="180"/>
      </w:pPr>
      <w:rPr>
        <w:rFonts w:cs="Times New Roman"/>
      </w:rPr>
    </w:lvl>
    <w:lvl w:ilvl="3" w:tplc="0415000F" w:tentative="1">
      <w:start w:val="1"/>
      <w:numFmt w:val="decimal"/>
      <w:lvlText w:val="%4."/>
      <w:lvlJc w:val="left"/>
      <w:pPr>
        <w:tabs>
          <w:tab w:val="num" w:pos="3237"/>
        </w:tabs>
        <w:ind w:left="3237" w:hanging="360"/>
      </w:pPr>
      <w:rPr>
        <w:rFonts w:cs="Times New Roman"/>
      </w:rPr>
    </w:lvl>
    <w:lvl w:ilvl="4" w:tplc="04150019" w:tentative="1">
      <w:start w:val="1"/>
      <w:numFmt w:val="lowerLetter"/>
      <w:lvlText w:val="%5."/>
      <w:lvlJc w:val="left"/>
      <w:pPr>
        <w:tabs>
          <w:tab w:val="num" w:pos="3957"/>
        </w:tabs>
        <w:ind w:left="3957" w:hanging="360"/>
      </w:pPr>
      <w:rPr>
        <w:rFonts w:cs="Times New Roman"/>
      </w:rPr>
    </w:lvl>
    <w:lvl w:ilvl="5" w:tplc="0415001B" w:tentative="1">
      <w:start w:val="1"/>
      <w:numFmt w:val="lowerRoman"/>
      <w:lvlText w:val="%6."/>
      <w:lvlJc w:val="right"/>
      <w:pPr>
        <w:tabs>
          <w:tab w:val="num" w:pos="4677"/>
        </w:tabs>
        <w:ind w:left="4677" w:hanging="180"/>
      </w:pPr>
      <w:rPr>
        <w:rFonts w:cs="Times New Roman"/>
      </w:rPr>
    </w:lvl>
    <w:lvl w:ilvl="6" w:tplc="0415000F" w:tentative="1">
      <w:start w:val="1"/>
      <w:numFmt w:val="decimal"/>
      <w:lvlText w:val="%7."/>
      <w:lvlJc w:val="left"/>
      <w:pPr>
        <w:tabs>
          <w:tab w:val="num" w:pos="5397"/>
        </w:tabs>
        <w:ind w:left="5397" w:hanging="360"/>
      </w:pPr>
      <w:rPr>
        <w:rFonts w:cs="Times New Roman"/>
      </w:rPr>
    </w:lvl>
    <w:lvl w:ilvl="7" w:tplc="04150019" w:tentative="1">
      <w:start w:val="1"/>
      <w:numFmt w:val="lowerLetter"/>
      <w:lvlText w:val="%8."/>
      <w:lvlJc w:val="left"/>
      <w:pPr>
        <w:tabs>
          <w:tab w:val="num" w:pos="6117"/>
        </w:tabs>
        <w:ind w:left="6117" w:hanging="360"/>
      </w:pPr>
      <w:rPr>
        <w:rFonts w:cs="Times New Roman"/>
      </w:rPr>
    </w:lvl>
    <w:lvl w:ilvl="8" w:tplc="0415001B" w:tentative="1">
      <w:start w:val="1"/>
      <w:numFmt w:val="lowerRoman"/>
      <w:lvlText w:val="%9."/>
      <w:lvlJc w:val="right"/>
      <w:pPr>
        <w:tabs>
          <w:tab w:val="num" w:pos="6837"/>
        </w:tabs>
        <w:ind w:left="6837" w:hanging="180"/>
      </w:pPr>
      <w:rPr>
        <w:rFonts w:cs="Times New Roman"/>
      </w:rPr>
    </w:lvl>
  </w:abstractNum>
  <w:abstractNum w:abstractNumId="72" w15:restartNumberingAfterBreak="0">
    <w:nsid w:val="6FA14CBE"/>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73" w15:restartNumberingAfterBreak="0">
    <w:nsid w:val="70291279"/>
    <w:multiLevelType w:val="hybridMultilevel"/>
    <w:tmpl w:val="DACA1BDC"/>
    <w:lvl w:ilvl="0" w:tplc="04150017">
      <w:start w:val="1"/>
      <w:numFmt w:val="lowerLetter"/>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761D0C7A"/>
    <w:multiLevelType w:val="multilevel"/>
    <w:tmpl w:val="E20A2B04"/>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decimal"/>
      <w:lvlText w:val="%2."/>
      <w:lvlJc w:val="left"/>
      <w:pPr>
        <w:tabs>
          <w:tab w:val="num" w:pos="0"/>
        </w:tabs>
        <w:ind w:left="1080" w:hanging="360"/>
      </w:pPr>
      <w:rPr>
        <w:rFonts w:ascii="Times New Roman" w:hAnsi="Times New Roman" w:cs="Times New Roman" w:hint="default"/>
      </w:rPr>
    </w:lvl>
    <w:lvl w:ilvl="2">
      <w:start w:val="1"/>
      <w:numFmt w:val="lowerRoman"/>
      <w:lvlText w:val="%3."/>
      <w:lvlJc w:val="lef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75" w15:restartNumberingAfterBreak="0">
    <w:nsid w:val="772C1584"/>
    <w:multiLevelType w:val="multilevel"/>
    <w:tmpl w:val="3776397A"/>
    <w:lvl w:ilvl="0">
      <w:start w:val="1"/>
      <w:numFmt w:val="decimal"/>
      <w:lvlText w:val="%1)"/>
      <w:lvlJc w:val="left"/>
      <w:pPr>
        <w:tabs>
          <w:tab w:val="num" w:pos="284"/>
        </w:tabs>
        <w:ind w:left="360" w:hanging="360"/>
      </w:pPr>
      <w:rPr>
        <w:b w:val="0"/>
        <w:color w:val="000000"/>
      </w:rPr>
    </w:lvl>
    <w:lvl w:ilvl="1">
      <w:start w:val="1"/>
      <w:numFmt w:val="lowerLetter"/>
      <w:lvlText w:val="%2."/>
      <w:lvlJc w:val="left"/>
      <w:pPr>
        <w:tabs>
          <w:tab w:val="num" w:pos="284"/>
        </w:tabs>
        <w:ind w:left="1080" w:hanging="360"/>
      </w:pPr>
      <w:rPr>
        <w:rFonts w:cs="Times New Roman"/>
      </w:rPr>
    </w:lvl>
    <w:lvl w:ilvl="2">
      <w:start w:val="1"/>
      <w:numFmt w:val="lowerRoman"/>
      <w:lvlText w:val="%3."/>
      <w:lvlJc w:val="left"/>
      <w:pPr>
        <w:tabs>
          <w:tab w:val="num" w:pos="284"/>
        </w:tabs>
        <w:ind w:left="1800" w:hanging="180"/>
      </w:pPr>
      <w:rPr>
        <w:rFonts w:cs="Times New Roman"/>
      </w:rPr>
    </w:lvl>
    <w:lvl w:ilvl="3">
      <w:start w:val="1"/>
      <w:numFmt w:val="decimal"/>
      <w:lvlText w:val="%4."/>
      <w:lvlJc w:val="left"/>
      <w:pPr>
        <w:tabs>
          <w:tab w:val="num" w:pos="284"/>
        </w:tabs>
        <w:ind w:left="2520" w:hanging="360"/>
      </w:pPr>
      <w:rPr>
        <w:rFonts w:cs="Times New Roman"/>
      </w:rPr>
    </w:lvl>
    <w:lvl w:ilvl="4">
      <w:start w:val="1"/>
      <w:numFmt w:val="lowerLetter"/>
      <w:lvlText w:val="%5."/>
      <w:lvlJc w:val="left"/>
      <w:pPr>
        <w:tabs>
          <w:tab w:val="num" w:pos="284"/>
        </w:tabs>
        <w:ind w:left="3240" w:hanging="360"/>
      </w:pPr>
      <w:rPr>
        <w:rFonts w:cs="Times New Roman"/>
      </w:rPr>
    </w:lvl>
    <w:lvl w:ilvl="5">
      <w:start w:val="1"/>
      <w:numFmt w:val="lowerRoman"/>
      <w:lvlText w:val="%6."/>
      <w:lvlJc w:val="left"/>
      <w:pPr>
        <w:tabs>
          <w:tab w:val="num" w:pos="284"/>
        </w:tabs>
        <w:ind w:left="3960" w:hanging="180"/>
      </w:pPr>
      <w:rPr>
        <w:rFonts w:cs="Times New Roman"/>
      </w:rPr>
    </w:lvl>
    <w:lvl w:ilvl="6">
      <w:start w:val="1"/>
      <w:numFmt w:val="decimal"/>
      <w:lvlText w:val="%7."/>
      <w:lvlJc w:val="left"/>
      <w:pPr>
        <w:tabs>
          <w:tab w:val="num" w:pos="284"/>
        </w:tabs>
        <w:ind w:left="4680" w:hanging="360"/>
      </w:pPr>
      <w:rPr>
        <w:rFonts w:cs="Times New Roman"/>
      </w:rPr>
    </w:lvl>
    <w:lvl w:ilvl="7">
      <w:start w:val="1"/>
      <w:numFmt w:val="lowerLetter"/>
      <w:lvlText w:val="%8."/>
      <w:lvlJc w:val="left"/>
      <w:pPr>
        <w:tabs>
          <w:tab w:val="num" w:pos="284"/>
        </w:tabs>
        <w:ind w:left="5400" w:hanging="360"/>
      </w:pPr>
      <w:rPr>
        <w:rFonts w:cs="Times New Roman"/>
      </w:rPr>
    </w:lvl>
    <w:lvl w:ilvl="8">
      <w:start w:val="1"/>
      <w:numFmt w:val="lowerRoman"/>
      <w:lvlText w:val="%9."/>
      <w:lvlJc w:val="left"/>
      <w:pPr>
        <w:tabs>
          <w:tab w:val="num" w:pos="284"/>
        </w:tabs>
        <w:ind w:left="6120" w:hanging="180"/>
      </w:pPr>
      <w:rPr>
        <w:rFonts w:cs="Times New Roman"/>
      </w:rPr>
    </w:lvl>
  </w:abstractNum>
  <w:abstractNum w:abstractNumId="76" w15:restartNumberingAfterBreak="0">
    <w:nsid w:val="7A1E26BB"/>
    <w:multiLevelType w:val="hybridMultilevel"/>
    <w:tmpl w:val="186AE562"/>
    <w:lvl w:ilvl="0" w:tplc="00000023">
      <w:numFmt w:val="bullet"/>
      <w:lvlText w:val="□"/>
      <w:lvlJc w:val="left"/>
      <w:pPr>
        <w:ind w:left="1080" w:hanging="360"/>
      </w:pPr>
      <w:rPr>
        <w:rFonts w:ascii="Arial" w:hAnsi="Arial"/>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7" w15:restartNumberingAfterBreak="0">
    <w:nsid w:val="7D9D4639"/>
    <w:multiLevelType w:val="hybridMultilevel"/>
    <w:tmpl w:val="67FC99EC"/>
    <w:lvl w:ilvl="0" w:tplc="04150017">
      <w:start w:val="1"/>
      <w:numFmt w:val="lowerLetter"/>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6"/>
  </w:num>
  <w:num w:numId="3">
    <w:abstractNumId w:val="16"/>
  </w:num>
  <w:num w:numId="4">
    <w:abstractNumId w:val="25"/>
  </w:num>
  <w:num w:numId="5">
    <w:abstractNumId w:val="55"/>
  </w:num>
  <w:num w:numId="6">
    <w:abstractNumId w:val="51"/>
  </w:num>
  <w:num w:numId="7">
    <w:abstractNumId w:val="49"/>
  </w:num>
  <w:num w:numId="8">
    <w:abstractNumId w:val="61"/>
  </w:num>
  <w:num w:numId="9">
    <w:abstractNumId w:val="33"/>
  </w:num>
  <w:num w:numId="10">
    <w:abstractNumId w:val="35"/>
  </w:num>
  <w:num w:numId="11">
    <w:abstractNumId w:val="47"/>
  </w:num>
  <w:num w:numId="12">
    <w:abstractNumId w:val="43"/>
  </w:num>
  <w:num w:numId="13">
    <w:abstractNumId w:val="57"/>
  </w:num>
  <w:num w:numId="14">
    <w:abstractNumId w:val="40"/>
  </w:num>
  <w:num w:numId="15">
    <w:abstractNumId w:val="45"/>
  </w:num>
  <w:num w:numId="16">
    <w:abstractNumId w:val="59"/>
  </w:num>
  <w:num w:numId="17">
    <w:abstractNumId w:val="39"/>
  </w:num>
  <w:num w:numId="18">
    <w:abstractNumId w:val="77"/>
  </w:num>
  <w:num w:numId="19">
    <w:abstractNumId w:val="73"/>
  </w:num>
  <w:num w:numId="20">
    <w:abstractNumId w:val="62"/>
  </w:num>
  <w:num w:numId="21">
    <w:abstractNumId w:val="54"/>
  </w:num>
  <w:num w:numId="22">
    <w:abstractNumId w:val="46"/>
  </w:num>
  <w:num w:numId="23">
    <w:abstractNumId w:val="53"/>
  </w:num>
  <w:num w:numId="24">
    <w:abstractNumId w:val="44"/>
  </w:num>
  <w:num w:numId="25">
    <w:abstractNumId w:val="42"/>
  </w:num>
  <w:num w:numId="26">
    <w:abstractNumId w:val="50"/>
  </w:num>
  <w:num w:numId="27">
    <w:abstractNumId w:val="65"/>
  </w:num>
  <w:num w:numId="28">
    <w:abstractNumId w:val="75"/>
  </w:num>
  <w:num w:numId="29">
    <w:abstractNumId w:val="67"/>
  </w:num>
  <w:num w:numId="30">
    <w:abstractNumId w:val="63"/>
  </w:num>
  <w:num w:numId="31">
    <w:abstractNumId w:val="69"/>
  </w:num>
  <w:num w:numId="32">
    <w:abstractNumId w:val="66"/>
  </w:num>
  <w:num w:numId="33">
    <w:abstractNumId w:val="60"/>
  </w:num>
  <w:num w:numId="34">
    <w:abstractNumId w:val="28"/>
  </w:num>
  <w:num w:numId="35">
    <w:abstractNumId w:val="32"/>
  </w:num>
  <w:num w:numId="36">
    <w:abstractNumId w:val="76"/>
  </w:num>
  <w:num w:numId="37">
    <w:abstractNumId w:val="3"/>
  </w:num>
  <w:num w:numId="38">
    <w:abstractNumId w:val="29"/>
  </w:num>
  <w:num w:numId="39">
    <w:abstractNumId w:val="71"/>
  </w:num>
  <w:num w:numId="40">
    <w:abstractNumId w:val="38"/>
  </w:num>
  <w:num w:numId="41">
    <w:abstractNumId w:val="72"/>
  </w:num>
  <w:num w:numId="42">
    <w:abstractNumId w:val="37"/>
  </w:num>
  <w:num w:numId="43">
    <w:abstractNumId w:val="52"/>
  </w:num>
  <w:num w:numId="44">
    <w:abstractNumId w:val="64"/>
  </w:num>
  <w:num w:numId="45">
    <w:abstractNumId w:val="68"/>
  </w:num>
  <w:num w:numId="46">
    <w:abstractNumId w:val="41"/>
  </w:num>
  <w:num w:numId="47">
    <w:abstractNumId w:val="58"/>
  </w:num>
  <w:num w:numId="48">
    <w:abstractNumId w:val="56"/>
  </w:num>
  <w:num w:numId="49">
    <w:abstractNumId w:val="34"/>
  </w:num>
  <w:num w:numId="50">
    <w:abstractNumId w:val="70"/>
  </w:num>
  <w:num w:numId="51">
    <w:abstractNumId w:val="48"/>
  </w:num>
  <w:num w:numId="52">
    <w:abstractNumId w:val="36"/>
  </w:num>
  <w:num w:numId="53">
    <w:abstractNumId w:val="7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1D2B06"/>
    <w:rsid w:val="000009C8"/>
    <w:rsid w:val="00000AF5"/>
    <w:rsid w:val="00001574"/>
    <w:rsid w:val="000042E3"/>
    <w:rsid w:val="00005262"/>
    <w:rsid w:val="000054C2"/>
    <w:rsid w:val="0000582C"/>
    <w:rsid w:val="00007901"/>
    <w:rsid w:val="00010E95"/>
    <w:rsid w:val="000113F9"/>
    <w:rsid w:val="00011BBD"/>
    <w:rsid w:val="000126A1"/>
    <w:rsid w:val="00013206"/>
    <w:rsid w:val="000134C9"/>
    <w:rsid w:val="00016114"/>
    <w:rsid w:val="00016D52"/>
    <w:rsid w:val="00017E0B"/>
    <w:rsid w:val="0002022E"/>
    <w:rsid w:val="000219AC"/>
    <w:rsid w:val="00022D6C"/>
    <w:rsid w:val="00024525"/>
    <w:rsid w:val="000248BE"/>
    <w:rsid w:val="00024A64"/>
    <w:rsid w:val="0003031F"/>
    <w:rsid w:val="0003067B"/>
    <w:rsid w:val="000306C7"/>
    <w:rsid w:val="00030DF9"/>
    <w:rsid w:val="00031352"/>
    <w:rsid w:val="00031F5E"/>
    <w:rsid w:val="000335B6"/>
    <w:rsid w:val="00034A53"/>
    <w:rsid w:val="00035C90"/>
    <w:rsid w:val="000361A0"/>
    <w:rsid w:val="00037552"/>
    <w:rsid w:val="00040489"/>
    <w:rsid w:val="000409E0"/>
    <w:rsid w:val="00040CB1"/>
    <w:rsid w:val="00040F45"/>
    <w:rsid w:val="00040FC2"/>
    <w:rsid w:val="00041015"/>
    <w:rsid w:val="00041365"/>
    <w:rsid w:val="0004272C"/>
    <w:rsid w:val="00045953"/>
    <w:rsid w:val="00046741"/>
    <w:rsid w:val="00046EBD"/>
    <w:rsid w:val="00047330"/>
    <w:rsid w:val="000473F2"/>
    <w:rsid w:val="000478B7"/>
    <w:rsid w:val="00050E09"/>
    <w:rsid w:val="0005305B"/>
    <w:rsid w:val="00053BB1"/>
    <w:rsid w:val="00053E24"/>
    <w:rsid w:val="000549C7"/>
    <w:rsid w:val="00055BF8"/>
    <w:rsid w:val="0005667D"/>
    <w:rsid w:val="00057067"/>
    <w:rsid w:val="00057F4F"/>
    <w:rsid w:val="00060D7B"/>
    <w:rsid w:val="00060DED"/>
    <w:rsid w:val="000630A8"/>
    <w:rsid w:val="000646E6"/>
    <w:rsid w:val="00067670"/>
    <w:rsid w:val="00067E47"/>
    <w:rsid w:val="000712F1"/>
    <w:rsid w:val="0007142A"/>
    <w:rsid w:val="000718B8"/>
    <w:rsid w:val="000721E3"/>
    <w:rsid w:val="00072204"/>
    <w:rsid w:val="00072CB8"/>
    <w:rsid w:val="000732C7"/>
    <w:rsid w:val="00075FE1"/>
    <w:rsid w:val="00075FE4"/>
    <w:rsid w:val="00076D98"/>
    <w:rsid w:val="000815FF"/>
    <w:rsid w:val="00081E0E"/>
    <w:rsid w:val="000826FD"/>
    <w:rsid w:val="00084440"/>
    <w:rsid w:val="00084CBF"/>
    <w:rsid w:val="00085214"/>
    <w:rsid w:val="000874EE"/>
    <w:rsid w:val="0008780C"/>
    <w:rsid w:val="00090D0D"/>
    <w:rsid w:val="00091CC0"/>
    <w:rsid w:val="000947E2"/>
    <w:rsid w:val="000A06FE"/>
    <w:rsid w:val="000A2AE6"/>
    <w:rsid w:val="000A4CF0"/>
    <w:rsid w:val="000A5795"/>
    <w:rsid w:val="000A600B"/>
    <w:rsid w:val="000B0E9B"/>
    <w:rsid w:val="000B55A6"/>
    <w:rsid w:val="000B7408"/>
    <w:rsid w:val="000C1D62"/>
    <w:rsid w:val="000C2EAD"/>
    <w:rsid w:val="000C4F0B"/>
    <w:rsid w:val="000C505C"/>
    <w:rsid w:val="000C57AE"/>
    <w:rsid w:val="000C5DDE"/>
    <w:rsid w:val="000D037A"/>
    <w:rsid w:val="000D138C"/>
    <w:rsid w:val="000D1721"/>
    <w:rsid w:val="000D364F"/>
    <w:rsid w:val="000D40E6"/>
    <w:rsid w:val="000D4D10"/>
    <w:rsid w:val="000D62C9"/>
    <w:rsid w:val="000E015D"/>
    <w:rsid w:val="000E1482"/>
    <w:rsid w:val="000E1FE9"/>
    <w:rsid w:val="000E31EE"/>
    <w:rsid w:val="000E58C9"/>
    <w:rsid w:val="000E5AF3"/>
    <w:rsid w:val="000E5E39"/>
    <w:rsid w:val="000F0CE2"/>
    <w:rsid w:val="000F1C0C"/>
    <w:rsid w:val="000F3336"/>
    <w:rsid w:val="000F4FC8"/>
    <w:rsid w:val="000F7A70"/>
    <w:rsid w:val="00101190"/>
    <w:rsid w:val="00103DFD"/>
    <w:rsid w:val="001050A7"/>
    <w:rsid w:val="0010552B"/>
    <w:rsid w:val="00105C94"/>
    <w:rsid w:val="00110C5B"/>
    <w:rsid w:val="0011269E"/>
    <w:rsid w:val="00120312"/>
    <w:rsid w:val="0012090E"/>
    <w:rsid w:val="001209EE"/>
    <w:rsid w:val="00120E34"/>
    <w:rsid w:val="00121B93"/>
    <w:rsid w:val="00123B67"/>
    <w:rsid w:val="00124672"/>
    <w:rsid w:val="0012478B"/>
    <w:rsid w:val="00126737"/>
    <w:rsid w:val="0013259B"/>
    <w:rsid w:val="001332C8"/>
    <w:rsid w:val="00134428"/>
    <w:rsid w:val="00135AA7"/>
    <w:rsid w:val="00141850"/>
    <w:rsid w:val="0014370D"/>
    <w:rsid w:val="001437FB"/>
    <w:rsid w:val="00143F3D"/>
    <w:rsid w:val="00144A16"/>
    <w:rsid w:val="00144D58"/>
    <w:rsid w:val="0014609F"/>
    <w:rsid w:val="00147EA4"/>
    <w:rsid w:val="00150D7C"/>
    <w:rsid w:val="0015155C"/>
    <w:rsid w:val="0015193E"/>
    <w:rsid w:val="0015231A"/>
    <w:rsid w:val="00152F44"/>
    <w:rsid w:val="001537A7"/>
    <w:rsid w:val="00154B9D"/>
    <w:rsid w:val="001561CD"/>
    <w:rsid w:val="0016156D"/>
    <w:rsid w:val="00161966"/>
    <w:rsid w:val="00161EE1"/>
    <w:rsid w:val="00163341"/>
    <w:rsid w:val="00165479"/>
    <w:rsid w:val="001659D4"/>
    <w:rsid w:val="00165E31"/>
    <w:rsid w:val="00166353"/>
    <w:rsid w:val="0017210A"/>
    <w:rsid w:val="00173795"/>
    <w:rsid w:val="00175C9E"/>
    <w:rsid w:val="0017743D"/>
    <w:rsid w:val="0018063E"/>
    <w:rsid w:val="001825F1"/>
    <w:rsid w:val="001837F9"/>
    <w:rsid w:val="001854CD"/>
    <w:rsid w:val="00185A66"/>
    <w:rsid w:val="001870C0"/>
    <w:rsid w:val="00187722"/>
    <w:rsid w:val="00187CF5"/>
    <w:rsid w:val="00190CE4"/>
    <w:rsid w:val="00191023"/>
    <w:rsid w:val="00191FE4"/>
    <w:rsid w:val="001942A7"/>
    <w:rsid w:val="00195076"/>
    <w:rsid w:val="00197B48"/>
    <w:rsid w:val="00197EE8"/>
    <w:rsid w:val="001A18AD"/>
    <w:rsid w:val="001A2355"/>
    <w:rsid w:val="001A3B15"/>
    <w:rsid w:val="001A6FB1"/>
    <w:rsid w:val="001A7B05"/>
    <w:rsid w:val="001B3276"/>
    <w:rsid w:val="001B436E"/>
    <w:rsid w:val="001B4459"/>
    <w:rsid w:val="001B61D7"/>
    <w:rsid w:val="001B62DE"/>
    <w:rsid w:val="001C1645"/>
    <w:rsid w:val="001C1652"/>
    <w:rsid w:val="001C1725"/>
    <w:rsid w:val="001C41C4"/>
    <w:rsid w:val="001C4921"/>
    <w:rsid w:val="001C5354"/>
    <w:rsid w:val="001C5FDE"/>
    <w:rsid w:val="001C689B"/>
    <w:rsid w:val="001C71DD"/>
    <w:rsid w:val="001D24E9"/>
    <w:rsid w:val="001D2B06"/>
    <w:rsid w:val="001D2FA7"/>
    <w:rsid w:val="001D347B"/>
    <w:rsid w:val="001D3A56"/>
    <w:rsid w:val="001D69B1"/>
    <w:rsid w:val="001D6AB7"/>
    <w:rsid w:val="001D7898"/>
    <w:rsid w:val="001D7F96"/>
    <w:rsid w:val="001E0D54"/>
    <w:rsid w:val="001E15E7"/>
    <w:rsid w:val="001E2592"/>
    <w:rsid w:val="001E261A"/>
    <w:rsid w:val="001E2B2D"/>
    <w:rsid w:val="001E3074"/>
    <w:rsid w:val="001E3B17"/>
    <w:rsid w:val="001E4511"/>
    <w:rsid w:val="001E518C"/>
    <w:rsid w:val="001E5EFB"/>
    <w:rsid w:val="001E6046"/>
    <w:rsid w:val="001E65EE"/>
    <w:rsid w:val="001E6944"/>
    <w:rsid w:val="001E7900"/>
    <w:rsid w:val="001F067D"/>
    <w:rsid w:val="001F1B4A"/>
    <w:rsid w:val="001F2C3E"/>
    <w:rsid w:val="001F735B"/>
    <w:rsid w:val="001F75C9"/>
    <w:rsid w:val="00200DDE"/>
    <w:rsid w:val="002011D3"/>
    <w:rsid w:val="00201DD1"/>
    <w:rsid w:val="002029C5"/>
    <w:rsid w:val="00202DCC"/>
    <w:rsid w:val="0020514B"/>
    <w:rsid w:val="002075E1"/>
    <w:rsid w:val="002118AA"/>
    <w:rsid w:val="00212C97"/>
    <w:rsid w:val="00213F4F"/>
    <w:rsid w:val="00214A29"/>
    <w:rsid w:val="002150AF"/>
    <w:rsid w:val="0021563A"/>
    <w:rsid w:val="002157A8"/>
    <w:rsid w:val="002166FB"/>
    <w:rsid w:val="00217093"/>
    <w:rsid w:val="0022004D"/>
    <w:rsid w:val="00222597"/>
    <w:rsid w:val="0022380E"/>
    <w:rsid w:val="00224FE6"/>
    <w:rsid w:val="00227144"/>
    <w:rsid w:val="002273CA"/>
    <w:rsid w:val="00230040"/>
    <w:rsid w:val="002306B7"/>
    <w:rsid w:val="00232D3F"/>
    <w:rsid w:val="002344E8"/>
    <w:rsid w:val="00240309"/>
    <w:rsid w:val="0024072E"/>
    <w:rsid w:val="002428AC"/>
    <w:rsid w:val="00242975"/>
    <w:rsid w:val="00243040"/>
    <w:rsid w:val="002448B3"/>
    <w:rsid w:val="00244ED9"/>
    <w:rsid w:val="00245FA7"/>
    <w:rsid w:val="00246112"/>
    <w:rsid w:val="00251AE9"/>
    <w:rsid w:val="002521E1"/>
    <w:rsid w:val="00252B4F"/>
    <w:rsid w:val="00257BB1"/>
    <w:rsid w:val="002600F8"/>
    <w:rsid w:val="00261D62"/>
    <w:rsid w:val="002641CD"/>
    <w:rsid w:val="00264B24"/>
    <w:rsid w:val="0026605A"/>
    <w:rsid w:val="00270AD2"/>
    <w:rsid w:val="00272493"/>
    <w:rsid w:val="0027288F"/>
    <w:rsid w:val="00272C19"/>
    <w:rsid w:val="00272EA6"/>
    <w:rsid w:val="00273684"/>
    <w:rsid w:val="002745D7"/>
    <w:rsid w:val="00275243"/>
    <w:rsid w:val="00276793"/>
    <w:rsid w:val="00276800"/>
    <w:rsid w:val="00277464"/>
    <w:rsid w:val="00281558"/>
    <w:rsid w:val="00282291"/>
    <w:rsid w:val="00283FC2"/>
    <w:rsid w:val="00284486"/>
    <w:rsid w:val="00285A70"/>
    <w:rsid w:val="00286D77"/>
    <w:rsid w:val="00286DBD"/>
    <w:rsid w:val="00290577"/>
    <w:rsid w:val="00291E36"/>
    <w:rsid w:val="002929B9"/>
    <w:rsid w:val="00292CC6"/>
    <w:rsid w:val="00293306"/>
    <w:rsid w:val="00293E26"/>
    <w:rsid w:val="002978A3"/>
    <w:rsid w:val="002A18AE"/>
    <w:rsid w:val="002A18C3"/>
    <w:rsid w:val="002A2601"/>
    <w:rsid w:val="002A2F8D"/>
    <w:rsid w:val="002A3815"/>
    <w:rsid w:val="002B041C"/>
    <w:rsid w:val="002B1BCC"/>
    <w:rsid w:val="002B2271"/>
    <w:rsid w:val="002B33AD"/>
    <w:rsid w:val="002B4A4D"/>
    <w:rsid w:val="002B4C5A"/>
    <w:rsid w:val="002B5D28"/>
    <w:rsid w:val="002B6F0A"/>
    <w:rsid w:val="002B732C"/>
    <w:rsid w:val="002C0078"/>
    <w:rsid w:val="002C0586"/>
    <w:rsid w:val="002C1DCC"/>
    <w:rsid w:val="002C4E6A"/>
    <w:rsid w:val="002D06C4"/>
    <w:rsid w:val="002D3969"/>
    <w:rsid w:val="002D3DBD"/>
    <w:rsid w:val="002D50C2"/>
    <w:rsid w:val="002D5AD0"/>
    <w:rsid w:val="002D6091"/>
    <w:rsid w:val="002D6C2C"/>
    <w:rsid w:val="002D6F6D"/>
    <w:rsid w:val="002D7BA3"/>
    <w:rsid w:val="002E0CB2"/>
    <w:rsid w:val="002E1C4F"/>
    <w:rsid w:val="002E2699"/>
    <w:rsid w:val="002E3D7A"/>
    <w:rsid w:val="002E7276"/>
    <w:rsid w:val="002F3327"/>
    <w:rsid w:val="002F7F1A"/>
    <w:rsid w:val="0030033B"/>
    <w:rsid w:val="00301F3A"/>
    <w:rsid w:val="00302655"/>
    <w:rsid w:val="00303073"/>
    <w:rsid w:val="003035A4"/>
    <w:rsid w:val="0030391D"/>
    <w:rsid w:val="003059C9"/>
    <w:rsid w:val="00306A70"/>
    <w:rsid w:val="00306CDB"/>
    <w:rsid w:val="003075EC"/>
    <w:rsid w:val="00307F0A"/>
    <w:rsid w:val="0031050E"/>
    <w:rsid w:val="00311FA6"/>
    <w:rsid w:val="00312C0E"/>
    <w:rsid w:val="00312E72"/>
    <w:rsid w:val="00313C28"/>
    <w:rsid w:val="003142B1"/>
    <w:rsid w:val="003166CE"/>
    <w:rsid w:val="00320216"/>
    <w:rsid w:val="003210F6"/>
    <w:rsid w:val="003228C7"/>
    <w:rsid w:val="00322E6C"/>
    <w:rsid w:val="003265B0"/>
    <w:rsid w:val="0032789B"/>
    <w:rsid w:val="00327BDB"/>
    <w:rsid w:val="00327C48"/>
    <w:rsid w:val="00327D7F"/>
    <w:rsid w:val="003320CF"/>
    <w:rsid w:val="00335085"/>
    <w:rsid w:val="00340084"/>
    <w:rsid w:val="00342F49"/>
    <w:rsid w:val="00342FBA"/>
    <w:rsid w:val="00343B7F"/>
    <w:rsid w:val="00345202"/>
    <w:rsid w:val="00350267"/>
    <w:rsid w:val="0035234D"/>
    <w:rsid w:val="00353D60"/>
    <w:rsid w:val="0035497F"/>
    <w:rsid w:val="00356ADB"/>
    <w:rsid w:val="00361269"/>
    <w:rsid w:val="00365067"/>
    <w:rsid w:val="00366042"/>
    <w:rsid w:val="003668CB"/>
    <w:rsid w:val="00367966"/>
    <w:rsid w:val="003708B8"/>
    <w:rsid w:val="0037205D"/>
    <w:rsid w:val="003751ED"/>
    <w:rsid w:val="00377E1F"/>
    <w:rsid w:val="003823D0"/>
    <w:rsid w:val="003826DC"/>
    <w:rsid w:val="00384C27"/>
    <w:rsid w:val="003856FE"/>
    <w:rsid w:val="003858DB"/>
    <w:rsid w:val="00385CE1"/>
    <w:rsid w:val="0038635C"/>
    <w:rsid w:val="00390958"/>
    <w:rsid w:val="003920D3"/>
    <w:rsid w:val="0039299C"/>
    <w:rsid w:val="00392E4E"/>
    <w:rsid w:val="0039315C"/>
    <w:rsid w:val="0039386D"/>
    <w:rsid w:val="0039399F"/>
    <w:rsid w:val="00393A06"/>
    <w:rsid w:val="00393A41"/>
    <w:rsid w:val="00394506"/>
    <w:rsid w:val="0039519E"/>
    <w:rsid w:val="003A04C6"/>
    <w:rsid w:val="003A06B6"/>
    <w:rsid w:val="003A1436"/>
    <w:rsid w:val="003A217C"/>
    <w:rsid w:val="003A29AE"/>
    <w:rsid w:val="003A2ABC"/>
    <w:rsid w:val="003A3EE2"/>
    <w:rsid w:val="003A475B"/>
    <w:rsid w:val="003A4A7D"/>
    <w:rsid w:val="003A50EB"/>
    <w:rsid w:val="003A6FF3"/>
    <w:rsid w:val="003B1D20"/>
    <w:rsid w:val="003B234D"/>
    <w:rsid w:val="003B2699"/>
    <w:rsid w:val="003B270A"/>
    <w:rsid w:val="003B2C68"/>
    <w:rsid w:val="003B2CC3"/>
    <w:rsid w:val="003B3CD0"/>
    <w:rsid w:val="003B3D6A"/>
    <w:rsid w:val="003B4643"/>
    <w:rsid w:val="003B4D28"/>
    <w:rsid w:val="003B615D"/>
    <w:rsid w:val="003C2368"/>
    <w:rsid w:val="003C631C"/>
    <w:rsid w:val="003D01A3"/>
    <w:rsid w:val="003D1C6E"/>
    <w:rsid w:val="003D1CC2"/>
    <w:rsid w:val="003D3567"/>
    <w:rsid w:val="003D4738"/>
    <w:rsid w:val="003D5A63"/>
    <w:rsid w:val="003D60CB"/>
    <w:rsid w:val="003E24AC"/>
    <w:rsid w:val="003E3988"/>
    <w:rsid w:val="003E5745"/>
    <w:rsid w:val="003F1814"/>
    <w:rsid w:val="003F2D9F"/>
    <w:rsid w:val="003F34DC"/>
    <w:rsid w:val="003F3B6F"/>
    <w:rsid w:val="003F3DF9"/>
    <w:rsid w:val="003F5C3E"/>
    <w:rsid w:val="003F77DE"/>
    <w:rsid w:val="003F783E"/>
    <w:rsid w:val="00400A73"/>
    <w:rsid w:val="00400B19"/>
    <w:rsid w:val="00400C04"/>
    <w:rsid w:val="00404D16"/>
    <w:rsid w:val="00406FA7"/>
    <w:rsid w:val="00407073"/>
    <w:rsid w:val="00410DF1"/>
    <w:rsid w:val="00411282"/>
    <w:rsid w:val="004112AC"/>
    <w:rsid w:val="00412810"/>
    <w:rsid w:val="004136A2"/>
    <w:rsid w:val="00413D35"/>
    <w:rsid w:val="00414459"/>
    <w:rsid w:val="00415C28"/>
    <w:rsid w:val="00417272"/>
    <w:rsid w:val="00421191"/>
    <w:rsid w:val="00423A40"/>
    <w:rsid w:val="0042501E"/>
    <w:rsid w:val="00426B98"/>
    <w:rsid w:val="00427511"/>
    <w:rsid w:val="00427571"/>
    <w:rsid w:val="00427985"/>
    <w:rsid w:val="00427BC6"/>
    <w:rsid w:val="004305F4"/>
    <w:rsid w:val="00430B43"/>
    <w:rsid w:val="004334F1"/>
    <w:rsid w:val="0043525F"/>
    <w:rsid w:val="00435874"/>
    <w:rsid w:val="00436364"/>
    <w:rsid w:val="00436448"/>
    <w:rsid w:val="0043776A"/>
    <w:rsid w:val="00441876"/>
    <w:rsid w:val="00442C7E"/>
    <w:rsid w:val="00442F71"/>
    <w:rsid w:val="00443FC6"/>
    <w:rsid w:val="00443FD9"/>
    <w:rsid w:val="004443CC"/>
    <w:rsid w:val="0044487F"/>
    <w:rsid w:val="004471D4"/>
    <w:rsid w:val="004508AE"/>
    <w:rsid w:val="00451A3C"/>
    <w:rsid w:val="004535FF"/>
    <w:rsid w:val="00454157"/>
    <w:rsid w:val="00454EB3"/>
    <w:rsid w:val="004550BC"/>
    <w:rsid w:val="004573B9"/>
    <w:rsid w:val="00457CEA"/>
    <w:rsid w:val="004600CC"/>
    <w:rsid w:val="0046162A"/>
    <w:rsid w:val="00463A84"/>
    <w:rsid w:val="004658E1"/>
    <w:rsid w:val="00467D61"/>
    <w:rsid w:val="00470B99"/>
    <w:rsid w:val="00474DF6"/>
    <w:rsid w:val="0048048F"/>
    <w:rsid w:val="004806A2"/>
    <w:rsid w:val="00481429"/>
    <w:rsid w:val="00482449"/>
    <w:rsid w:val="004826FF"/>
    <w:rsid w:val="00482C35"/>
    <w:rsid w:val="004831DF"/>
    <w:rsid w:val="00485FA9"/>
    <w:rsid w:val="00486F83"/>
    <w:rsid w:val="00486FE7"/>
    <w:rsid w:val="00487AF8"/>
    <w:rsid w:val="0049110A"/>
    <w:rsid w:val="00497A7F"/>
    <w:rsid w:val="004A1BF9"/>
    <w:rsid w:val="004A317D"/>
    <w:rsid w:val="004A4585"/>
    <w:rsid w:val="004A6106"/>
    <w:rsid w:val="004A6239"/>
    <w:rsid w:val="004A641E"/>
    <w:rsid w:val="004A6C23"/>
    <w:rsid w:val="004A727F"/>
    <w:rsid w:val="004B0D10"/>
    <w:rsid w:val="004B1252"/>
    <w:rsid w:val="004B16FD"/>
    <w:rsid w:val="004B1FEF"/>
    <w:rsid w:val="004B26B0"/>
    <w:rsid w:val="004B3D6D"/>
    <w:rsid w:val="004B3DE1"/>
    <w:rsid w:val="004B5C6A"/>
    <w:rsid w:val="004B6714"/>
    <w:rsid w:val="004B6BAC"/>
    <w:rsid w:val="004B7BC6"/>
    <w:rsid w:val="004B7EAE"/>
    <w:rsid w:val="004C0B97"/>
    <w:rsid w:val="004C25F3"/>
    <w:rsid w:val="004C2A8C"/>
    <w:rsid w:val="004C34FC"/>
    <w:rsid w:val="004C4629"/>
    <w:rsid w:val="004C5DC1"/>
    <w:rsid w:val="004C5F88"/>
    <w:rsid w:val="004C6E77"/>
    <w:rsid w:val="004D0C72"/>
    <w:rsid w:val="004D100F"/>
    <w:rsid w:val="004D2EC8"/>
    <w:rsid w:val="004D4E7E"/>
    <w:rsid w:val="004D710C"/>
    <w:rsid w:val="004E2AC8"/>
    <w:rsid w:val="004E36A6"/>
    <w:rsid w:val="004E44F1"/>
    <w:rsid w:val="004E4B0C"/>
    <w:rsid w:val="004E5533"/>
    <w:rsid w:val="004E6028"/>
    <w:rsid w:val="004E7E7B"/>
    <w:rsid w:val="004F0346"/>
    <w:rsid w:val="004F08A3"/>
    <w:rsid w:val="004F2B8F"/>
    <w:rsid w:val="004F3B15"/>
    <w:rsid w:val="004F4D2F"/>
    <w:rsid w:val="004F6A1A"/>
    <w:rsid w:val="00500733"/>
    <w:rsid w:val="005011B9"/>
    <w:rsid w:val="00501306"/>
    <w:rsid w:val="005028C4"/>
    <w:rsid w:val="00507E63"/>
    <w:rsid w:val="005124E6"/>
    <w:rsid w:val="00513A22"/>
    <w:rsid w:val="00514ACE"/>
    <w:rsid w:val="00515204"/>
    <w:rsid w:val="005161FE"/>
    <w:rsid w:val="00517CE1"/>
    <w:rsid w:val="00525F76"/>
    <w:rsid w:val="0053207C"/>
    <w:rsid w:val="00532E79"/>
    <w:rsid w:val="00534086"/>
    <w:rsid w:val="005343C6"/>
    <w:rsid w:val="00534D25"/>
    <w:rsid w:val="00536E17"/>
    <w:rsid w:val="00537028"/>
    <w:rsid w:val="005379E9"/>
    <w:rsid w:val="00541BF8"/>
    <w:rsid w:val="0054465C"/>
    <w:rsid w:val="00544BFA"/>
    <w:rsid w:val="0054604C"/>
    <w:rsid w:val="005461A2"/>
    <w:rsid w:val="0054676B"/>
    <w:rsid w:val="00547DBD"/>
    <w:rsid w:val="005507FA"/>
    <w:rsid w:val="00550BBD"/>
    <w:rsid w:val="00551024"/>
    <w:rsid w:val="00551472"/>
    <w:rsid w:val="005532A5"/>
    <w:rsid w:val="005558D5"/>
    <w:rsid w:val="00556111"/>
    <w:rsid w:val="00560B43"/>
    <w:rsid w:val="0056328E"/>
    <w:rsid w:val="005657EF"/>
    <w:rsid w:val="00566792"/>
    <w:rsid w:val="00567614"/>
    <w:rsid w:val="005706B2"/>
    <w:rsid w:val="00571D05"/>
    <w:rsid w:val="00571FD7"/>
    <w:rsid w:val="00572D1E"/>
    <w:rsid w:val="00573802"/>
    <w:rsid w:val="00574C39"/>
    <w:rsid w:val="005754C5"/>
    <w:rsid w:val="005765CC"/>
    <w:rsid w:val="0058668F"/>
    <w:rsid w:val="005869C7"/>
    <w:rsid w:val="0059040A"/>
    <w:rsid w:val="00591C98"/>
    <w:rsid w:val="0059210B"/>
    <w:rsid w:val="00593930"/>
    <w:rsid w:val="005947A9"/>
    <w:rsid w:val="00596104"/>
    <w:rsid w:val="00596126"/>
    <w:rsid w:val="00596213"/>
    <w:rsid w:val="0059789D"/>
    <w:rsid w:val="005A12C0"/>
    <w:rsid w:val="005A1982"/>
    <w:rsid w:val="005A1AD3"/>
    <w:rsid w:val="005A1C41"/>
    <w:rsid w:val="005A327C"/>
    <w:rsid w:val="005A33E2"/>
    <w:rsid w:val="005A36C6"/>
    <w:rsid w:val="005A36E1"/>
    <w:rsid w:val="005A415D"/>
    <w:rsid w:val="005A4CEB"/>
    <w:rsid w:val="005A5815"/>
    <w:rsid w:val="005A7BD9"/>
    <w:rsid w:val="005B18BC"/>
    <w:rsid w:val="005B1D57"/>
    <w:rsid w:val="005B23A1"/>
    <w:rsid w:val="005B271C"/>
    <w:rsid w:val="005B28AC"/>
    <w:rsid w:val="005B2A95"/>
    <w:rsid w:val="005B2CC0"/>
    <w:rsid w:val="005B34CB"/>
    <w:rsid w:val="005B3EF0"/>
    <w:rsid w:val="005C0E62"/>
    <w:rsid w:val="005C2521"/>
    <w:rsid w:val="005C3011"/>
    <w:rsid w:val="005C43DC"/>
    <w:rsid w:val="005C5DCE"/>
    <w:rsid w:val="005C7FAD"/>
    <w:rsid w:val="005D0414"/>
    <w:rsid w:val="005D2563"/>
    <w:rsid w:val="005D2576"/>
    <w:rsid w:val="005D2B0B"/>
    <w:rsid w:val="005D332B"/>
    <w:rsid w:val="005D5EA1"/>
    <w:rsid w:val="005D5F01"/>
    <w:rsid w:val="005D6598"/>
    <w:rsid w:val="005D7355"/>
    <w:rsid w:val="005E1D4F"/>
    <w:rsid w:val="005E2EDC"/>
    <w:rsid w:val="005E310D"/>
    <w:rsid w:val="005E3439"/>
    <w:rsid w:val="005E344A"/>
    <w:rsid w:val="005E4BA7"/>
    <w:rsid w:val="005F06DC"/>
    <w:rsid w:val="005F22B2"/>
    <w:rsid w:val="005F47E9"/>
    <w:rsid w:val="005F5A7A"/>
    <w:rsid w:val="005F637D"/>
    <w:rsid w:val="00600FC9"/>
    <w:rsid w:val="00604172"/>
    <w:rsid w:val="00607B67"/>
    <w:rsid w:val="00610C8F"/>
    <w:rsid w:val="006118EF"/>
    <w:rsid w:val="00613245"/>
    <w:rsid w:val="00613251"/>
    <w:rsid w:val="006143C3"/>
    <w:rsid w:val="00615F75"/>
    <w:rsid w:val="006162FF"/>
    <w:rsid w:val="00617E1E"/>
    <w:rsid w:val="006206C1"/>
    <w:rsid w:val="00627FF8"/>
    <w:rsid w:val="006320D3"/>
    <w:rsid w:val="0063382F"/>
    <w:rsid w:val="0063443B"/>
    <w:rsid w:val="006345A9"/>
    <w:rsid w:val="006345FD"/>
    <w:rsid w:val="00634BF2"/>
    <w:rsid w:val="006350D8"/>
    <w:rsid w:val="00635945"/>
    <w:rsid w:val="00642B01"/>
    <w:rsid w:val="00643164"/>
    <w:rsid w:val="00646DDD"/>
    <w:rsid w:val="006500B6"/>
    <w:rsid w:val="00651C1E"/>
    <w:rsid w:val="006521E6"/>
    <w:rsid w:val="00652599"/>
    <w:rsid w:val="00652D9C"/>
    <w:rsid w:val="00653715"/>
    <w:rsid w:val="006538A8"/>
    <w:rsid w:val="00653E6A"/>
    <w:rsid w:val="006540DB"/>
    <w:rsid w:val="00654B75"/>
    <w:rsid w:val="00656193"/>
    <w:rsid w:val="006615DA"/>
    <w:rsid w:val="00664167"/>
    <w:rsid w:val="006648D6"/>
    <w:rsid w:val="0066629D"/>
    <w:rsid w:val="00667BA6"/>
    <w:rsid w:val="00667EA5"/>
    <w:rsid w:val="006716EC"/>
    <w:rsid w:val="0067252F"/>
    <w:rsid w:val="00673FA7"/>
    <w:rsid w:val="00674E82"/>
    <w:rsid w:val="00675280"/>
    <w:rsid w:val="00676CC8"/>
    <w:rsid w:val="006805EC"/>
    <w:rsid w:val="0068265F"/>
    <w:rsid w:val="006828AC"/>
    <w:rsid w:val="0068320C"/>
    <w:rsid w:val="006836E3"/>
    <w:rsid w:val="00684178"/>
    <w:rsid w:val="006849DF"/>
    <w:rsid w:val="00684EAF"/>
    <w:rsid w:val="00686A4C"/>
    <w:rsid w:val="006915FB"/>
    <w:rsid w:val="006916F1"/>
    <w:rsid w:val="00695F36"/>
    <w:rsid w:val="006964BB"/>
    <w:rsid w:val="00696935"/>
    <w:rsid w:val="006A2817"/>
    <w:rsid w:val="006A2AE5"/>
    <w:rsid w:val="006A43AC"/>
    <w:rsid w:val="006A62CB"/>
    <w:rsid w:val="006A7715"/>
    <w:rsid w:val="006B0341"/>
    <w:rsid w:val="006B162A"/>
    <w:rsid w:val="006B198F"/>
    <w:rsid w:val="006B333B"/>
    <w:rsid w:val="006B34FD"/>
    <w:rsid w:val="006B575F"/>
    <w:rsid w:val="006B6382"/>
    <w:rsid w:val="006B7CC4"/>
    <w:rsid w:val="006C3090"/>
    <w:rsid w:val="006C4875"/>
    <w:rsid w:val="006C499E"/>
    <w:rsid w:val="006C680B"/>
    <w:rsid w:val="006C74EB"/>
    <w:rsid w:val="006D1BFF"/>
    <w:rsid w:val="006D6B3E"/>
    <w:rsid w:val="006E029D"/>
    <w:rsid w:val="006E2615"/>
    <w:rsid w:val="006E4599"/>
    <w:rsid w:val="006E77FD"/>
    <w:rsid w:val="006F1672"/>
    <w:rsid w:val="006F17BA"/>
    <w:rsid w:val="006F1AF0"/>
    <w:rsid w:val="006F31FC"/>
    <w:rsid w:val="006F3703"/>
    <w:rsid w:val="00703245"/>
    <w:rsid w:val="007037F5"/>
    <w:rsid w:val="00704161"/>
    <w:rsid w:val="00706C15"/>
    <w:rsid w:val="0071275C"/>
    <w:rsid w:val="007132D4"/>
    <w:rsid w:val="00713B5B"/>
    <w:rsid w:val="00715BF8"/>
    <w:rsid w:val="007162B2"/>
    <w:rsid w:val="00716B3F"/>
    <w:rsid w:val="00717012"/>
    <w:rsid w:val="00720925"/>
    <w:rsid w:val="0072183E"/>
    <w:rsid w:val="00723099"/>
    <w:rsid w:val="007230F7"/>
    <w:rsid w:val="00724C13"/>
    <w:rsid w:val="0072537B"/>
    <w:rsid w:val="00740347"/>
    <w:rsid w:val="00740E56"/>
    <w:rsid w:val="007418A2"/>
    <w:rsid w:val="007468B0"/>
    <w:rsid w:val="00746A46"/>
    <w:rsid w:val="00746B78"/>
    <w:rsid w:val="00750A5F"/>
    <w:rsid w:val="00751E9C"/>
    <w:rsid w:val="007548C7"/>
    <w:rsid w:val="007556B7"/>
    <w:rsid w:val="0075762F"/>
    <w:rsid w:val="00757F5A"/>
    <w:rsid w:val="00764307"/>
    <w:rsid w:val="00764463"/>
    <w:rsid w:val="00764C23"/>
    <w:rsid w:val="007667A9"/>
    <w:rsid w:val="00766AEF"/>
    <w:rsid w:val="00766ECC"/>
    <w:rsid w:val="00767432"/>
    <w:rsid w:val="007716E3"/>
    <w:rsid w:val="00771785"/>
    <w:rsid w:val="00771AB7"/>
    <w:rsid w:val="00773D67"/>
    <w:rsid w:val="007741D7"/>
    <w:rsid w:val="007746DC"/>
    <w:rsid w:val="0077484B"/>
    <w:rsid w:val="00774E2E"/>
    <w:rsid w:val="007825A2"/>
    <w:rsid w:val="00782B2C"/>
    <w:rsid w:val="00783519"/>
    <w:rsid w:val="00784CE8"/>
    <w:rsid w:val="00785A1A"/>
    <w:rsid w:val="007865A3"/>
    <w:rsid w:val="00786B1A"/>
    <w:rsid w:val="00795769"/>
    <w:rsid w:val="00797B44"/>
    <w:rsid w:val="007A0FCD"/>
    <w:rsid w:val="007A4AC3"/>
    <w:rsid w:val="007A5348"/>
    <w:rsid w:val="007A5A06"/>
    <w:rsid w:val="007A5C76"/>
    <w:rsid w:val="007A707A"/>
    <w:rsid w:val="007B1DD8"/>
    <w:rsid w:val="007B2037"/>
    <w:rsid w:val="007B233A"/>
    <w:rsid w:val="007B290E"/>
    <w:rsid w:val="007B30B0"/>
    <w:rsid w:val="007B5596"/>
    <w:rsid w:val="007B5CC0"/>
    <w:rsid w:val="007B5F88"/>
    <w:rsid w:val="007B6B99"/>
    <w:rsid w:val="007B6FF1"/>
    <w:rsid w:val="007B78CA"/>
    <w:rsid w:val="007C0AFA"/>
    <w:rsid w:val="007C1C88"/>
    <w:rsid w:val="007C1DE7"/>
    <w:rsid w:val="007C2F98"/>
    <w:rsid w:val="007C3A33"/>
    <w:rsid w:val="007C4A6A"/>
    <w:rsid w:val="007C4C29"/>
    <w:rsid w:val="007C505B"/>
    <w:rsid w:val="007C6AE9"/>
    <w:rsid w:val="007D7D7F"/>
    <w:rsid w:val="007E1667"/>
    <w:rsid w:val="007E344C"/>
    <w:rsid w:val="007E3D02"/>
    <w:rsid w:val="007F15E3"/>
    <w:rsid w:val="007F2A60"/>
    <w:rsid w:val="007F2F78"/>
    <w:rsid w:val="007F462F"/>
    <w:rsid w:val="007F698E"/>
    <w:rsid w:val="007F73F3"/>
    <w:rsid w:val="00800787"/>
    <w:rsid w:val="00800AC1"/>
    <w:rsid w:val="00801651"/>
    <w:rsid w:val="00802969"/>
    <w:rsid w:val="0080436F"/>
    <w:rsid w:val="0080493D"/>
    <w:rsid w:val="00807E2E"/>
    <w:rsid w:val="008123E9"/>
    <w:rsid w:val="008177D1"/>
    <w:rsid w:val="008179E4"/>
    <w:rsid w:val="008214CD"/>
    <w:rsid w:val="008215E4"/>
    <w:rsid w:val="00821CA9"/>
    <w:rsid w:val="008250E7"/>
    <w:rsid w:val="008252E0"/>
    <w:rsid w:val="008330A0"/>
    <w:rsid w:val="00836DB6"/>
    <w:rsid w:val="00836E75"/>
    <w:rsid w:val="00836FDD"/>
    <w:rsid w:val="00842317"/>
    <w:rsid w:val="00842AEE"/>
    <w:rsid w:val="00843078"/>
    <w:rsid w:val="008454C5"/>
    <w:rsid w:val="0084672E"/>
    <w:rsid w:val="00851A41"/>
    <w:rsid w:val="00851BBD"/>
    <w:rsid w:val="00855739"/>
    <w:rsid w:val="00856F07"/>
    <w:rsid w:val="00857499"/>
    <w:rsid w:val="00857686"/>
    <w:rsid w:val="008601A4"/>
    <w:rsid w:val="008613A8"/>
    <w:rsid w:val="0086195A"/>
    <w:rsid w:val="00861A28"/>
    <w:rsid w:val="008628DE"/>
    <w:rsid w:val="00866F01"/>
    <w:rsid w:val="0086715C"/>
    <w:rsid w:val="00871F17"/>
    <w:rsid w:val="008721BB"/>
    <w:rsid w:val="008726B7"/>
    <w:rsid w:val="00872EC7"/>
    <w:rsid w:val="00873E00"/>
    <w:rsid w:val="00873F06"/>
    <w:rsid w:val="0087424A"/>
    <w:rsid w:val="0087500E"/>
    <w:rsid w:val="00875595"/>
    <w:rsid w:val="00875EDB"/>
    <w:rsid w:val="00881289"/>
    <w:rsid w:val="008816D3"/>
    <w:rsid w:val="00881909"/>
    <w:rsid w:val="00881D24"/>
    <w:rsid w:val="00882561"/>
    <w:rsid w:val="00884957"/>
    <w:rsid w:val="00887268"/>
    <w:rsid w:val="00887635"/>
    <w:rsid w:val="008876E4"/>
    <w:rsid w:val="0089113B"/>
    <w:rsid w:val="0089293E"/>
    <w:rsid w:val="008930C3"/>
    <w:rsid w:val="00893CF1"/>
    <w:rsid w:val="00895219"/>
    <w:rsid w:val="008A28CE"/>
    <w:rsid w:val="008B0195"/>
    <w:rsid w:val="008B071F"/>
    <w:rsid w:val="008B2077"/>
    <w:rsid w:val="008B5911"/>
    <w:rsid w:val="008B60E9"/>
    <w:rsid w:val="008B6355"/>
    <w:rsid w:val="008C0EA0"/>
    <w:rsid w:val="008C106F"/>
    <w:rsid w:val="008C128D"/>
    <w:rsid w:val="008C15C6"/>
    <w:rsid w:val="008C273D"/>
    <w:rsid w:val="008C58CC"/>
    <w:rsid w:val="008C7D8F"/>
    <w:rsid w:val="008D0388"/>
    <w:rsid w:val="008D0D3F"/>
    <w:rsid w:val="008D1388"/>
    <w:rsid w:val="008D20C7"/>
    <w:rsid w:val="008D23D0"/>
    <w:rsid w:val="008D26FD"/>
    <w:rsid w:val="008D278D"/>
    <w:rsid w:val="008D3567"/>
    <w:rsid w:val="008D4174"/>
    <w:rsid w:val="008D537E"/>
    <w:rsid w:val="008D56C0"/>
    <w:rsid w:val="008D5F0E"/>
    <w:rsid w:val="008D7CA5"/>
    <w:rsid w:val="008E08CD"/>
    <w:rsid w:val="008E1524"/>
    <w:rsid w:val="008E1959"/>
    <w:rsid w:val="008F7304"/>
    <w:rsid w:val="008F744A"/>
    <w:rsid w:val="008F7BDC"/>
    <w:rsid w:val="00901739"/>
    <w:rsid w:val="00901A98"/>
    <w:rsid w:val="009030D2"/>
    <w:rsid w:val="00905814"/>
    <w:rsid w:val="0090678F"/>
    <w:rsid w:val="00912D45"/>
    <w:rsid w:val="009142C9"/>
    <w:rsid w:val="0091454D"/>
    <w:rsid w:val="00916002"/>
    <w:rsid w:val="009172EB"/>
    <w:rsid w:val="009173F2"/>
    <w:rsid w:val="009203C4"/>
    <w:rsid w:val="009209D7"/>
    <w:rsid w:val="00920A3E"/>
    <w:rsid w:val="00923EDA"/>
    <w:rsid w:val="00930C72"/>
    <w:rsid w:val="00930E02"/>
    <w:rsid w:val="009345CA"/>
    <w:rsid w:val="00934E0D"/>
    <w:rsid w:val="00935003"/>
    <w:rsid w:val="0094152A"/>
    <w:rsid w:val="00941A4E"/>
    <w:rsid w:val="00941AA6"/>
    <w:rsid w:val="00941E04"/>
    <w:rsid w:val="009428BD"/>
    <w:rsid w:val="00943A0F"/>
    <w:rsid w:val="00944579"/>
    <w:rsid w:val="00945570"/>
    <w:rsid w:val="009504C4"/>
    <w:rsid w:val="00950983"/>
    <w:rsid w:val="00951300"/>
    <w:rsid w:val="0095154D"/>
    <w:rsid w:val="00951826"/>
    <w:rsid w:val="0095294B"/>
    <w:rsid w:val="009535D2"/>
    <w:rsid w:val="00953A16"/>
    <w:rsid w:val="009547C8"/>
    <w:rsid w:val="0095530A"/>
    <w:rsid w:val="00955C9E"/>
    <w:rsid w:val="0095789C"/>
    <w:rsid w:val="00960500"/>
    <w:rsid w:val="009608A2"/>
    <w:rsid w:val="00963287"/>
    <w:rsid w:val="009679E0"/>
    <w:rsid w:val="0097148C"/>
    <w:rsid w:val="009723B7"/>
    <w:rsid w:val="00972AFD"/>
    <w:rsid w:val="00973897"/>
    <w:rsid w:val="00974D74"/>
    <w:rsid w:val="00976B0F"/>
    <w:rsid w:val="0097789E"/>
    <w:rsid w:val="00980749"/>
    <w:rsid w:val="0098258B"/>
    <w:rsid w:val="0098404A"/>
    <w:rsid w:val="00986F56"/>
    <w:rsid w:val="0099205E"/>
    <w:rsid w:val="009944AE"/>
    <w:rsid w:val="00996845"/>
    <w:rsid w:val="009A1005"/>
    <w:rsid w:val="009A241F"/>
    <w:rsid w:val="009A458A"/>
    <w:rsid w:val="009A50E4"/>
    <w:rsid w:val="009B1885"/>
    <w:rsid w:val="009B3CB9"/>
    <w:rsid w:val="009B4017"/>
    <w:rsid w:val="009B513C"/>
    <w:rsid w:val="009B6F65"/>
    <w:rsid w:val="009B7011"/>
    <w:rsid w:val="009C0DEB"/>
    <w:rsid w:val="009C1BA2"/>
    <w:rsid w:val="009C3ABD"/>
    <w:rsid w:val="009C4569"/>
    <w:rsid w:val="009C6C1F"/>
    <w:rsid w:val="009C7CEE"/>
    <w:rsid w:val="009D1D9B"/>
    <w:rsid w:val="009D3A97"/>
    <w:rsid w:val="009D48D1"/>
    <w:rsid w:val="009D6C98"/>
    <w:rsid w:val="009D7360"/>
    <w:rsid w:val="009E099D"/>
    <w:rsid w:val="009E22EA"/>
    <w:rsid w:val="009E2737"/>
    <w:rsid w:val="009E278B"/>
    <w:rsid w:val="009E4B14"/>
    <w:rsid w:val="009E563B"/>
    <w:rsid w:val="009E57EC"/>
    <w:rsid w:val="009F1117"/>
    <w:rsid w:val="009F1E0F"/>
    <w:rsid w:val="009F3583"/>
    <w:rsid w:val="009F5FA1"/>
    <w:rsid w:val="009F665E"/>
    <w:rsid w:val="009F6ED5"/>
    <w:rsid w:val="009F7164"/>
    <w:rsid w:val="009F7468"/>
    <w:rsid w:val="00A00590"/>
    <w:rsid w:val="00A01C86"/>
    <w:rsid w:val="00A02764"/>
    <w:rsid w:val="00A04FD5"/>
    <w:rsid w:val="00A10900"/>
    <w:rsid w:val="00A10F16"/>
    <w:rsid w:val="00A12397"/>
    <w:rsid w:val="00A1284D"/>
    <w:rsid w:val="00A1289E"/>
    <w:rsid w:val="00A162DD"/>
    <w:rsid w:val="00A167B8"/>
    <w:rsid w:val="00A17B97"/>
    <w:rsid w:val="00A17D59"/>
    <w:rsid w:val="00A216D9"/>
    <w:rsid w:val="00A21F5D"/>
    <w:rsid w:val="00A22185"/>
    <w:rsid w:val="00A222D3"/>
    <w:rsid w:val="00A232AE"/>
    <w:rsid w:val="00A249B6"/>
    <w:rsid w:val="00A25FE4"/>
    <w:rsid w:val="00A26414"/>
    <w:rsid w:val="00A26E9C"/>
    <w:rsid w:val="00A27033"/>
    <w:rsid w:val="00A30366"/>
    <w:rsid w:val="00A307C5"/>
    <w:rsid w:val="00A31FF6"/>
    <w:rsid w:val="00A34E93"/>
    <w:rsid w:val="00A42C11"/>
    <w:rsid w:val="00A438D8"/>
    <w:rsid w:val="00A453DD"/>
    <w:rsid w:val="00A4581F"/>
    <w:rsid w:val="00A45B97"/>
    <w:rsid w:val="00A45D5E"/>
    <w:rsid w:val="00A46379"/>
    <w:rsid w:val="00A47EE7"/>
    <w:rsid w:val="00A47F48"/>
    <w:rsid w:val="00A506FE"/>
    <w:rsid w:val="00A51ABC"/>
    <w:rsid w:val="00A52D92"/>
    <w:rsid w:val="00A543C2"/>
    <w:rsid w:val="00A54712"/>
    <w:rsid w:val="00A550CA"/>
    <w:rsid w:val="00A557C2"/>
    <w:rsid w:val="00A62C9A"/>
    <w:rsid w:val="00A635BD"/>
    <w:rsid w:val="00A643E5"/>
    <w:rsid w:val="00A66BCB"/>
    <w:rsid w:val="00A675CA"/>
    <w:rsid w:val="00A70391"/>
    <w:rsid w:val="00A708A0"/>
    <w:rsid w:val="00A709E6"/>
    <w:rsid w:val="00A7133E"/>
    <w:rsid w:val="00A7210E"/>
    <w:rsid w:val="00A7229B"/>
    <w:rsid w:val="00A723CD"/>
    <w:rsid w:val="00A82CBD"/>
    <w:rsid w:val="00A90CB8"/>
    <w:rsid w:val="00A91B9C"/>
    <w:rsid w:val="00A91D36"/>
    <w:rsid w:val="00A9258E"/>
    <w:rsid w:val="00A9356B"/>
    <w:rsid w:val="00A93CAF"/>
    <w:rsid w:val="00A94383"/>
    <w:rsid w:val="00A94B49"/>
    <w:rsid w:val="00A95A4F"/>
    <w:rsid w:val="00A964C3"/>
    <w:rsid w:val="00A97076"/>
    <w:rsid w:val="00A97EB9"/>
    <w:rsid w:val="00AA01DA"/>
    <w:rsid w:val="00AA0EEF"/>
    <w:rsid w:val="00AA2792"/>
    <w:rsid w:val="00AA2911"/>
    <w:rsid w:val="00AA2B95"/>
    <w:rsid w:val="00AA36A9"/>
    <w:rsid w:val="00AA374B"/>
    <w:rsid w:val="00AA41BC"/>
    <w:rsid w:val="00AA69AA"/>
    <w:rsid w:val="00AA780C"/>
    <w:rsid w:val="00AB0E5C"/>
    <w:rsid w:val="00AB0FAB"/>
    <w:rsid w:val="00AB1A82"/>
    <w:rsid w:val="00AB303B"/>
    <w:rsid w:val="00AB3617"/>
    <w:rsid w:val="00AB38EB"/>
    <w:rsid w:val="00AB43AB"/>
    <w:rsid w:val="00AB4EAD"/>
    <w:rsid w:val="00AB5FE8"/>
    <w:rsid w:val="00AB63A4"/>
    <w:rsid w:val="00AB73E9"/>
    <w:rsid w:val="00AC34DF"/>
    <w:rsid w:val="00AC43B4"/>
    <w:rsid w:val="00AC65FA"/>
    <w:rsid w:val="00AC7509"/>
    <w:rsid w:val="00AD1B29"/>
    <w:rsid w:val="00AD4094"/>
    <w:rsid w:val="00AE30E9"/>
    <w:rsid w:val="00AE31AF"/>
    <w:rsid w:val="00AE33F6"/>
    <w:rsid w:val="00AE6527"/>
    <w:rsid w:val="00AE766D"/>
    <w:rsid w:val="00AF1C68"/>
    <w:rsid w:val="00AF44D4"/>
    <w:rsid w:val="00B00B84"/>
    <w:rsid w:val="00B02C5F"/>
    <w:rsid w:val="00B02E43"/>
    <w:rsid w:val="00B0311B"/>
    <w:rsid w:val="00B03214"/>
    <w:rsid w:val="00B041F3"/>
    <w:rsid w:val="00B0447B"/>
    <w:rsid w:val="00B05598"/>
    <w:rsid w:val="00B073C2"/>
    <w:rsid w:val="00B07FA7"/>
    <w:rsid w:val="00B11246"/>
    <w:rsid w:val="00B11D43"/>
    <w:rsid w:val="00B11DB6"/>
    <w:rsid w:val="00B122B7"/>
    <w:rsid w:val="00B1420C"/>
    <w:rsid w:val="00B149F4"/>
    <w:rsid w:val="00B2042E"/>
    <w:rsid w:val="00B2195E"/>
    <w:rsid w:val="00B2536B"/>
    <w:rsid w:val="00B25905"/>
    <w:rsid w:val="00B26B1F"/>
    <w:rsid w:val="00B27021"/>
    <w:rsid w:val="00B309A4"/>
    <w:rsid w:val="00B30D1E"/>
    <w:rsid w:val="00B3394A"/>
    <w:rsid w:val="00B33AB9"/>
    <w:rsid w:val="00B33FFC"/>
    <w:rsid w:val="00B343EB"/>
    <w:rsid w:val="00B3662A"/>
    <w:rsid w:val="00B36863"/>
    <w:rsid w:val="00B417B0"/>
    <w:rsid w:val="00B417D0"/>
    <w:rsid w:val="00B47751"/>
    <w:rsid w:val="00B50121"/>
    <w:rsid w:val="00B50C05"/>
    <w:rsid w:val="00B51C94"/>
    <w:rsid w:val="00B535C4"/>
    <w:rsid w:val="00B53D63"/>
    <w:rsid w:val="00B54FFC"/>
    <w:rsid w:val="00B56838"/>
    <w:rsid w:val="00B56D87"/>
    <w:rsid w:val="00B5781F"/>
    <w:rsid w:val="00B60307"/>
    <w:rsid w:val="00B63005"/>
    <w:rsid w:val="00B65F80"/>
    <w:rsid w:val="00B70DFF"/>
    <w:rsid w:val="00B72674"/>
    <w:rsid w:val="00B72F87"/>
    <w:rsid w:val="00B742E1"/>
    <w:rsid w:val="00B745FC"/>
    <w:rsid w:val="00B747E9"/>
    <w:rsid w:val="00B755BE"/>
    <w:rsid w:val="00B76B10"/>
    <w:rsid w:val="00B77D77"/>
    <w:rsid w:val="00B80E9F"/>
    <w:rsid w:val="00B815AE"/>
    <w:rsid w:val="00B83785"/>
    <w:rsid w:val="00B85C5A"/>
    <w:rsid w:val="00B86FE6"/>
    <w:rsid w:val="00B87A89"/>
    <w:rsid w:val="00B87E12"/>
    <w:rsid w:val="00B905E1"/>
    <w:rsid w:val="00B91141"/>
    <w:rsid w:val="00B92F91"/>
    <w:rsid w:val="00B93A64"/>
    <w:rsid w:val="00B95972"/>
    <w:rsid w:val="00B977F3"/>
    <w:rsid w:val="00B97876"/>
    <w:rsid w:val="00BA163B"/>
    <w:rsid w:val="00BA18E0"/>
    <w:rsid w:val="00BA2D5A"/>
    <w:rsid w:val="00BA41C2"/>
    <w:rsid w:val="00BA437B"/>
    <w:rsid w:val="00BA45CD"/>
    <w:rsid w:val="00BA52B7"/>
    <w:rsid w:val="00BA5407"/>
    <w:rsid w:val="00BA5DCD"/>
    <w:rsid w:val="00BA6790"/>
    <w:rsid w:val="00BA78A9"/>
    <w:rsid w:val="00BB0CFC"/>
    <w:rsid w:val="00BB151C"/>
    <w:rsid w:val="00BB28F1"/>
    <w:rsid w:val="00BB3CBF"/>
    <w:rsid w:val="00BB4F39"/>
    <w:rsid w:val="00BB54DD"/>
    <w:rsid w:val="00BB6AF0"/>
    <w:rsid w:val="00BB7F5E"/>
    <w:rsid w:val="00BC12B0"/>
    <w:rsid w:val="00BC20D2"/>
    <w:rsid w:val="00BC2F7E"/>
    <w:rsid w:val="00BD0DFF"/>
    <w:rsid w:val="00BD0EC1"/>
    <w:rsid w:val="00BD14E4"/>
    <w:rsid w:val="00BD1E85"/>
    <w:rsid w:val="00BD1EE6"/>
    <w:rsid w:val="00BD27C8"/>
    <w:rsid w:val="00BD2F0F"/>
    <w:rsid w:val="00BD3DC3"/>
    <w:rsid w:val="00BD4218"/>
    <w:rsid w:val="00BD42C5"/>
    <w:rsid w:val="00BD4ECA"/>
    <w:rsid w:val="00BD534F"/>
    <w:rsid w:val="00BD5CA8"/>
    <w:rsid w:val="00BD75F6"/>
    <w:rsid w:val="00BE06E3"/>
    <w:rsid w:val="00BE0F03"/>
    <w:rsid w:val="00BE2108"/>
    <w:rsid w:val="00BE2377"/>
    <w:rsid w:val="00BE497D"/>
    <w:rsid w:val="00BE549E"/>
    <w:rsid w:val="00BE58E0"/>
    <w:rsid w:val="00BE591F"/>
    <w:rsid w:val="00BE73D0"/>
    <w:rsid w:val="00BE7480"/>
    <w:rsid w:val="00BE7A1A"/>
    <w:rsid w:val="00BF07E4"/>
    <w:rsid w:val="00BF1A98"/>
    <w:rsid w:val="00BF1FBD"/>
    <w:rsid w:val="00BF2A2C"/>
    <w:rsid w:val="00BF2B11"/>
    <w:rsid w:val="00BF33AD"/>
    <w:rsid w:val="00BF384D"/>
    <w:rsid w:val="00BF3F31"/>
    <w:rsid w:val="00BF4044"/>
    <w:rsid w:val="00BF5356"/>
    <w:rsid w:val="00BF6129"/>
    <w:rsid w:val="00BF71C7"/>
    <w:rsid w:val="00C004E6"/>
    <w:rsid w:val="00C00C44"/>
    <w:rsid w:val="00C00FE0"/>
    <w:rsid w:val="00C02415"/>
    <w:rsid w:val="00C035D5"/>
    <w:rsid w:val="00C0369E"/>
    <w:rsid w:val="00C042D2"/>
    <w:rsid w:val="00C1022F"/>
    <w:rsid w:val="00C10F81"/>
    <w:rsid w:val="00C112D1"/>
    <w:rsid w:val="00C12D26"/>
    <w:rsid w:val="00C1421E"/>
    <w:rsid w:val="00C16452"/>
    <w:rsid w:val="00C20752"/>
    <w:rsid w:val="00C20C1A"/>
    <w:rsid w:val="00C213A3"/>
    <w:rsid w:val="00C213EF"/>
    <w:rsid w:val="00C23420"/>
    <w:rsid w:val="00C2342A"/>
    <w:rsid w:val="00C26AE2"/>
    <w:rsid w:val="00C274D8"/>
    <w:rsid w:val="00C30EE3"/>
    <w:rsid w:val="00C3198F"/>
    <w:rsid w:val="00C319A0"/>
    <w:rsid w:val="00C34665"/>
    <w:rsid w:val="00C35106"/>
    <w:rsid w:val="00C354F4"/>
    <w:rsid w:val="00C36F40"/>
    <w:rsid w:val="00C37687"/>
    <w:rsid w:val="00C40ACE"/>
    <w:rsid w:val="00C40D0C"/>
    <w:rsid w:val="00C4221F"/>
    <w:rsid w:val="00C45DAD"/>
    <w:rsid w:val="00C46EF2"/>
    <w:rsid w:val="00C51216"/>
    <w:rsid w:val="00C53DFF"/>
    <w:rsid w:val="00C55600"/>
    <w:rsid w:val="00C57C9D"/>
    <w:rsid w:val="00C609CA"/>
    <w:rsid w:val="00C630CD"/>
    <w:rsid w:val="00C64C35"/>
    <w:rsid w:val="00C67588"/>
    <w:rsid w:val="00C67A8C"/>
    <w:rsid w:val="00C67C4C"/>
    <w:rsid w:val="00C71826"/>
    <w:rsid w:val="00C71CDD"/>
    <w:rsid w:val="00C72E09"/>
    <w:rsid w:val="00C72E38"/>
    <w:rsid w:val="00C72F9A"/>
    <w:rsid w:val="00C757AB"/>
    <w:rsid w:val="00C76414"/>
    <w:rsid w:val="00C76ED0"/>
    <w:rsid w:val="00C807C3"/>
    <w:rsid w:val="00C8310B"/>
    <w:rsid w:val="00C85176"/>
    <w:rsid w:val="00C90897"/>
    <w:rsid w:val="00C916BA"/>
    <w:rsid w:val="00C92A56"/>
    <w:rsid w:val="00C93B58"/>
    <w:rsid w:val="00C95DD7"/>
    <w:rsid w:val="00C96761"/>
    <w:rsid w:val="00C9762C"/>
    <w:rsid w:val="00CA29D1"/>
    <w:rsid w:val="00CA4486"/>
    <w:rsid w:val="00CA4687"/>
    <w:rsid w:val="00CA4BC0"/>
    <w:rsid w:val="00CA5C08"/>
    <w:rsid w:val="00CA611A"/>
    <w:rsid w:val="00CA7B4C"/>
    <w:rsid w:val="00CB45CD"/>
    <w:rsid w:val="00CB4A9E"/>
    <w:rsid w:val="00CC1664"/>
    <w:rsid w:val="00CC32C4"/>
    <w:rsid w:val="00CC367D"/>
    <w:rsid w:val="00CC5EAE"/>
    <w:rsid w:val="00CD0836"/>
    <w:rsid w:val="00CD13C8"/>
    <w:rsid w:val="00CD1D29"/>
    <w:rsid w:val="00CD2885"/>
    <w:rsid w:val="00CD5E94"/>
    <w:rsid w:val="00CD7F28"/>
    <w:rsid w:val="00CE0837"/>
    <w:rsid w:val="00CE1528"/>
    <w:rsid w:val="00CE3A54"/>
    <w:rsid w:val="00CE3B36"/>
    <w:rsid w:val="00CE5C13"/>
    <w:rsid w:val="00CE7D8E"/>
    <w:rsid w:val="00CF16FD"/>
    <w:rsid w:val="00CF1C07"/>
    <w:rsid w:val="00CF261B"/>
    <w:rsid w:val="00CF4A8B"/>
    <w:rsid w:val="00CF67E4"/>
    <w:rsid w:val="00CF76D5"/>
    <w:rsid w:val="00D007B2"/>
    <w:rsid w:val="00D02001"/>
    <w:rsid w:val="00D06B20"/>
    <w:rsid w:val="00D075D5"/>
    <w:rsid w:val="00D07F3F"/>
    <w:rsid w:val="00D10B8B"/>
    <w:rsid w:val="00D13387"/>
    <w:rsid w:val="00D1528E"/>
    <w:rsid w:val="00D17950"/>
    <w:rsid w:val="00D17DD3"/>
    <w:rsid w:val="00D20953"/>
    <w:rsid w:val="00D23CEB"/>
    <w:rsid w:val="00D252D7"/>
    <w:rsid w:val="00D3228C"/>
    <w:rsid w:val="00D3381E"/>
    <w:rsid w:val="00D35020"/>
    <w:rsid w:val="00D35927"/>
    <w:rsid w:val="00D3695F"/>
    <w:rsid w:val="00D37A7D"/>
    <w:rsid w:val="00D408F0"/>
    <w:rsid w:val="00D40975"/>
    <w:rsid w:val="00D420A8"/>
    <w:rsid w:val="00D426BD"/>
    <w:rsid w:val="00D42E81"/>
    <w:rsid w:val="00D42FEE"/>
    <w:rsid w:val="00D432F5"/>
    <w:rsid w:val="00D448BF"/>
    <w:rsid w:val="00D44C4B"/>
    <w:rsid w:val="00D45997"/>
    <w:rsid w:val="00D50AE9"/>
    <w:rsid w:val="00D51D31"/>
    <w:rsid w:val="00D52D16"/>
    <w:rsid w:val="00D53085"/>
    <w:rsid w:val="00D542F9"/>
    <w:rsid w:val="00D55401"/>
    <w:rsid w:val="00D558BC"/>
    <w:rsid w:val="00D56DB6"/>
    <w:rsid w:val="00D57F64"/>
    <w:rsid w:val="00D602CA"/>
    <w:rsid w:val="00D658E8"/>
    <w:rsid w:val="00D6603C"/>
    <w:rsid w:val="00D6672E"/>
    <w:rsid w:val="00D7198F"/>
    <w:rsid w:val="00D71C04"/>
    <w:rsid w:val="00D72438"/>
    <w:rsid w:val="00D72597"/>
    <w:rsid w:val="00D726EB"/>
    <w:rsid w:val="00D72843"/>
    <w:rsid w:val="00D7374E"/>
    <w:rsid w:val="00D73E90"/>
    <w:rsid w:val="00D74B93"/>
    <w:rsid w:val="00D77745"/>
    <w:rsid w:val="00D777BA"/>
    <w:rsid w:val="00D81499"/>
    <w:rsid w:val="00D82607"/>
    <w:rsid w:val="00D90A9A"/>
    <w:rsid w:val="00D92370"/>
    <w:rsid w:val="00D923DC"/>
    <w:rsid w:val="00D927AC"/>
    <w:rsid w:val="00D940D5"/>
    <w:rsid w:val="00D94508"/>
    <w:rsid w:val="00D961D1"/>
    <w:rsid w:val="00D97D05"/>
    <w:rsid w:val="00DA033D"/>
    <w:rsid w:val="00DA0B1A"/>
    <w:rsid w:val="00DA1453"/>
    <w:rsid w:val="00DA2A1C"/>
    <w:rsid w:val="00DA310D"/>
    <w:rsid w:val="00DA3D67"/>
    <w:rsid w:val="00DA47BF"/>
    <w:rsid w:val="00DA6211"/>
    <w:rsid w:val="00DA70AC"/>
    <w:rsid w:val="00DB3385"/>
    <w:rsid w:val="00DB33C0"/>
    <w:rsid w:val="00DB475E"/>
    <w:rsid w:val="00DB4CA7"/>
    <w:rsid w:val="00DB4DFC"/>
    <w:rsid w:val="00DB6FD1"/>
    <w:rsid w:val="00DC0151"/>
    <w:rsid w:val="00DC02EF"/>
    <w:rsid w:val="00DC1039"/>
    <w:rsid w:val="00DC1255"/>
    <w:rsid w:val="00DC2110"/>
    <w:rsid w:val="00DC2562"/>
    <w:rsid w:val="00DC585C"/>
    <w:rsid w:val="00DC5CC0"/>
    <w:rsid w:val="00DC5CD7"/>
    <w:rsid w:val="00DC662C"/>
    <w:rsid w:val="00DC6F64"/>
    <w:rsid w:val="00DC7354"/>
    <w:rsid w:val="00DD188D"/>
    <w:rsid w:val="00DD2045"/>
    <w:rsid w:val="00DD3042"/>
    <w:rsid w:val="00DD4CC8"/>
    <w:rsid w:val="00DD4CF6"/>
    <w:rsid w:val="00DD7943"/>
    <w:rsid w:val="00DE01FF"/>
    <w:rsid w:val="00DE05CD"/>
    <w:rsid w:val="00DE2479"/>
    <w:rsid w:val="00DE371B"/>
    <w:rsid w:val="00DE5EE3"/>
    <w:rsid w:val="00DF23C2"/>
    <w:rsid w:val="00DF3731"/>
    <w:rsid w:val="00DF601D"/>
    <w:rsid w:val="00DF6815"/>
    <w:rsid w:val="00DF7AC2"/>
    <w:rsid w:val="00DF7EFF"/>
    <w:rsid w:val="00DF7F13"/>
    <w:rsid w:val="00E00410"/>
    <w:rsid w:val="00E00C59"/>
    <w:rsid w:val="00E01ABE"/>
    <w:rsid w:val="00E037AE"/>
    <w:rsid w:val="00E0724D"/>
    <w:rsid w:val="00E07303"/>
    <w:rsid w:val="00E07C63"/>
    <w:rsid w:val="00E1753C"/>
    <w:rsid w:val="00E20D84"/>
    <w:rsid w:val="00E2357A"/>
    <w:rsid w:val="00E23C4D"/>
    <w:rsid w:val="00E24C1C"/>
    <w:rsid w:val="00E2757F"/>
    <w:rsid w:val="00E30598"/>
    <w:rsid w:val="00E30E3B"/>
    <w:rsid w:val="00E30E73"/>
    <w:rsid w:val="00E317C8"/>
    <w:rsid w:val="00E3393E"/>
    <w:rsid w:val="00E33A6C"/>
    <w:rsid w:val="00E34FD7"/>
    <w:rsid w:val="00E36A2E"/>
    <w:rsid w:val="00E401E9"/>
    <w:rsid w:val="00E40A16"/>
    <w:rsid w:val="00E417BF"/>
    <w:rsid w:val="00E4223B"/>
    <w:rsid w:val="00E429F4"/>
    <w:rsid w:val="00E511B2"/>
    <w:rsid w:val="00E51AB0"/>
    <w:rsid w:val="00E52BC0"/>
    <w:rsid w:val="00E546B9"/>
    <w:rsid w:val="00E55286"/>
    <w:rsid w:val="00E56E70"/>
    <w:rsid w:val="00E5753F"/>
    <w:rsid w:val="00E57DE1"/>
    <w:rsid w:val="00E6058A"/>
    <w:rsid w:val="00E608FF"/>
    <w:rsid w:val="00E62C95"/>
    <w:rsid w:val="00E63A36"/>
    <w:rsid w:val="00E6400B"/>
    <w:rsid w:val="00E67995"/>
    <w:rsid w:val="00E67FBA"/>
    <w:rsid w:val="00E702E5"/>
    <w:rsid w:val="00E72BE1"/>
    <w:rsid w:val="00E75FF0"/>
    <w:rsid w:val="00E7624B"/>
    <w:rsid w:val="00E82AE3"/>
    <w:rsid w:val="00E83B0F"/>
    <w:rsid w:val="00E8481B"/>
    <w:rsid w:val="00E849C1"/>
    <w:rsid w:val="00E8563F"/>
    <w:rsid w:val="00E910D2"/>
    <w:rsid w:val="00E9278E"/>
    <w:rsid w:val="00E93700"/>
    <w:rsid w:val="00E952E3"/>
    <w:rsid w:val="00E95F75"/>
    <w:rsid w:val="00E96815"/>
    <w:rsid w:val="00E9776B"/>
    <w:rsid w:val="00EA01D5"/>
    <w:rsid w:val="00EA1289"/>
    <w:rsid w:val="00EA16F6"/>
    <w:rsid w:val="00EA79AC"/>
    <w:rsid w:val="00EB1206"/>
    <w:rsid w:val="00EB18A3"/>
    <w:rsid w:val="00EB21A4"/>
    <w:rsid w:val="00EB259B"/>
    <w:rsid w:val="00EB27BC"/>
    <w:rsid w:val="00EB286B"/>
    <w:rsid w:val="00EB28C8"/>
    <w:rsid w:val="00EB536A"/>
    <w:rsid w:val="00EB6033"/>
    <w:rsid w:val="00EC01C8"/>
    <w:rsid w:val="00EC2A24"/>
    <w:rsid w:val="00ED0E0C"/>
    <w:rsid w:val="00ED1CE6"/>
    <w:rsid w:val="00ED310E"/>
    <w:rsid w:val="00ED3F80"/>
    <w:rsid w:val="00ED6597"/>
    <w:rsid w:val="00EE0879"/>
    <w:rsid w:val="00EE1858"/>
    <w:rsid w:val="00EE20AF"/>
    <w:rsid w:val="00EE2395"/>
    <w:rsid w:val="00EE2830"/>
    <w:rsid w:val="00EE3FED"/>
    <w:rsid w:val="00EE655D"/>
    <w:rsid w:val="00EE69FB"/>
    <w:rsid w:val="00EE7EE3"/>
    <w:rsid w:val="00EF0ED5"/>
    <w:rsid w:val="00EF1719"/>
    <w:rsid w:val="00EF2B16"/>
    <w:rsid w:val="00EF2E84"/>
    <w:rsid w:val="00EF3315"/>
    <w:rsid w:val="00EF34B2"/>
    <w:rsid w:val="00EF475D"/>
    <w:rsid w:val="00EF6A85"/>
    <w:rsid w:val="00EF6D95"/>
    <w:rsid w:val="00F01BA9"/>
    <w:rsid w:val="00F02821"/>
    <w:rsid w:val="00F03389"/>
    <w:rsid w:val="00F0472D"/>
    <w:rsid w:val="00F04ECB"/>
    <w:rsid w:val="00F04FE0"/>
    <w:rsid w:val="00F11188"/>
    <w:rsid w:val="00F116BF"/>
    <w:rsid w:val="00F1231B"/>
    <w:rsid w:val="00F13D36"/>
    <w:rsid w:val="00F14279"/>
    <w:rsid w:val="00F179D1"/>
    <w:rsid w:val="00F23368"/>
    <w:rsid w:val="00F23517"/>
    <w:rsid w:val="00F236A9"/>
    <w:rsid w:val="00F23C87"/>
    <w:rsid w:val="00F2432D"/>
    <w:rsid w:val="00F25573"/>
    <w:rsid w:val="00F2617F"/>
    <w:rsid w:val="00F261CE"/>
    <w:rsid w:val="00F304EB"/>
    <w:rsid w:val="00F30CE0"/>
    <w:rsid w:val="00F31842"/>
    <w:rsid w:val="00F31D63"/>
    <w:rsid w:val="00F32CC3"/>
    <w:rsid w:val="00F335F2"/>
    <w:rsid w:val="00F35244"/>
    <w:rsid w:val="00F3563E"/>
    <w:rsid w:val="00F36AA0"/>
    <w:rsid w:val="00F40BF2"/>
    <w:rsid w:val="00F41458"/>
    <w:rsid w:val="00F4158C"/>
    <w:rsid w:val="00F419AC"/>
    <w:rsid w:val="00F41B26"/>
    <w:rsid w:val="00F4232B"/>
    <w:rsid w:val="00F432C0"/>
    <w:rsid w:val="00F45550"/>
    <w:rsid w:val="00F4646F"/>
    <w:rsid w:val="00F47599"/>
    <w:rsid w:val="00F5176B"/>
    <w:rsid w:val="00F54988"/>
    <w:rsid w:val="00F54FCA"/>
    <w:rsid w:val="00F56969"/>
    <w:rsid w:val="00F63008"/>
    <w:rsid w:val="00F63A79"/>
    <w:rsid w:val="00F63E48"/>
    <w:rsid w:val="00F65775"/>
    <w:rsid w:val="00F65C7C"/>
    <w:rsid w:val="00F6622F"/>
    <w:rsid w:val="00F6746B"/>
    <w:rsid w:val="00F81A82"/>
    <w:rsid w:val="00F820F2"/>
    <w:rsid w:val="00F825D9"/>
    <w:rsid w:val="00F8299A"/>
    <w:rsid w:val="00F82FBA"/>
    <w:rsid w:val="00F840D7"/>
    <w:rsid w:val="00F84DB0"/>
    <w:rsid w:val="00F8637E"/>
    <w:rsid w:val="00F86876"/>
    <w:rsid w:val="00F86CFF"/>
    <w:rsid w:val="00F86F38"/>
    <w:rsid w:val="00F91194"/>
    <w:rsid w:val="00F92AE4"/>
    <w:rsid w:val="00F92F21"/>
    <w:rsid w:val="00F93D3C"/>
    <w:rsid w:val="00F9427F"/>
    <w:rsid w:val="00F9459A"/>
    <w:rsid w:val="00F961E4"/>
    <w:rsid w:val="00F9640D"/>
    <w:rsid w:val="00F9696B"/>
    <w:rsid w:val="00FA02EF"/>
    <w:rsid w:val="00FA18E6"/>
    <w:rsid w:val="00FA1C27"/>
    <w:rsid w:val="00FA26C7"/>
    <w:rsid w:val="00FA4D5C"/>
    <w:rsid w:val="00FA4F33"/>
    <w:rsid w:val="00FA6997"/>
    <w:rsid w:val="00FB0C06"/>
    <w:rsid w:val="00FB162B"/>
    <w:rsid w:val="00FB2B28"/>
    <w:rsid w:val="00FB2E51"/>
    <w:rsid w:val="00FB3F1E"/>
    <w:rsid w:val="00FB49CB"/>
    <w:rsid w:val="00FB4AD8"/>
    <w:rsid w:val="00FB58DB"/>
    <w:rsid w:val="00FB62BA"/>
    <w:rsid w:val="00FB71D3"/>
    <w:rsid w:val="00FB789A"/>
    <w:rsid w:val="00FC01FD"/>
    <w:rsid w:val="00FC0862"/>
    <w:rsid w:val="00FC197D"/>
    <w:rsid w:val="00FC5B72"/>
    <w:rsid w:val="00FD154A"/>
    <w:rsid w:val="00FD1B93"/>
    <w:rsid w:val="00FD20D3"/>
    <w:rsid w:val="00FD21BE"/>
    <w:rsid w:val="00FD38DB"/>
    <w:rsid w:val="00FD3F31"/>
    <w:rsid w:val="00FD5367"/>
    <w:rsid w:val="00FD63E6"/>
    <w:rsid w:val="00FD63EA"/>
    <w:rsid w:val="00FD6ACE"/>
    <w:rsid w:val="00FD7225"/>
    <w:rsid w:val="00FD767A"/>
    <w:rsid w:val="00FD7710"/>
    <w:rsid w:val="00FE06D9"/>
    <w:rsid w:val="00FE0C7A"/>
    <w:rsid w:val="00FE1C67"/>
    <w:rsid w:val="00FE30A6"/>
    <w:rsid w:val="00FE37A1"/>
    <w:rsid w:val="00FE4ADC"/>
    <w:rsid w:val="00FE5869"/>
    <w:rsid w:val="00FF2202"/>
    <w:rsid w:val="00FF2A23"/>
    <w:rsid w:val="00FF2E67"/>
    <w:rsid w:val="00FF3953"/>
    <w:rsid w:val="00FF3B2F"/>
    <w:rsid w:val="00FF4D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9AFB3F06-257D-4ECC-9BCF-4E2F3DC04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43AC"/>
    <w:pPr>
      <w:widowControl w:val="0"/>
      <w:suppressAutoHyphens/>
    </w:pPr>
    <w:rPr>
      <w:rFonts w:ascii="Arial" w:hAnsi="Arial" w:cs="SansSerif"/>
      <w:lang w:eastAsia="zh-CN"/>
    </w:rPr>
  </w:style>
  <w:style w:type="paragraph" w:styleId="Nagwek1">
    <w:name w:val="heading 1"/>
    <w:basedOn w:val="Normalny"/>
    <w:next w:val="Normalny"/>
    <w:qFormat/>
    <w:rsid w:val="006A43AC"/>
    <w:pPr>
      <w:keepNext/>
      <w:widowControl/>
      <w:numPr>
        <w:numId w:val="1"/>
      </w:numPr>
      <w:jc w:val="center"/>
      <w:outlineLvl w:val="0"/>
    </w:pPr>
    <w:rPr>
      <w:rFonts w:ascii="Times New Roman" w:hAnsi="Times New Roman"/>
      <w:sz w:val="28"/>
    </w:rPr>
  </w:style>
  <w:style w:type="paragraph" w:styleId="Nagwek2">
    <w:name w:val="heading 2"/>
    <w:basedOn w:val="Normalny"/>
    <w:next w:val="Normalny"/>
    <w:qFormat/>
    <w:rsid w:val="006A43AC"/>
    <w:pPr>
      <w:keepNext/>
      <w:widowControl/>
      <w:numPr>
        <w:ilvl w:val="1"/>
        <w:numId w:val="1"/>
      </w:numPr>
      <w:jc w:val="center"/>
      <w:outlineLvl w:val="1"/>
    </w:pPr>
    <w:rPr>
      <w:rFonts w:ascii="Times New Roman" w:hAnsi="Times New Roman"/>
      <w:b/>
      <w:sz w:val="28"/>
    </w:rPr>
  </w:style>
  <w:style w:type="paragraph" w:styleId="Nagwek3">
    <w:name w:val="heading 3"/>
    <w:basedOn w:val="Normalny"/>
    <w:next w:val="Normalny"/>
    <w:qFormat/>
    <w:rsid w:val="006A43AC"/>
    <w:pPr>
      <w:keepNext/>
      <w:pageBreakBefore/>
      <w:shd w:val="clear" w:color="auto" w:fill="FFFFFF"/>
      <w:spacing w:line="360" w:lineRule="auto"/>
      <w:jc w:val="right"/>
      <w:outlineLvl w:val="2"/>
    </w:pPr>
    <w:rPr>
      <w:rFonts w:ascii="Times New Roman" w:hAnsi="Times New Roman"/>
      <w:b/>
      <w:color w:val="000000"/>
      <w:sz w:val="22"/>
    </w:rPr>
  </w:style>
  <w:style w:type="paragraph" w:styleId="Nagwek4">
    <w:name w:val="heading 4"/>
    <w:basedOn w:val="Normalny"/>
    <w:next w:val="Normalny"/>
    <w:link w:val="Nagwek4Znak"/>
    <w:qFormat/>
    <w:rsid w:val="003D60CB"/>
    <w:pPr>
      <w:keepNext/>
      <w:widowControl/>
      <w:suppressAutoHyphens w:val="0"/>
      <w:ind w:firstLine="142"/>
      <w:outlineLvl w:val="3"/>
    </w:pPr>
    <w:rPr>
      <w:rFonts w:ascii="Times New Roman" w:hAnsi="Times New Roman" w:cs="Times New Roman"/>
      <w:sz w:val="24"/>
      <w:lang w:eastAsia="pl-PL"/>
    </w:rPr>
  </w:style>
  <w:style w:type="paragraph" w:styleId="Nagwek5">
    <w:name w:val="heading 5"/>
    <w:basedOn w:val="Normalny"/>
    <w:next w:val="Normalny"/>
    <w:link w:val="Nagwek5Znak"/>
    <w:qFormat/>
    <w:rsid w:val="003D60CB"/>
    <w:pPr>
      <w:keepNext/>
      <w:widowControl/>
      <w:suppressAutoHyphens w:val="0"/>
      <w:jc w:val="center"/>
      <w:outlineLvl w:val="4"/>
    </w:pPr>
    <w:rPr>
      <w:rFonts w:ascii="Times New Roman" w:hAnsi="Times New Roman" w:cs="Times New Roman"/>
      <w:b/>
      <w:sz w:val="24"/>
      <w:lang w:eastAsia="pl-PL"/>
    </w:rPr>
  </w:style>
  <w:style w:type="paragraph" w:styleId="Nagwek7">
    <w:name w:val="heading 7"/>
    <w:basedOn w:val="Normalny"/>
    <w:next w:val="Normalny"/>
    <w:link w:val="Nagwek7Znak"/>
    <w:qFormat/>
    <w:rsid w:val="003D60CB"/>
    <w:pPr>
      <w:keepNext/>
      <w:widowControl/>
      <w:suppressAutoHyphens w:val="0"/>
      <w:jc w:val="center"/>
      <w:outlineLvl w:val="6"/>
    </w:pPr>
    <w:rPr>
      <w:rFonts w:ascii="Times New Roman" w:hAnsi="Times New Roman" w:cs="Times New Roman"/>
      <w:sz w:val="24"/>
      <w:lang w:eastAsia="pl-PL"/>
    </w:rPr>
  </w:style>
  <w:style w:type="paragraph" w:styleId="Nagwek8">
    <w:name w:val="heading 8"/>
    <w:basedOn w:val="Normalny"/>
    <w:next w:val="Normalny"/>
    <w:link w:val="Nagwek8Znak"/>
    <w:qFormat/>
    <w:rsid w:val="003D60CB"/>
    <w:pPr>
      <w:keepNext/>
      <w:widowControl/>
      <w:suppressAutoHyphens w:val="0"/>
      <w:ind w:right="55"/>
      <w:jc w:val="center"/>
      <w:outlineLvl w:val="7"/>
    </w:pPr>
    <w:rPr>
      <w:rFonts w:ascii="Times New Roman" w:hAnsi="Times New Roman" w:cs="Times New Roman"/>
      <w:i/>
      <w:lang w:eastAsia="pl-PL"/>
    </w:rPr>
  </w:style>
  <w:style w:type="paragraph" w:styleId="Nagwek9">
    <w:name w:val="heading 9"/>
    <w:basedOn w:val="Normalny"/>
    <w:next w:val="Normalny"/>
    <w:link w:val="Nagwek9Znak"/>
    <w:qFormat/>
    <w:rsid w:val="003D60CB"/>
    <w:pPr>
      <w:keepNext/>
      <w:widowControl/>
      <w:suppressAutoHyphens w:val="0"/>
      <w:ind w:right="55" w:firstLine="142"/>
      <w:outlineLvl w:val="8"/>
    </w:pPr>
    <w:rPr>
      <w:rFonts w:ascii="Times New Roman" w:hAnsi="Times New Roman" w:cs="Times New Roman"/>
      <w:i/>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sid w:val="006A43AC"/>
    <w:rPr>
      <w:b/>
      <w:color w:val="000000"/>
    </w:rPr>
  </w:style>
  <w:style w:type="character" w:customStyle="1" w:styleId="WW8Num3z0">
    <w:name w:val="WW8Num3z0"/>
    <w:rsid w:val="006A43AC"/>
    <w:rPr>
      <w:rFonts w:ascii="Times New Roman" w:hAnsi="Times New Roman"/>
      <w:sz w:val="22"/>
    </w:rPr>
  </w:style>
  <w:style w:type="character" w:customStyle="1" w:styleId="WW8Num4z0">
    <w:name w:val="WW8Num4z0"/>
    <w:rsid w:val="006A43AC"/>
    <w:rPr>
      <w:rFonts w:ascii="Times New Roman" w:hAnsi="Times New Roman"/>
      <w:sz w:val="22"/>
    </w:rPr>
  </w:style>
  <w:style w:type="character" w:customStyle="1" w:styleId="WW8Num5z0">
    <w:name w:val="WW8Num5z0"/>
    <w:rsid w:val="006A43AC"/>
    <w:rPr>
      <w:rFonts w:ascii="Arial" w:hAnsi="Arial"/>
    </w:rPr>
  </w:style>
  <w:style w:type="character" w:customStyle="1" w:styleId="WW8Num6z0">
    <w:name w:val="WW8Num6z0"/>
    <w:rsid w:val="006A43AC"/>
    <w:rPr>
      <w:rFonts w:ascii="Arial" w:hAnsi="Arial"/>
    </w:rPr>
  </w:style>
  <w:style w:type="character" w:customStyle="1" w:styleId="WW8Num7z0">
    <w:name w:val="WW8Num7z0"/>
    <w:rsid w:val="006A43AC"/>
    <w:rPr>
      <w:rFonts w:ascii="Arial" w:hAnsi="Arial"/>
    </w:rPr>
  </w:style>
  <w:style w:type="character" w:customStyle="1" w:styleId="WW8Num8z0">
    <w:name w:val="WW8Num8z0"/>
    <w:rsid w:val="006A43AC"/>
    <w:rPr>
      <w:rFonts w:ascii="Arial" w:hAnsi="Arial"/>
    </w:rPr>
  </w:style>
  <w:style w:type="character" w:customStyle="1" w:styleId="WW8Num9z0">
    <w:name w:val="WW8Num9z0"/>
    <w:rsid w:val="006A43AC"/>
    <w:rPr>
      <w:rFonts w:ascii="Arial" w:hAnsi="Arial"/>
    </w:rPr>
  </w:style>
  <w:style w:type="character" w:customStyle="1" w:styleId="WW8Num10z0">
    <w:name w:val="WW8Num10z0"/>
    <w:rsid w:val="006A43AC"/>
    <w:rPr>
      <w:rFonts w:ascii="Arial" w:hAnsi="Arial"/>
    </w:rPr>
  </w:style>
  <w:style w:type="character" w:customStyle="1" w:styleId="WW8Num11z0">
    <w:name w:val="WW8Num11z0"/>
    <w:rsid w:val="006A43AC"/>
    <w:rPr>
      <w:rFonts w:ascii="Times New Roman" w:hAnsi="Times New Roman"/>
      <w:sz w:val="22"/>
    </w:rPr>
  </w:style>
  <w:style w:type="character" w:customStyle="1" w:styleId="WW8Num12z0">
    <w:name w:val="WW8Num12z0"/>
    <w:rsid w:val="006A43AC"/>
    <w:rPr>
      <w:color w:val="000000"/>
    </w:rPr>
  </w:style>
  <w:style w:type="character" w:customStyle="1" w:styleId="WW8Num13z0">
    <w:name w:val="WW8Num13z0"/>
    <w:rsid w:val="006A43AC"/>
    <w:rPr>
      <w:rFonts w:ascii="Times New Roman" w:hAnsi="Times New Roman"/>
      <w:sz w:val="22"/>
    </w:rPr>
  </w:style>
  <w:style w:type="character" w:customStyle="1" w:styleId="WW8Num14z0">
    <w:name w:val="WW8Num14z0"/>
    <w:rsid w:val="006A43AC"/>
    <w:rPr>
      <w:color w:val="000000"/>
    </w:rPr>
  </w:style>
  <w:style w:type="character" w:customStyle="1" w:styleId="WW8Num15z0">
    <w:name w:val="WW8Num15z0"/>
    <w:rsid w:val="006A43AC"/>
    <w:rPr>
      <w:color w:val="000000"/>
    </w:rPr>
  </w:style>
  <w:style w:type="character" w:customStyle="1" w:styleId="WW8Num16z0">
    <w:name w:val="WW8Num16z0"/>
    <w:rsid w:val="006A43AC"/>
    <w:rPr>
      <w:rFonts w:ascii="Times New Roman" w:hAnsi="Times New Roman"/>
      <w:sz w:val="22"/>
    </w:rPr>
  </w:style>
  <w:style w:type="character" w:customStyle="1" w:styleId="WW8Num17z0">
    <w:name w:val="WW8Num17z0"/>
    <w:rsid w:val="006A43AC"/>
    <w:rPr>
      <w:rFonts w:ascii="Times New Roman" w:hAnsi="Times New Roman"/>
      <w:sz w:val="22"/>
    </w:rPr>
  </w:style>
  <w:style w:type="character" w:customStyle="1" w:styleId="WW8Num18z0">
    <w:name w:val="WW8Num18z0"/>
    <w:rsid w:val="006A43AC"/>
    <w:rPr>
      <w:rFonts w:ascii="Times New Roman" w:hAnsi="Times New Roman"/>
      <w:sz w:val="22"/>
    </w:rPr>
  </w:style>
  <w:style w:type="character" w:customStyle="1" w:styleId="WW8Num19z0">
    <w:name w:val="WW8Num19z0"/>
    <w:rsid w:val="006A43AC"/>
    <w:rPr>
      <w:rFonts w:ascii="Times New Roman" w:hAnsi="Times New Roman"/>
      <w:sz w:val="22"/>
    </w:rPr>
  </w:style>
  <w:style w:type="character" w:customStyle="1" w:styleId="WW8Num20z0">
    <w:name w:val="WW8Num20z0"/>
    <w:rsid w:val="006A43AC"/>
    <w:rPr>
      <w:rFonts w:ascii="Arial" w:hAnsi="Arial"/>
    </w:rPr>
  </w:style>
  <w:style w:type="character" w:customStyle="1" w:styleId="WW8Num21z0">
    <w:name w:val="WW8Num21z0"/>
    <w:rsid w:val="006A43AC"/>
    <w:rPr>
      <w:color w:val="000000"/>
    </w:rPr>
  </w:style>
  <w:style w:type="character" w:customStyle="1" w:styleId="WW8Num22z0">
    <w:name w:val="WW8Num22z0"/>
    <w:rsid w:val="006A43AC"/>
    <w:rPr>
      <w:rFonts w:ascii="Times New Roman" w:hAnsi="Times New Roman"/>
      <w:sz w:val="22"/>
    </w:rPr>
  </w:style>
  <w:style w:type="character" w:customStyle="1" w:styleId="WW8Num23z0">
    <w:name w:val="WW8Num23z0"/>
    <w:rsid w:val="006A43AC"/>
    <w:rPr>
      <w:rFonts w:ascii="Times New Roman" w:hAnsi="Times New Roman"/>
      <w:sz w:val="22"/>
    </w:rPr>
  </w:style>
  <w:style w:type="character" w:customStyle="1" w:styleId="WW8Num24z0">
    <w:name w:val="WW8Num24z0"/>
    <w:rsid w:val="006A43AC"/>
    <w:rPr>
      <w:rFonts w:ascii="Times New Roman" w:hAnsi="Times New Roman"/>
      <w:color w:val="000000"/>
      <w:sz w:val="22"/>
    </w:rPr>
  </w:style>
  <w:style w:type="character" w:customStyle="1" w:styleId="WW8Num25z0">
    <w:name w:val="WW8Num25z0"/>
    <w:rsid w:val="006A43AC"/>
    <w:rPr>
      <w:rFonts w:ascii="Times New Roman" w:hAnsi="Times New Roman"/>
      <w:sz w:val="22"/>
    </w:rPr>
  </w:style>
  <w:style w:type="character" w:customStyle="1" w:styleId="WW8Num26z0">
    <w:name w:val="WW8Num26z0"/>
    <w:rsid w:val="006A43AC"/>
    <w:rPr>
      <w:color w:val="000000"/>
    </w:rPr>
  </w:style>
  <w:style w:type="character" w:customStyle="1" w:styleId="WW8Num26z1">
    <w:name w:val="WW8Num26z1"/>
    <w:rsid w:val="006A43AC"/>
    <w:rPr>
      <w:color w:val="000000"/>
      <w:sz w:val="22"/>
    </w:rPr>
  </w:style>
  <w:style w:type="character" w:customStyle="1" w:styleId="WW8Num27z0">
    <w:name w:val="WW8Num27z0"/>
    <w:rsid w:val="006A43AC"/>
    <w:rPr>
      <w:rFonts w:ascii="Times New Roman" w:hAnsi="Times New Roman"/>
      <w:sz w:val="22"/>
    </w:rPr>
  </w:style>
  <w:style w:type="character" w:customStyle="1" w:styleId="WW8Num28z0">
    <w:name w:val="WW8Num28z0"/>
    <w:rsid w:val="006A43AC"/>
    <w:rPr>
      <w:rFonts w:ascii="Times New Roman" w:hAnsi="Times New Roman"/>
      <w:sz w:val="22"/>
    </w:rPr>
  </w:style>
  <w:style w:type="character" w:customStyle="1" w:styleId="WW8Num29z0">
    <w:name w:val="WW8Num29z0"/>
    <w:rsid w:val="006A43AC"/>
    <w:rPr>
      <w:rFonts w:ascii="Times New Roman" w:hAnsi="Times New Roman"/>
      <w:sz w:val="22"/>
    </w:rPr>
  </w:style>
  <w:style w:type="character" w:customStyle="1" w:styleId="WW8Num30z0">
    <w:name w:val="WW8Num30z0"/>
    <w:rsid w:val="006A43AC"/>
    <w:rPr>
      <w:rFonts w:ascii="Times New Roman" w:hAnsi="Times New Roman"/>
      <w:sz w:val="22"/>
    </w:rPr>
  </w:style>
  <w:style w:type="character" w:customStyle="1" w:styleId="WW8Num31z0">
    <w:name w:val="WW8Num31z0"/>
    <w:rsid w:val="006A43AC"/>
    <w:rPr>
      <w:color w:val="000000"/>
      <w:sz w:val="22"/>
    </w:rPr>
  </w:style>
  <w:style w:type="character" w:customStyle="1" w:styleId="WW8Num32z0">
    <w:name w:val="WW8Num32z0"/>
    <w:rsid w:val="006A43AC"/>
    <w:rPr>
      <w:rFonts w:ascii="Times New Roman" w:hAnsi="Times New Roman"/>
      <w:sz w:val="22"/>
    </w:rPr>
  </w:style>
  <w:style w:type="character" w:customStyle="1" w:styleId="WW8Num34z0">
    <w:name w:val="WW8Num34z0"/>
    <w:rsid w:val="006A43AC"/>
    <w:rPr>
      <w:rFonts w:ascii="Arial" w:hAnsi="Arial"/>
    </w:rPr>
  </w:style>
  <w:style w:type="character" w:customStyle="1" w:styleId="WW8Num35z0">
    <w:name w:val="WW8Num35z0"/>
    <w:rsid w:val="006A43AC"/>
    <w:rPr>
      <w:color w:val="000000"/>
    </w:rPr>
  </w:style>
  <w:style w:type="character" w:customStyle="1" w:styleId="WW8Num36z0">
    <w:name w:val="WW8Num36z0"/>
    <w:rsid w:val="006A43AC"/>
    <w:rPr>
      <w:color w:val="000000"/>
    </w:rPr>
  </w:style>
  <w:style w:type="character" w:customStyle="1" w:styleId="WW8Num37z0">
    <w:name w:val="WW8Num37z0"/>
    <w:rsid w:val="006A43AC"/>
    <w:rPr>
      <w:rFonts w:ascii="Times New Roman" w:hAnsi="Times New Roman"/>
      <w:sz w:val="22"/>
    </w:rPr>
  </w:style>
  <w:style w:type="character" w:customStyle="1" w:styleId="WW8Num38z0">
    <w:name w:val="WW8Num38z0"/>
    <w:rsid w:val="006A43AC"/>
    <w:rPr>
      <w:color w:val="000000"/>
    </w:rPr>
  </w:style>
  <w:style w:type="character" w:customStyle="1" w:styleId="WW8Num38z1">
    <w:name w:val="WW8Num38z1"/>
    <w:rsid w:val="006A43AC"/>
    <w:rPr>
      <w:color w:val="000000"/>
      <w:sz w:val="22"/>
    </w:rPr>
  </w:style>
  <w:style w:type="character" w:customStyle="1" w:styleId="WW8Num40z0">
    <w:name w:val="WW8Num40z0"/>
    <w:rsid w:val="006A43AC"/>
    <w:rPr>
      <w:rFonts w:ascii="Times New Roman" w:hAnsi="Times New Roman"/>
      <w:sz w:val="22"/>
    </w:rPr>
  </w:style>
  <w:style w:type="character" w:customStyle="1" w:styleId="WW8Num41z0">
    <w:name w:val="WW8Num41z0"/>
    <w:rsid w:val="006A43AC"/>
    <w:rPr>
      <w:rFonts w:ascii="Arial" w:hAnsi="Arial"/>
    </w:rPr>
  </w:style>
  <w:style w:type="character" w:customStyle="1" w:styleId="WW8Num42z0">
    <w:name w:val="WW8Num42z0"/>
    <w:rsid w:val="006A43AC"/>
    <w:rPr>
      <w:rFonts w:ascii="Times New Roman" w:hAnsi="Times New Roman"/>
      <w:sz w:val="22"/>
    </w:rPr>
  </w:style>
  <w:style w:type="character" w:customStyle="1" w:styleId="WW8Num43z0">
    <w:name w:val="WW8Num43z0"/>
    <w:rsid w:val="006A43AC"/>
    <w:rPr>
      <w:rFonts w:ascii="Arial" w:hAnsi="Arial"/>
    </w:rPr>
  </w:style>
  <w:style w:type="character" w:customStyle="1" w:styleId="WW8Num44z0">
    <w:name w:val="WW8Num44z0"/>
    <w:rsid w:val="006A43AC"/>
    <w:rPr>
      <w:color w:val="000000"/>
      <w:sz w:val="22"/>
    </w:rPr>
  </w:style>
  <w:style w:type="character" w:customStyle="1" w:styleId="WW8Num45z0">
    <w:name w:val="WW8Num45z0"/>
    <w:rsid w:val="006A43AC"/>
    <w:rPr>
      <w:rFonts w:ascii="Times New Roman" w:hAnsi="Times New Roman"/>
      <w:sz w:val="22"/>
    </w:rPr>
  </w:style>
  <w:style w:type="character" w:customStyle="1" w:styleId="WW8Num46z0">
    <w:name w:val="WW8Num46z0"/>
    <w:rsid w:val="006A43AC"/>
    <w:rPr>
      <w:rFonts w:ascii="Arial" w:hAnsi="Arial"/>
    </w:rPr>
  </w:style>
  <w:style w:type="character" w:customStyle="1" w:styleId="WW8Num47z0">
    <w:name w:val="WW8Num47z0"/>
    <w:rsid w:val="006A43AC"/>
    <w:rPr>
      <w:color w:val="000000"/>
    </w:rPr>
  </w:style>
  <w:style w:type="character" w:customStyle="1" w:styleId="WW8Num48z0">
    <w:name w:val="WW8Num48z0"/>
    <w:rsid w:val="006A43AC"/>
    <w:rPr>
      <w:rFonts w:ascii="Arial" w:hAnsi="Arial"/>
    </w:rPr>
  </w:style>
  <w:style w:type="character" w:customStyle="1" w:styleId="WW8NumSt4z0">
    <w:name w:val="WW8NumSt4z0"/>
    <w:rsid w:val="006A43AC"/>
    <w:rPr>
      <w:rFonts w:ascii="Arial" w:hAnsi="Arial"/>
    </w:rPr>
  </w:style>
  <w:style w:type="character" w:customStyle="1" w:styleId="WW8NumSt7z0">
    <w:name w:val="WW8NumSt7z0"/>
    <w:rsid w:val="006A43AC"/>
    <w:rPr>
      <w:rFonts w:ascii="Arial" w:hAnsi="Arial"/>
    </w:rPr>
  </w:style>
  <w:style w:type="character" w:customStyle="1" w:styleId="Nagwek1Znak">
    <w:name w:val="Nagłówek 1 Znak"/>
    <w:rsid w:val="006A43AC"/>
    <w:rPr>
      <w:rFonts w:ascii="Times New Roman" w:hAnsi="Times New Roman"/>
      <w:sz w:val="20"/>
    </w:rPr>
  </w:style>
  <w:style w:type="character" w:customStyle="1" w:styleId="Nagwek2Znak">
    <w:name w:val="Nagłówek 2 Znak"/>
    <w:rsid w:val="006A43AC"/>
    <w:rPr>
      <w:rFonts w:ascii="Times New Roman" w:hAnsi="Times New Roman"/>
      <w:b/>
      <w:sz w:val="20"/>
    </w:rPr>
  </w:style>
  <w:style w:type="character" w:customStyle="1" w:styleId="TekstdymkaZnak">
    <w:name w:val="Tekst dymka Znak"/>
    <w:rsid w:val="006A43AC"/>
    <w:rPr>
      <w:rFonts w:ascii="Arial" w:hAnsi="Arial"/>
      <w:sz w:val="16"/>
    </w:rPr>
  </w:style>
  <w:style w:type="character" w:customStyle="1" w:styleId="NagwekZnak">
    <w:name w:val="Nagłówek Znak"/>
    <w:rsid w:val="006A43AC"/>
    <w:rPr>
      <w:rFonts w:ascii="Arial" w:hAnsi="Arial"/>
      <w:sz w:val="20"/>
    </w:rPr>
  </w:style>
  <w:style w:type="character" w:customStyle="1" w:styleId="StopkaZnak">
    <w:name w:val="Stopka Znak"/>
    <w:rsid w:val="006A43AC"/>
    <w:rPr>
      <w:rFonts w:ascii="Arial" w:hAnsi="Arial"/>
      <w:sz w:val="20"/>
    </w:rPr>
  </w:style>
  <w:style w:type="paragraph" w:styleId="Nagwek">
    <w:name w:val="header"/>
    <w:basedOn w:val="Normalny"/>
    <w:next w:val="Tekstpodstawowy"/>
    <w:rsid w:val="006A43AC"/>
    <w:pPr>
      <w:tabs>
        <w:tab w:val="center" w:pos="4536"/>
        <w:tab w:val="right" w:pos="9072"/>
      </w:tabs>
    </w:pPr>
  </w:style>
  <w:style w:type="paragraph" w:styleId="Tekstpodstawowy">
    <w:name w:val="Body Text"/>
    <w:basedOn w:val="Normalny"/>
    <w:rsid w:val="006A43AC"/>
    <w:pPr>
      <w:spacing w:after="120"/>
    </w:pPr>
  </w:style>
  <w:style w:type="paragraph" w:styleId="Lista">
    <w:name w:val="List"/>
    <w:basedOn w:val="Tekstpodstawowy"/>
    <w:rsid w:val="006A43AC"/>
    <w:rPr>
      <w:rFonts w:cs="MS PGothic"/>
    </w:rPr>
  </w:style>
  <w:style w:type="paragraph" w:styleId="Podpis">
    <w:name w:val="Signature"/>
    <w:basedOn w:val="Normalny"/>
    <w:rsid w:val="006A43AC"/>
    <w:pPr>
      <w:suppressLineNumbers/>
      <w:spacing w:before="120" w:after="120"/>
    </w:pPr>
    <w:rPr>
      <w:rFonts w:cs="MS PGothic"/>
      <w:i/>
      <w:iCs/>
      <w:sz w:val="24"/>
      <w:szCs w:val="24"/>
    </w:rPr>
  </w:style>
  <w:style w:type="paragraph" w:customStyle="1" w:styleId="Indeks">
    <w:name w:val="Indeks"/>
    <w:basedOn w:val="Normalny"/>
    <w:rsid w:val="006A43AC"/>
    <w:pPr>
      <w:suppressLineNumbers/>
    </w:pPr>
    <w:rPr>
      <w:rFonts w:cs="MS PGothic"/>
    </w:rPr>
  </w:style>
  <w:style w:type="paragraph" w:customStyle="1" w:styleId="NormalWeb1">
    <w:name w:val="Normal (Web)1"/>
    <w:basedOn w:val="Normalny"/>
    <w:rsid w:val="006A43AC"/>
    <w:pPr>
      <w:widowControl/>
      <w:spacing w:before="100" w:after="100"/>
    </w:pPr>
    <w:rPr>
      <w:rFonts w:ascii="Times New Roman" w:hAnsi="Times New Roman"/>
      <w:sz w:val="24"/>
    </w:rPr>
  </w:style>
  <w:style w:type="paragraph" w:customStyle="1" w:styleId="BalloonText1">
    <w:name w:val="Balloon Text1"/>
    <w:basedOn w:val="Normalny"/>
    <w:rsid w:val="006A43AC"/>
    <w:rPr>
      <w:sz w:val="16"/>
    </w:rPr>
  </w:style>
  <w:style w:type="paragraph" w:styleId="Stopka">
    <w:name w:val="footer"/>
    <w:basedOn w:val="Normalny"/>
    <w:rsid w:val="006A43AC"/>
    <w:pPr>
      <w:tabs>
        <w:tab w:val="center" w:pos="4536"/>
        <w:tab w:val="right" w:pos="9072"/>
      </w:tabs>
    </w:pPr>
  </w:style>
  <w:style w:type="paragraph" w:customStyle="1" w:styleId="Zawartotabeli">
    <w:name w:val="Zawartość tabeli"/>
    <w:basedOn w:val="Normalny"/>
    <w:rsid w:val="006A43AC"/>
    <w:pPr>
      <w:suppressLineNumbers/>
    </w:pPr>
  </w:style>
  <w:style w:type="paragraph" w:customStyle="1" w:styleId="Nagwektabeli">
    <w:name w:val="Nagłówek tabeli"/>
    <w:basedOn w:val="Zawartotabeli"/>
    <w:rsid w:val="006A43AC"/>
    <w:pPr>
      <w:jc w:val="center"/>
    </w:pPr>
    <w:rPr>
      <w:b/>
      <w:bCs/>
    </w:rPr>
  </w:style>
  <w:style w:type="paragraph" w:styleId="Tekstpodstawowywcity">
    <w:name w:val="Body Text Indent"/>
    <w:basedOn w:val="Normalny"/>
    <w:rsid w:val="006A43AC"/>
    <w:pPr>
      <w:shd w:val="clear" w:color="auto" w:fill="FFFFFF"/>
      <w:tabs>
        <w:tab w:val="left" w:pos="422"/>
      </w:tabs>
      <w:spacing w:before="240" w:after="120" w:line="360" w:lineRule="auto"/>
      <w:jc w:val="center"/>
    </w:pPr>
    <w:rPr>
      <w:rFonts w:ascii="Times New Roman" w:hAnsi="Times New Roman"/>
      <w:b/>
      <w:color w:val="000000"/>
      <w:sz w:val="22"/>
    </w:rPr>
  </w:style>
  <w:style w:type="paragraph" w:styleId="Tekstpodstawowy3">
    <w:name w:val="Body Text 3"/>
    <w:basedOn w:val="Normalny"/>
    <w:rsid w:val="006A43AC"/>
    <w:pPr>
      <w:shd w:val="clear" w:color="auto" w:fill="FFFFFF"/>
      <w:spacing w:before="96" w:line="360" w:lineRule="auto"/>
      <w:jc w:val="both"/>
    </w:pPr>
    <w:rPr>
      <w:rFonts w:ascii="Times New Roman" w:hAnsi="Times New Roman"/>
      <w:color w:val="000000"/>
      <w:sz w:val="22"/>
    </w:rPr>
  </w:style>
  <w:style w:type="table" w:styleId="Tabela-Siatka">
    <w:name w:val="Table Grid"/>
    <w:basedOn w:val="Standardowy"/>
    <w:rsid w:val="00F23C87"/>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6345A9"/>
    <w:rPr>
      <w:rFonts w:ascii="Tahoma" w:hAnsi="Tahoma" w:cs="Tahoma"/>
      <w:sz w:val="16"/>
      <w:szCs w:val="16"/>
    </w:rPr>
  </w:style>
  <w:style w:type="character" w:styleId="Numerstrony">
    <w:name w:val="page number"/>
    <w:rsid w:val="000361A0"/>
    <w:rPr>
      <w:rFonts w:cs="Times New Roman"/>
    </w:rPr>
  </w:style>
  <w:style w:type="paragraph" w:customStyle="1" w:styleId="Akapitzlist1">
    <w:name w:val="Akapit z listą1"/>
    <w:basedOn w:val="Normalny"/>
    <w:rsid w:val="00173795"/>
    <w:pPr>
      <w:ind w:left="720"/>
      <w:contextualSpacing/>
    </w:pPr>
  </w:style>
  <w:style w:type="character" w:styleId="Odwoaniedokomentarza">
    <w:name w:val="annotation reference"/>
    <w:semiHidden/>
    <w:unhideWhenUsed/>
    <w:rsid w:val="00E429F4"/>
    <w:rPr>
      <w:sz w:val="16"/>
      <w:szCs w:val="16"/>
    </w:rPr>
  </w:style>
  <w:style w:type="paragraph" w:styleId="Tekstkomentarza">
    <w:name w:val="annotation text"/>
    <w:basedOn w:val="Normalny"/>
    <w:link w:val="TekstkomentarzaZnak"/>
    <w:unhideWhenUsed/>
    <w:rsid w:val="00E429F4"/>
  </w:style>
  <w:style w:type="character" w:customStyle="1" w:styleId="TekstkomentarzaZnak">
    <w:name w:val="Tekst komentarza Znak"/>
    <w:link w:val="Tekstkomentarza"/>
    <w:rsid w:val="00E429F4"/>
    <w:rPr>
      <w:rFonts w:ascii="Arial" w:hAnsi="Arial" w:cs="SansSerif"/>
      <w:lang w:val="pl-PL" w:eastAsia="zh-CN" w:bidi="ar-SA"/>
    </w:rPr>
  </w:style>
  <w:style w:type="paragraph" w:styleId="Tematkomentarza">
    <w:name w:val="annotation subject"/>
    <w:basedOn w:val="Tekstkomentarza"/>
    <w:next w:val="Tekstkomentarza"/>
    <w:link w:val="TematkomentarzaZnak"/>
    <w:uiPriority w:val="99"/>
    <w:semiHidden/>
    <w:unhideWhenUsed/>
    <w:rsid w:val="00C93B58"/>
    <w:rPr>
      <w:b/>
      <w:bCs/>
    </w:rPr>
  </w:style>
  <w:style w:type="character" w:customStyle="1" w:styleId="TematkomentarzaZnak">
    <w:name w:val="Temat komentarza Znak"/>
    <w:link w:val="Tematkomentarza"/>
    <w:uiPriority w:val="99"/>
    <w:semiHidden/>
    <w:rsid w:val="00C93B58"/>
    <w:rPr>
      <w:rFonts w:ascii="Arial" w:hAnsi="Arial" w:cs="SansSerif"/>
      <w:b/>
      <w:bCs/>
      <w:lang w:val="pl-PL" w:eastAsia="zh-CN" w:bidi="ar-SA"/>
    </w:rPr>
  </w:style>
  <w:style w:type="paragraph" w:styleId="Poprawka">
    <w:name w:val="Revision"/>
    <w:hidden/>
    <w:uiPriority w:val="99"/>
    <w:semiHidden/>
    <w:rsid w:val="00C93B58"/>
    <w:rPr>
      <w:rFonts w:ascii="Arial" w:hAnsi="Arial" w:cs="SansSerif"/>
      <w:lang w:eastAsia="zh-CN"/>
    </w:rPr>
  </w:style>
  <w:style w:type="paragraph" w:styleId="Akapitzlist">
    <w:name w:val="List Paragraph"/>
    <w:basedOn w:val="Normalny"/>
    <w:uiPriority w:val="34"/>
    <w:qFormat/>
    <w:rsid w:val="000E1FE9"/>
    <w:pPr>
      <w:widowControl/>
      <w:suppressAutoHyphens w:val="0"/>
      <w:autoSpaceDE w:val="0"/>
      <w:autoSpaceDN w:val="0"/>
      <w:spacing w:after="200" w:line="276" w:lineRule="auto"/>
      <w:ind w:left="720"/>
      <w:contextualSpacing/>
    </w:pPr>
    <w:rPr>
      <w:rFonts w:ascii="Times New Roman" w:hAnsi="Times New Roman" w:cs="Times New Roman"/>
      <w:sz w:val="22"/>
      <w:szCs w:val="22"/>
      <w:lang w:eastAsia="pl-PL"/>
    </w:rPr>
  </w:style>
  <w:style w:type="character" w:customStyle="1" w:styleId="Nagwek4Znak">
    <w:name w:val="Nagłówek 4 Znak"/>
    <w:basedOn w:val="Domylnaczcionkaakapitu"/>
    <w:link w:val="Nagwek4"/>
    <w:rsid w:val="003D60CB"/>
    <w:rPr>
      <w:sz w:val="24"/>
    </w:rPr>
  </w:style>
  <w:style w:type="character" w:customStyle="1" w:styleId="Nagwek5Znak">
    <w:name w:val="Nagłówek 5 Znak"/>
    <w:basedOn w:val="Domylnaczcionkaakapitu"/>
    <w:link w:val="Nagwek5"/>
    <w:rsid w:val="003D60CB"/>
    <w:rPr>
      <w:b/>
      <w:sz w:val="24"/>
    </w:rPr>
  </w:style>
  <w:style w:type="character" w:customStyle="1" w:styleId="Nagwek7Znak">
    <w:name w:val="Nagłówek 7 Znak"/>
    <w:basedOn w:val="Domylnaczcionkaakapitu"/>
    <w:link w:val="Nagwek7"/>
    <w:rsid w:val="003D60CB"/>
    <w:rPr>
      <w:sz w:val="24"/>
    </w:rPr>
  </w:style>
  <w:style w:type="character" w:customStyle="1" w:styleId="Nagwek8Znak">
    <w:name w:val="Nagłówek 8 Znak"/>
    <w:basedOn w:val="Domylnaczcionkaakapitu"/>
    <w:link w:val="Nagwek8"/>
    <w:rsid w:val="003D60CB"/>
    <w:rPr>
      <w:i/>
    </w:rPr>
  </w:style>
  <w:style w:type="character" w:customStyle="1" w:styleId="Nagwek9Znak">
    <w:name w:val="Nagłówek 9 Znak"/>
    <w:basedOn w:val="Domylnaczcionkaakapitu"/>
    <w:link w:val="Nagwek9"/>
    <w:rsid w:val="003D60CB"/>
    <w:rPr>
      <w:i/>
      <w:sz w:val="24"/>
    </w:rPr>
  </w:style>
  <w:style w:type="paragraph" w:styleId="Tekstprzypisudolnego">
    <w:name w:val="footnote text"/>
    <w:basedOn w:val="Normalny"/>
    <w:link w:val="TekstprzypisudolnegoZnak"/>
    <w:uiPriority w:val="99"/>
    <w:rsid w:val="003D60CB"/>
    <w:pPr>
      <w:widowControl/>
      <w:suppressAutoHyphens w:val="0"/>
    </w:pPr>
    <w:rPr>
      <w:rFonts w:ascii="Times New Roman" w:hAnsi="Times New Roman" w:cs="Times New Roman"/>
      <w:lang w:eastAsia="pl-PL"/>
    </w:rPr>
  </w:style>
  <w:style w:type="character" w:customStyle="1" w:styleId="TekstprzypisudolnegoZnak">
    <w:name w:val="Tekst przypisu dolnego Znak"/>
    <w:basedOn w:val="Domylnaczcionkaakapitu"/>
    <w:link w:val="Tekstprzypisudolnego"/>
    <w:uiPriority w:val="99"/>
    <w:rsid w:val="003D60CB"/>
  </w:style>
  <w:style w:type="character" w:styleId="Odwoanieprzypisudolnego">
    <w:name w:val="footnote reference"/>
    <w:uiPriority w:val="99"/>
    <w:rsid w:val="003D60CB"/>
    <w:rPr>
      <w:vertAlign w:val="superscript"/>
    </w:rPr>
  </w:style>
  <w:style w:type="paragraph" w:styleId="Tekstprzypisukocowego">
    <w:name w:val="endnote text"/>
    <w:basedOn w:val="Normalny"/>
    <w:link w:val="TekstprzypisukocowegoZnak"/>
    <w:uiPriority w:val="99"/>
    <w:semiHidden/>
    <w:unhideWhenUsed/>
    <w:rsid w:val="00141850"/>
  </w:style>
  <w:style w:type="character" w:customStyle="1" w:styleId="TekstprzypisukocowegoZnak">
    <w:name w:val="Tekst przypisu końcowego Znak"/>
    <w:basedOn w:val="Domylnaczcionkaakapitu"/>
    <w:link w:val="Tekstprzypisukocowego"/>
    <w:uiPriority w:val="99"/>
    <w:semiHidden/>
    <w:rsid w:val="00141850"/>
    <w:rPr>
      <w:rFonts w:ascii="Arial" w:hAnsi="Arial" w:cs="SansSerif"/>
      <w:lang w:eastAsia="zh-CN"/>
    </w:rPr>
  </w:style>
  <w:style w:type="character" w:styleId="Odwoanieprzypisukocowego">
    <w:name w:val="endnote reference"/>
    <w:basedOn w:val="Domylnaczcionkaakapitu"/>
    <w:uiPriority w:val="99"/>
    <w:semiHidden/>
    <w:unhideWhenUsed/>
    <w:rsid w:val="001418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5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slit\Moje%20dokumenty\JL\PIM\Zarz&#261;dzenie%20PIM_19b_04_2013_JL.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B389E-E36C-44C0-A6A7-B81A777CA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Zarządzenie PIM_19b_04_2013_JL</Template>
  <TotalTime>734</TotalTime>
  <Pages>7</Pages>
  <Words>2560</Words>
  <Characters>15364</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ZARZĄDZENIE NR     /2013/P</vt:lpstr>
    </vt:vector>
  </TitlesOfParts>
  <Company>UMP</Company>
  <LinksUpToDate>false</LinksUpToDate>
  <CharactersWithSpaces>17889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/2013/P</dc:title>
  <dc:creator>juslit</dc:creator>
  <cp:lastModifiedBy>PIM</cp:lastModifiedBy>
  <cp:revision>17</cp:revision>
  <cp:lastPrinted>2018-04-23T06:22:00Z</cp:lastPrinted>
  <dcterms:created xsi:type="dcterms:W3CDTF">2018-03-19T13:40:00Z</dcterms:created>
  <dcterms:modified xsi:type="dcterms:W3CDTF">2018-05-23T13:07:00Z</dcterms:modified>
</cp:coreProperties>
</file>