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CB" w:rsidRPr="00082C05" w:rsidRDefault="003D60CB" w:rsidP="00B343EB">
      <w:pPr>
        <w:pStyle w:val="Nagwek3"/>
      </w:pPr>
      <w:r w:rsidRPr="00082C05">
        <w:t>Załącznik nr 7 do Zasad</w:t>
      </w:r>
    </w:p>
    <w:p w:rsidR="003D60CB" w:rsidRDefault="003D60CB" w:rsidP="00B343EB">
      <w:p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</w:p>
    <w:p w:rsidR="003D60CB" w:rsidRDefault="003D60CB" w:rsidP="003751ED">
      <w:pPr>
        <w:pStyle w:val="Tekstpodstawowywcity"/>
        <w:rPr>
          <w:sz w:val="24"/>
        </w:rPr>
      </w:pPr>
      <w:r>
        <w:rPr>
          <w:b w:val="0"/>
          <w:sz w:val="24"/>
        </w:rPr>
        <w:t>Ogólne zasady realizacji przez Spółkę zadań dodatkowych</w:t>
      </w:r>
    </w:p>
    <w:p w:rsidR="003D60CB" w:rsidRDefault="003D60CB" w:rsidP="003B615D">
      <w:pPr>
        <w:numPr>
          <w:ilvl w:val="0"/>
          <w:numId w:val="51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Spółka może w ramach swojej działalności realizować na rzecz Miasta, miejskich jednostek organizacyjnych oraz jednoosobowych spółek z udziałem Miasta zadania dodatkowe związane w szczególności z projektowaniem organizacji ruchu, opracowaniem DIP i inne,</w:t>
      </w:r>
    </w:p>
    <w:p w:rsidR="003D60CB" w:rsidRDefault="003D60CB" w:rsidP="003B615D">
      <w:pPr>
        <w:numPr>
          <w:ilvl w:val="0"/>
          <w:numId w:val="51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Zadania dodatkowe w szczególności związane z projektowaniem organizacji ruchu mogą być przez Spółkę realizowane również na rzecz podmiotów zewnętrznych,</w:t>
      </w:r>
    </w:p>
    <w:p w:rsidR="003D60CB" w:rsidRDefault="003D60CB" w:rsidP="003B615D">
      <w:pPr>
        <w:numPr>
          <w:ilvl w:val="0"/>
          <w:numId w:val="51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 i wynagrodzenie za wykonywanych zadań, o których mowa w pkt 1 i 2 powyżej powinny być każdorazowo określane w stosownym zleceniu/umowie zawieranej przez Spółkę ze zleceniodawcą,</w:t>
      </w:r>
    </w:p>
    <w:p w:rsidR="003D60CB" w:rsidRPr="00D45984" w:rsidRDefault="003D60CB" w:rsidP="003B615D">
      <w:pPr>
        <w:numPr>
          <w:ilvl w:val="0"/>
          <w:numId w:val="51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Wykonywanie zadań objętych zleceniem winno następować z zastosowaniem ustawy prawo zamówień publicznych, w tym instytucji uregulowanej w art. 67 ust. 1 pkt 12-15 o ile zostaną spełnione przesłanki wymienione w tym przepisie,</w:t>
      </w:r>
    </w:p>
    <w:p w:rsidR="003D60CB" w:rsidRDefault="003D60CB" w:rsidP="003B615D">
      <w:pPr>
        <w:numPr>
          <w:ilvl w:val="0"/>
          <w:numId w:val="51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Spółka przy wykonywaniu zadań o których mowa w pkt 1 i 2 jest zobowiązana do bezwzględnego przestrzegania warunku realizacji 90% całej swojej działalności na rzecz Miasta, miejskich jednostek organizacyjnych oraz jednoosobowych spółek z udziałem Miasta tj. spełniania warunków o których mowa w art. 67 ust. 1 pkt 12-15 ustawy prawo zamówień publicznych,</w:t>
      </w:r>
    </w:p>
    <w:p w:rsidR="00D17DD3" w:rsidRPr="008B1C48" w:rsidRDefault="003D60CB" w:rsidP="008B1C48">
      <w:pPr>
        <w:numPr>
          <w:ilvl w:val="0"/>
          <w:numId w:val="51"/>
        </w:numPr>
        <w:shd w:val="clear" w:color="auto" w:fill="FFFFFF"/>
        <w:tabs>
          <w:tab w:val="left" w:pos="422"/>
        </w:tabs>
        <w:spacing w:before="240" w:after="120" w:line="360" w:lineRule="auto"/>
        <w:jc w:val="both"/>
        <w:rPr>
          <w:rFonts w:ascii="Times New Roman" w:hAnsi="Times New Roman"/>
          <w:color w:val="000000"/>
          <w:sz w:val="22"/>
        </w:rPr>
      </w:pPr>
      <w:r w:rsidRPr="003D2702">
        <w:rPr>
          <w:rFonts w:ascii="Times New Roman" w:hAnsi="Times New Roman"/>
          <w:color w:val="000000"/>
          <w:sz w:val="22"/>
        </w:rPr>
        <w:t>Spółka jest zobowiązana prowadzić odrębną ewidencję pr</w:t>
      </w:r>
      <w:r>
        <w:rPr>
          <w:rFonts w:ascii="Times New Roman" w:hAnsi="Times New Roman"/>
          <w:color w:val="000000"/>
          <w:sz w:val="22"/>
        </w:rPr>
        <w:t>zychodów i kosztów związanych z </w:t>
      </w:r>
      <w:r w:rsidRPr="003D2702">
        <w:rPr>
          <w:rFonts w:ascii="Times New Roman" w:hAnsi="Times New Roman"/>
          <w:color w:val="000000"/>
          <w:sz w:val="22"/>
        </w:rPr>
        <w:t>realizacją ww. zadań, umożliwiającą określenie wyso</w:t>
      </w:r>
      <w:r>
        <w:rPr>
          <w:rFonts w:ascii="Times New Roman" w:hAnsi="Times New Roman"/>
          <w:color w:val="000000"/>
          <w:sz w:val="22"/>
        </w:rPr>
        <w:t>kości przychodów osiągniętych z </w:t>
      </w:r>
      <w:r w:rsidRPr="003D2702">
        <w:rPr>
          <w:rFonts w:ascii="Times New Roman" w:hAnsi="Times New Roman"/>
          <w:color w:val="000000"/>
          <w:sz w:val="22"/>
        </w:rPr>
        <w:t>działalności oraz wysokości i struktury kosztów związanych z prowadzeniem działalności</w:t>
      </w:r>
      <w:r>
        <w:rPr>
          <w:rFonts w:ascii="Times New Roman" w:hAnsi="Times New Roman"/>
          <w:color w:val="000000"/>
          <w:sz w:val="22"/>
        </w:rPr>
        <w:t>, o </w:t>
      </w:r>
      <w:r w:rsidRPr="003D2702">
        <w:rPr>
          <w:rFonts w:ascii="Times New Roman" w:hAnsi="Times New Roman"/>
          <w:color w:val="000000"/>
          <w:sz w:val="22"/>
        </w:rPr>
        <w:t>której mowa w pkt 1</w:t>
      </w:r>
      <w:r>
        <w:rPr>
          <w:rFonts w:ascii="Times New Roman" w:hAnsi="Times New Roman"/>
          <w:color w:val="000000"/>
          <w:sz w:val="22"/>
        </w:rPr>
        <w:t xml:space="preserve"> i 2.</w:t>
      </w:r>
      <w:bookmarkStart w:id="0" w:name="_GoBack"/>
      <w:bookmarkEnd w:id="0"/>
    </w:p>
    <w:sectPr w:rsidR="00D17DD3" w:rsidRPr="008B1C48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64" w:rsidRDefault="00436364">
      <w:r>
        <w:separator/>
      </w:r>
    </w:p>
  </w:endnote>
  <w:endnote w:type="continuationSeparator" w:id="0">
    <w:p w:rsidR="00436364" w:rsidRDefault="00436364">
      <w:r>
        <w:continuationSeparator/>
      </w:r>
    </w:p>
  </w:endnote>
  <w:endnote w:type="continuationNotice" w:id="1">
    <w:p w:rsidR="00436364" w:rsidRDefault="00436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8B1C48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64" w:rsidRDefault="00436364">
      <w:r>
        <w:separator/>
      </w:r>
    </w:p>
  </w:footnote>
  <w:footnote w:type="continuationSeparator" w:id="0">
    <w:p w:rsidR="00436364" w:rsidRDefault="00436364">
      <w:r>
        <w:continuationSeparator/>
      </w:r>
    </w:p>
  </w:footnote>
  <w:footnote w:type="continuationNotice" w:id="1">
    <w:p w:rsidR="00436364" w:rsidRDefault="00436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454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1C48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AB868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1ACB-93E1-448B-86BE-1FFDA7F9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733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PIM</cp:lastModifiedBy>
  <cp:revision>17</cp:revision>
  <cp:lastPrinted>2018-04-23T06:22:00Z</cp:lastPrinted>
  <dcterms:created xsi:type="dcterms:W3CDTF">2018-03-19T13:40:00Z</dcterms:created>
  <dcterms:modified xsi:type="dcterms:W3CDTF">2018-05-23T12:08:00Z</dcterms:modified>
</cp:coreProperties>
</file>