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2317">
          <w:t>416/2018/P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2317">
        <w:rPr>
          <w:b/>
          <w:sz w:val="28"/>
        </w:rPr>
        <w:fldChar w:fldCharType="separate"/>
      </w:r>
      <w:r w:rsidR="005C2317">
        <w:rPr>
          <w:b/>
          <w:sz w:val="28"/>
        </w:rPr>
        <w:t>14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2317">
              <w:rPr>
                <w:b/>
                <w:sz w:val="24"/>
                <w:szCs w:val="24"/>
              </w:rPr>
              <w:fldChar w:fldCharType="separate"/>
            </w:r>
            <w:r w:rsidR="005C2317">
              <w:rPr>
                <w:b/>
                <w:sz w:val="24"/>
                <w:szCs w:val="24"/>
              </w:rPr>
              <w:t>powołania Komisji konkursowej ds. wyboru kandydata na stanowisko dyrektora Poznańskiego Ośrodka Specjalistycznych Usług Medycznych.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2317" w:rsidP="005C23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2317">
        <w:rPr>
          <w:color w:val="000000"/>
          <w:sz w:val="24"/>
        </w:rPr>
        <w:t xml:space="preserve">Na podstawie </w:t>
      </w:r>
      <w:r w:rsidRPr="005C2317">
        <w:rPr>
          <w:color w:val="000000"/>
          <w:sz w:val="24"/>
          <w:szCs w:val="24"/>
        </w:rPr>
        <w:t xml:space="preserve">art. 30 ust. 2 pkt 5 ustawy z dnia 8 marca 1990 r. o samorządzie gminnym </w:t>
      </w:r>
      <w:r w:rsidRPr="005C2317">
        <w:rPr>
          <w:color w:val="000000"/>
          <w:sz w:val="24"/>
          <w:szCs w:val="24"/>
        </w:rPr>
        <w:br/>
        <w:t>(t.j. Dz. U. z 2018 r., poz. 994 ze zm.), art. 49 ust. 1 pkt 1 i ust. 2 ustawy z dnia 15 kwietnia 2011 r. o działalności leczniczej (t.j. Dz. U. z 2018 r. poz. 160 ze zm.) oraz rozporządzenia Ministra Zdrowia w sprawie sposobu przeprowadzania konkursu na niektóre stanowiska kierownicze w podmiocie leczniczym niebędącym przedsiębiorcą (t.j. Dz. U. z 2018 r. poz. 393)</w:t>
      </w:r>
      <w:r w:rsidRPr="005C2317">
        <w:rPr>
          <w:color w:val="000000"/>
          <w:sz w:val="24"/>
        </w:rPr>
        <w:t xml:space="preserve"> zarządza się, co następuje:</w:t>
      </w:r>
    </w:p>
    <w:p w:rsidR="005C2317" w:rsidRDefault="005C2317" w:rsidP="005C2317">
      <w:pPr>
        <w:spacing w:line="360" w:lineRule="auto"/>
        <w:jc w:val="both"/>
        <w:rPr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2317">
        <w:rPr>
          <w:color w:val="000000"/>
          <w:sz w:val="24"/>
          <w:szCs w:val="24"/>
        </w:rPr>
        <w:t>1. Powołuje się Komisję ds. wyboru kandydata na stanowisko dyrektora Poznańskiego Ośrodka Specjalistycznych Usług Medycznych.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 xml:space="preserve">2. W skład Komisji wchodzą: 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 xml:space="preserve">1) przedstawiciele podmiotu tworzącego: 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a) pani Magdalena Pietrusik-Adamska – Dyrektor Wydziału Zdrowia i Spraw Społecznych – Przewodnicząca Komisji,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b) pani Halina Owsianna – radna Miasta Poznania,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c) pan Artur Różański – radny Miasta Poznania,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d) pan Marek Sternalski – radny Miasta Poznania,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e) pani Monika Suchorzewska – kierownik Oddziału Ekonomicznego w Wydziale Zdrowia i Spraw Społecznych,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f) lek. med. pani Elżbieta Wrzesińska-Żak – lekarz,</w:t>
      </w:r>
    </w:p>
    <w:p w:rsidR="005C2317" w:rsidRDefault="005C2317" w:rsidP="005C23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2) przedstawiciel Rady Społecznej Poznańskiego Ośrodka Specjalistycznych Usług Medycznych – pan Bartosz Guss.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2317">
        <w:rPr>
          <w:color w:val="000000"/>
          <w:sz w:val="24"/>
          <w:szCs w:val="24"/>
        </w:rPr>
        <w:t>1. Zasady i tryb działania Komisji określi regulamin opracowany i przyjęty przez tę Komisję, na podstawie ramowego regulaminu postępowania stanowiącego załącznik do zarządzenia.</w:t>
      </w:r>
    </w:p>
    <w:p w:rsidR="005C2317" w:rsidRDefault="005C2317" w:rsidP="005C23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2. W sprawach nieobjętych regulaminem Komisja dokonuje rozstrzygnięć drogą głosowania jawnego.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2317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2. Członkowie Komisji zobowiązują się do: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postępowania konkursowego;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3) niewykorzystywania danych osobowych oraz innych informacji uzyskanych w związku z prowadzonym postępowaniem konkursowym w celach pozakonkursowych, o ile nie są one jawne.</w:t>
      </w:r>
    </w:p>
    <w:p w:rsidR="005C2317" w:rsidRPr="005C2317" w:rsidRDefault="005C2317" w:rsidP="005C23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2317">
        <w:rPr>
          <w:color w:val="000000"/>
          <w:sz w:val="24"/>
          <w:szCs w:val="24"/>
        </w:rPr>
        <w:t>3. Członkowie Komisji</w:t>
      </w:r>
      <w:r w:rsidRPr="005C2317">
        <w:rPr>
          <w:color w:val="FF0000"/>
          <w:sz w:val="24"/>
          <w:szCs w:val="24"/>
        </w:rPr>
        <w:t xml:space="preserve"> </w:t>
      </w:r>
      <w:r w:rsidRPr="005C2317">
        <w:rPr>
          <w:color w:val="000000"/>
          <w:sz w:val="24"/>
          <w:szCs w:val="24"/>
        </w:rPr>
        <w:t>przyjmują do wiadomości, iż postępowanie sprzeczne z powyższymi zobowiązaniami może być uznane za naruszenie przepisów karnych w rozumieniu przepisów o ochronie informacji.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Default="005C2317" w:rsidP="005C23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2317">
        <w:rPr>
          <w:color w:val="000000"/>
          <w:sz w:val="24"/>
          <w:szCs w:val="24"/>
        </w:rPr>
        <w:t>Traci moc zarządzenie Nr 325/2018/P Prezydenta Miasta Poznania z dnia 2.05.2018 r. w</w:t>
      </w:r>
      <w:r w:rsidR="004E06A1">
        <w:rPr>
          <w:color w:val="000000"/>
          <w:sz w:val="24"/>
          <w:szCs w:val="24"/>
        </w:rPr>
        <w:t> </w:t>
      </w:r>
      <w:r w:rsidRPr="005C2317">
        <w:rPr>
          <w:color w:val="000000"/>
          <w:sz w:val="24"/>
          <w:szCs w:val="24"/>
        </w:rPr>
        <w:t>sprawie powołania Komisji konkursowej ds. wyboru kandydata na stanowisko dyrektora Poznańskiego Ośrodka Specjalistycznych Usług Medycznych w Poznaniu.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Default="005C2317" w:rsidP="005C23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231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Default="005C2317" w:rsidP="005C23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C2317">
        <w:rPr>
          <w:color w:val="000000"/>
          <w:sz w:val="24"/>
          <w:szCs w:val="24"/>
        </w:rPr>
        <w:t>Komisja ulega rozwiązaniu z chwilą powołania wybranego kandydata na stanowisko dyrektora Poznańskiego Ośrodka Specjalistycznych Usług Medycznych.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C2317" w:rsidRDefault="005C2317" w:rsidP="005C2317">
      <w:pPr>
        <w:keepNext/>
        <w:spacing w:line="360" w:lineRule="auto"/>
        <w:rPr>
          <w:color w:val="000000"/>
          <w:sz w:val="24"/>
        </w:rPr>
      </w:pPr>
    </w:p>
    <w:p w:rsidR="005C2317" w:rsidRDefault="005C2317" w:rsidP="005C23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C2317">
        <w:rPr>
          <w:color w:val="000000"/>
          <w:sz w:val="24"/>
          <w:szCs w:val="24"/>
        </w:rPr>
        <w:t>Zarządzenie wchodzi w życie z dniem podpisania.</w:t>
      </w:r>
    </w:p>
    <w:p w:rsidR="005C2317" w:rsidRDefault="005C2317" w:rsidP="005C2317">
      <w:pPr>
        <w:spacing w:line="360" w:lineRule="auto"/>
        <w:jc w:val="both"/>
        <w:rPr>
          <w:color w:val="000000"/>
          <w:sz w:val="24"/>
        </w:rPr>
      </w:pPr>
    </w:p>
    <w:p w:rsidR="005C2317" w:rsidRDefault="005C2317" w:rsidP="005C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2317" w:rsidRDefault="005C2317" w:rsidP="005C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2317" w:rsidRPr="005C2317" w:rsidRDefault="005C2317" w:rsidP="005C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2317" w:rsidRPr="005C2317" w:rsidSect="005C23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17" w:rsidRDefault="005C2317">
      <w:r>
        <w:separator/>
      </w:r>
    </w:p>
  </w:endnote>
  <w:endnote w:type="continuationSeparator" w:id="0">
    <w:p w:rsidR="005C2317" w:rsidRDefault="005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17" w:rsidRDefault="005C2317">
      <w:r>
        <w:separator/>
      </w:r>
    </w:p>
  </w:footnote>
  <w:footnote w:type="continuationSeparator" w:id="0">
    <w:p w:rsidR="005C2317" w:rsidRDefault="005C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18r."/>
    <w:docVar w:name="AktNr" w:val="416/2018/P"/>
    <w:docVar w:name="Sprawa" w:val="powołania Komisji konkursowej ds. wyboru kandydata na stanowisko dyrektora Poznańskiego Ośrodka Specjalistycznych Usług Medycznych."/>
  </w:docVars>
  <w:rsids>
    <w:rsidRoot w:val="005C23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6A1"/>
    <w:rsid w:val="00546155"/>
    <w:rsid w:val="005576D9"/>
    <w:rsid w:val="00565809"/>
    <w:rsid w:val="00571718"/>
    <w:rsid w:val="005C231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E639-2035-4B24-BE92-B26F9CF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2977</Characters>
  <Application>Microsoft Office Word</Application>
  <DocSecurity>0</DocSecurity>
  <Lines>90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2018-06-14T09:41:00Z</dcterms:created>
  <dcterms:modified xsi:type="dcterms:W3CDTF">2018-06-14T09:41:00Z</dcterms:modified>
</cp:coreProperties>
</file>