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39E8">
              <w:rPr>
                <w:b/>
              </w:rPr>
              <w:fldChar w:fldCharType="separate"/>
            </w:r>
            <w:r w:rsidR="00EF39E8">
              <w:rPr>
                <w:b/>
              </w:rPr>
              <w:t>powołania Miejskiej Komisji Konkursowej ds. lustracji i oceny obiektów zakwalifikowanych do drugiego etapu XXV edycji konkursu "Zielony Poznań".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39E8" w:rsidRDefault="00FA63B5" w:rsidP="00EF39E8">
      <w:pPr>
        <w:spacing w:line="360" w:lineRule="auto"/>
        <w:jc w:val="both"/>
      </w:pPr>
      <w:bookmarkStart w:id="2" w:name="z1"/>
      <w:bookmarkEnd w:id="2"/>
    </w:p>
    <w:p w:rsidR="00EF39E8" w:rsidRDefault="00EF39E8" w:rsidP="00EF39E8">
      <w:pPr>
        <w:spacing w:line="360" w:lineRule="auto"/>
        <w:jc w:val="both"/>
        <w:rPr>
          <w:color w:val="000000"/>
        </w:rPr>
      </w:pPr>
      <w:r w:rsidRPr="00EF39E8">
        <w:rPr>
          <w:color w:val="000000"/>
        </w:rPr>
        <w:t>W związku z organizacją XXV edycji konkursu "Zielony Poznań", zgodnie z pkt 6.1.1 regulaminu konkursu, Prezydent Miasta Poznania powołuje Miejską Komisję Konkursową, która w terminie do 30 sierpnia każdego roku dokona lustracji i oceny obiektów w pięciu kategoriach, zakwalifikowanych do II etapu konkursu.</w:t>
      </w:r>
    </w:p>
    <w:p w:rsidR="00EF39E8" w:rsidRDefault="00EF39E8" w:rsidP="00EF39E8">
      <w:pPr>
        <w:spacing w:line="360" w:lineRule="auto"/>
        <w:jc w:val="both"/>
      </w:pPr>
    </w:p>
    <w:p w:rsidR="00EF39E8" w:rsidRDefault="00EF39E8" w:rsidP="00EF39E8">
      <w:pPr>
        <w:keepNext/>
        <w:spacing w:line="360" w:lineRule="auto"/>
        <w:jc w:val="center"/>
      </w:pPr>
      <w:r>
        <w:t>DYREKTOR WYDZIAŁU</w:t>
      </w:r>
    </w:p>
    <w:p w:rsidR="00EF39E8" w:rsidRPr="00EF39E8" w:rsidRDefault="00EF39E8" w:rsidP="00EF39E8">
      <w:pPr>
        <w:keepNext/>
        <w:spacing w:line="360" w:lineRule="auto"/>
        <w:jc w:val="center"/>
      </w:pPr>
      <w:r>
        <w:t>(-) Joanna Jajus</w:t>
      </w:r>
    </w:p>
    <w:sectPr w:rsidR="00EF39E8" w:rsidRPr="00EF39E8" w:rsidSect="00EF39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9E8" w:rsidRDefault="00EF39E8">
      <w:r>
        <w:separator/>
      </w:r>
    </w:p>
  </w:endnote>
  <w:endnote w:type="continuationSeparator" w:id="0">
    <w:p w:rsidR="00EF39E8" w:rsidRDefault="00EF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9E8" w:rsidRDefault="00EF39E8">
      <w:r>
        <w:separator/>
      </w:r>
    </w:p>
  </w:footnote>
  <w:footnote w:type="continuationSeparator" w:id="0">
    <w:p w:rsidR="00EF39E8" w:rsidRDefault="00EF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lustracji i oceny obiektów zakwalifikowanych do drugiego etapu XXV edycji konkursu &quot;Zielony Poznań&quot;."/>
  </w:docVars>
  <w:rsids>
    <w:rsidRoot w:val="00EF39E8"/>
    <w:rsid w:val="000607A3"/>
    <w:rsid w:val="001B1D53"/>
    <w:rsid w:val="0022095A"/>
    <w:rsid w:val="002946C5"/>
    <w:rsid w:val="002C29F3"/>
    <w:rsid w:val="00796326"/>
    <w:rsid w:val="007E21C5"/>
    <w:rsid w:val="00A87E1B"/>
    <w:rsid w:val="00AA04BE"/>
    <w:rsid w:val="00BB1A14"/>
    <w:rsid w:val="00EF39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C0C2D-9EB5-476C-B835-51A66B1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486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2018-07-09T07:08:00Z</dcterms:created>
  <dcterms:modified xsi:type="dcterms:W3CDTF">2018-07-09T07:08:00Z</dcterms:modified>
</cp:coreProperties>
</file>