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30F1">
          <w:t>511/2018/P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30F1">
        <w:rPr>
          <w:b/>
          <w:sz w:val="28"/>
        </w:rPr>
        <w:fldChar w:fldCharType="separate"/>
      </w:r>
      <w:r w:rsidR="003830F1">
        <w:rPr>
          <w:b/>
          <w:sz w:val="28"/>
        </w:rPr>
        <w:t>13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830F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30F1">
              <w:rPr>
                <w:b/>
                <w:sz w:val="24"/>
                <w:szCs w:val="24"/>
              </w:rPr>
              <w:fldChar w:fldCharType="separate"/>
            </w:r>
            <w:r w:rsidR="003830F1">
              <w:rPr>
                <w:b/>
                <w:sz w:val="24"/>
                <w:szCs w:val="24"/>
              </w:rPr>
              <w:t>nabycia na rzecz Miasta Poznania w drodze darowizny prawa własności nieruchomości położonej w Poznaniu przy ul. Bukowskiej, oznaczonej w ewidencji gruntów jako: obr. Jeżyce, ark. 16, dz. 92/7 (Bi) o pow. 34 m², zapisanej w księdze wieczystej KW nr PO1P/00310561/0.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30F1" w:rsidP="003830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830F1">
        <w:rPr>
          <w:color w:val="000000"/>
          <w:sz w:val="24"/>
        </w:rPr>
        <w:t>Na podstawie art. 30 ust. 1 i 2 ustawy z dnia 8 marca 1990 r. o samorządzie gminnym (Dz. U. z 2018 r. poz. 994 ze zm.), art. 13 ust. 1 i 2 w zw. z art. 6 pkt 1 ustawy z dnia 21 sierpnia 1997 r. o gospodarce nieruchomościami (Dz. U. z 2018 r. poz. 121 ze zm.) oraz § 3 ust. 1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XL/605/VI2012 Rady Miasta Poznania z dnia 6 listopada 2012 r., uchwałą Nr L/776/VI/2013 Rady Miasta Poznania z dnia 21 maja 2013 r., uchwałą Nr VIII/46/VII/2015 Rady Miasta Poznania z dnia 3 marca 2015 r.) zarządza się, co następuje:</w:t>
      </w:r>
    </w:p>
    <w:p w:rsidR="003830F1" w:rsidRDefault="003830F1" w:rsidP="003830F1">
      <w:pPr>
        <w:spacing w:line="360" w:lineRule="auto"/>
        <w:jc w:val="both"/>
        <w:rPr>
          <w:sz w:val="24"/>
        </w:rPr>
      </w:pPr>
    </w:p>
    <w:p w:rsidR="003830F1" w:rsidRDefault="003830F1" w:rsidP="003830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30F1" w:rsidRDefault="003830F1" w:rsidP="003830F1">
      <w:pPr>
        <w:keepNext/>
        <w:spacing w:line="360" w:lineRule="auto"/>
        <w:rPr>
          <w:color w:val="000000"/>
          <w:sz w:val="24"/>
        </w:rPr>
      </w:pPr>
    </w:p>
    <w:p w:rsidR="003830F1" w:rsidRDefault="003830F1" w:rsidP="003830F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30F1">
        <w:rPr>
          <w:color w:val="000000"/>
          <w:sz w:val="24"/>
          <w:szCs w:val="24"/>
        </w:rPr>
        <w:t>Nabyć na rzecz Miasta Poznania w drodze darowizny od Uniwersytetu Medycznego im. Karola Marcinkowskiego w Poznaniu prawo własności nieruchomości położonej w Poznaniu przy ul. Bukowskiej, oznaczonej w ewidencji gruntów: obr. Jeżyce, ark. 16, dz. 92/7 (Bi), o</w:t>
      </w:r>
      <w:r w:rsidR="0052776F">
        <w:rPr>
          <w:color w:val="000000"/>
          <w:sz w:val="24"/>
          <w:szCs w:val="24"/>
        </w:rPr>
        <w:t> </w:t>
      </w:r>
      <w:r w:rsidRPr="003830F1">
        <w:rPr>
          <w:color w:val="000000"/>
          <w:sz w:val="24"/>
          <w:szCs w:val="24"/>
        </w:rPr>
        <w:t>pow. 34 m</w:t>
      </w:r>
      <w:r w:rsidRPr="003830F1">
        <w:rPr>
          <w:color w:val="000000"/>
          <w:sz w:val="24"/>
          <w:szCs w:val="24"/>
          <w:vertAlign w:val="superscript"/>
        </w:rPr>
        <w:t>2</w:t>
      </w:r>
      <w:r w:rsidRPr="003830F1">
        <w:rPr>
          <w:color w:val="000000"/>
          <w:sz w:val="24"/>
          <w:szCs w:val="24"/>
        </w:rPr>
        <w:t>, zapisanej w księdze wieczystej KW nr PO1P/00310561/0.</w:t>
      </w:r>
    </w:p>
    <w:p w:rsidR="003830F1" w:rsidRDefault="003830F1" w:rsidP="003830F1">
      <w:pPr>
        <w:spacing w:line="360" w:lineRule="auto"/>
        <w:jc w:val="both"/>
        <w:rPr>
          <w:color w:val="000000"/>
          <w:sz w:val="24"/>
        </w:rPr>
      </w:pPr>
    </w:p>
    <w:p w:rsidR="003830F1" w:rsidRDefault="003830F1" w:rsidP="003830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830F1" w:rsidRDefault="003830F1" w:rsidP="003830F1">
      <w:pPr>
        <w:keepNext/>
        <w:spacing w:line="360" w:lineRule="auto"/>
        <w:rPr>
          <w:color w:val="000000"/>
          <w:sz w:val="24"/>
        </w:rPr>
      </w:pPr>
    </w:p>
    <w:p w:rsidR="003830F1" w:rsidRDefault="003830F1" w:rsidP="003830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30F1">
        <w:rPr>
          <w:color w:val="000000"/>
          <w:sz w:val="24"/>
          <w:szCs w:val="24"/>
        </w:rPr>
        <w:t>Wartość rynkowa nieruchomości, zgodnie z operatem szacunkowym sporządzonym przez rzeczoznawcę majątkowego dnia 07.06.2017 r., dla którego przedłożono klauzulę potwierdzenia aktualności operatu szacunkowego z dnia 20.06.2018 r., wynosi 33 700,00 zł (słownie: trzydzieści trzy tysiące siedemset złotych).</w:t>
      </w:r>
    </w:p>
    <w:p w:rsidR="003830F1" w:rsidRDefault="003830F1" w:rsidP="003830F1">
      <w:pPr>
        <w:spacing w:line="360" w:lineRule="auto"/>
        <w:jc w:val="both"/>
        <w:rPr>
          <w:color w:val="000000"/>
          <w:sz w:val="24"/>
        </w:rPr>
      </w:pPr>
    </w:p>
    <w:p w:rsidR="003830F1" w:rsidRDefault="003830F1" w:rsidP="003830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30F1" w:rsidRDefault="003830F1" w:rsidP="003830F1">
      <w:pPr>
        <w:keepNext/>
        <w:spacing w:line="360" w:lineRule="auto"/>
        <w:rPr>
          <w:color w:val="000000"/>
          <w:sz w:val="24"/>
        </w:rPr>
      </w:pPr>
    </w:p>
    <w:p w:rsidR="003830F1" w:rsidRDefault="003830F1" w:rsidP="003830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30F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830F1" w:rsidRDefault="003830F1" w:rsidP="003830F1">
      <w:pPr>
        <w:spacing w:line="360" w:lineRule="auto"/>
        <w:jc w:val="both"/>
        <w:rPr>
          <w:color w:val="000000"/>
          <w:sz w:val="24"/>
        </w:rPr>
      </w:pPr>
    </w:p>
    <w:p w:rsidR="003830F1" w:rsidRDefault="003830F1" w:rsidP="003830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30F1" w:rsidRDefault="003830F1" w:rsidP="003830F1">
      <w:pPr>
        <w:keepNext/>
        <w:spacing w:line="360" w:lineRule="auto"/>
        <w:rPr>
          <w:color w:val="000000"/>
          <w:sz w:val="24"/>
        </w:rPr>
      </w:pPr>
    </w:p>
    <w:p w:rsidR="003830F1" w:rsidRDefault="003830F1" w:rsidP="003830F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30F1">
        <w:rPr>
          <w:color w:val="000000"/>
          <w:sz w:val="24"/>
          <w:szCs w:val="24"/>
        </w:rPr>
        <w:t>Zarządzenie wchodzi w życie z dniem podpisania.</w:t>
      </w:r>
    </w:p>
    <w:p w:rsidR="003830F1" w:rsidRDefault="003830F1" w:rsidP="003830F1">
      <w:pPr>
        <w:spacing w:line="360" w:lineRule="auto"/>
        <w:jc w:val="both"/>
        <w:rPr>
          <w:color w:val="000000"/>
          <w:sz w:val="24"/>
        </w:rPr>
      </w:pPr>
    </w:p>
    <w:p w:rsidR="003830F1" w:rsidRDefault="003830F1" w:rsidP="003830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830F1" w:rsidRDefault="003830F1" w:rsidP="003830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830F1" w:rsidRPr="003830F1" w:rsidRDefault="003830F1" w:rsidP="003830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30F1" w:rsidRPr="003830F1" w:rsidSect="003830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F1" w:rsidRDefault="003830F1">
      <w:r>
        <w:separator/>
      </w:r>
    </w:p>
  </w:endnote>
  <w:endnote w:type="continuationSeparator" w:id="0">
    <w:p w:rsidR="003830F1" w:rsidRDefault="0038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F1" w:rsidRDefault="003830F1">
      <w:r>
        <w:separator/>
      </w:r>
    </w:p>
  </w:footnote>
  <w:footnote w:type="continuationSeparator" w:id="0">
    <w:p w:rsidR="003830F1" w:rsidRDefault="0038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11/2018/P"/>
    <w:docVar w:name="Sprawa" w:val="nabycia na rzecz Miasta Poznania w drodze darowizny prawa własności nieruchomości położonej w Poznaniu przy ul. Bukowskiej, oznaczonej w ewidencji gruntów jako: obr. Jeżyce, ark. 16, dz. 92/7 (Bi) o pow. 34 m², zapisanej w księdze wieczystej KW nr PO1P/00310561/0."/>
  </w:docVars>
  <w:rsids>
    <w:rsidRoot w:val="003830F1"/>
    <w:rsid w:val="00072485"/>
    <w:rsid w:val="000C07FF"/>
    <w:rsid w:val="000E2E12"/>
    <w:rsid w:val="00167A3B"/>
    <w:rsid w:val="002C4925"/>
    <w:rsid w:val="003679C6"/>
    <w:rsid w:val="00373368"/>
    <w:rsid w:val="003830F1"/>
    <w:rsid w:val="00451FF2"/>
    <w:rsid w:val="004C5AE8"/>
    <w:rsid w:val="0052776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9C999-42BC-432A-9BBD-62738D53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1916</Characters>
  <Application>Microsoft Office Word</Application>
  <DocSecurity>0</DocSecurity>
  <Lines>54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2018-07-16T06:44:00Z</dcterms:created>
  <dcterms:modified xsi:type="dcterms:W3CDTF">2018-07-16T06:44:00Z</dcterms:modified>
</cp:coreProperties>
</file>