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5643">
              <w:rPr>
                <w:b/>
              </w:rPr>
              <w:fldChar w:fldCharType="separate"/>
            </w:r>
            <w:r w:rsidR="00F05643">
              <w:rPr>
                <w:b/>
              </w:rPr>
              <w:t>zarządzenie w sprawie powołania Miejskiego Zespołu ds. Wyborów Osiedlowych.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5643" w:rsidRDefault="00FA63B5" w:rsidP="00F05643">
      <w:pPr>
        <w:spacing w:line="360" w:lineRule="auto"/>
        <w:jc w:val="both"/>
      </w:pPr>
      <w:bookmarkStart w:id="2" w:name="z1"/>
      <w:bookmarkEnd w:id="2"/>
    </w:p>
    <w:p w:rsidR="00F05643" w:rsidRDefault="00F05643" w:rsidP="00F05643">
      <w:pPr>
        <w:spacing w:line="360" w:lineRule="auto"/>
        <w:jc w:val="both"/>
        <w:rPr>
          <w:color w:val="000000"/>
        </w:rPr>
      </w:pPr>
      <w:r w:rsidRPr="00F05643">
        <w:rPr>
          <w:color w:val="000000"/>
        </w:rPr>
        <w:t>Zmiana zarządzenia wynika z potrzeby jego dostosowania do wymogów stawianych przez rozporządzenie Parlamentu Europejskiego i Rady (UE) 2016/679 z dnia 27 kwietnia 2016 r. w</w:t>
      </w:r>
      <w:r w:rsidR="00BA6ACD">
        <w:rPr>
          <w:color w:val="000000"/>
        </w:rPr>
        <w:t> </w:t>
      </w:r>
      <w:r w:rsidRPr="00F05643">
        <w:rPr>
          <w:color w:val="000000"/>
        </w:rPr>
        <w:t>sprawie ochrony osób fizycznych w związku z przetwarzaniem danych osobowych i</w:t>
      </w:r>
      <w:r w:rsidR="00BA6ACD">
        <w:rPr>
          <w:color w:val="000000"/>
        </w:rPr>
        <w:t> </w:t>
      </w:r>
      <w:r w:rsidRPr="00F05643">
        <w:rPr>
          <w:color w:val="000000"/>
        </w:rPr>
        <w:t>w</w:t>
      </w:r>
      <w:r w:rsidR="00BA6ACD">
        <w:rPr>
          <w:color w:val="000000"/>
        </w:rPr>
        <w:t> </w:t>
      </w:r>
      <w:r w:rsidRPr="00F05643">
        <w:rPr>
          <w:color w:val="000000"/>
        </w:rPr>
        <w:t>sprawie swobodnego przepływu takich danych oraz uchylenia dyrektywy 95/46/WE, a</w:t>
      </w:r>
      <w:r w:rsidR="00BA6ACD">
        <w:rPr>
          <w:color w:val="000000"/>
        </w:rPr>
        <w:t> </w:t>
      </w:r>
      <w:r w:rsidRPr="00F05643">
        <w:rPr>
          <w:color w:val="000000"/>
        </w:rPr>
        <w:t>także wytycznych i zaleceń Inspektora Ochrony Danych Urzędu Miasta Poznania.</w:t>
      </w:r>
    </w:p>
    <w:p w:rsidR="00F05643" w:rsidRDefault="00F05643" w:rsidP="00F05643">
      <w:pPr>
        <w:spacing w:line="360" w:lineRule="auto"/>
        <w:jc w:val="both"/>
      </w:pPr>
    </w:p>
    <w:p w:rsidR="00F05643" w:rsidRDefault="00F05643" w:rsidP="00F05643">
      <w:pPr>
        <w:keepNext/>
        <w:spacing w:line="360" w:lineRule="auto"/>
        <w:jc w:val="center"/>
      </w:pPr>
      <w:r>
        <w:t>DYREKTOR WYDZIAŁU</w:t>
      </w:r>
    </w:p>
    <w:p w:rsidR="00F05643" w:rsidRPr="00F05643" w:rsidRDefault="00F05643" w:rsidP="00F05643">
      <w:pPr>
        <w:keepNext/>
        <w:spacing w:line="360" w:lineRule="auto"/>
        <w:jc w:val="center"/>
      </w:pPr>
      <w:r>
        <w:t>(-) Arkadiusz Bujak</w:t>
      </w:r>
    </w:p>
    <w:sectPr w:rsidR="00F05643" w:rsidRPr="00F05643" w:rsidSect="00F0564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643" w:rsidRDefault="00F05643">
      <w:r>
        <w:separator/>
      </w:r>
    </w:p>
  </w:endnote>
  <w:endnote w:type="continuationSeparator" w:id="0">
    <w:p w:rsidR="00F05643" w:rsidRDefault="00F0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643" w:rsidRDefault="00F05643">
      <w:r>
        <w:separator/>
      </w:r>
    </w:p>
  </w:footnote>
  <w:footnote w:type="continuationSeparator" w:id="0">
    <w:p w:rsidR="00F05643" w:rsidRDefault="00F05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Miejskiego Zespołu ds. Wyborów Osiedlowych."/>
  </w:docVars>
  <w:rsids>
    <w:rsidRoot w:val="00F05643"/>
    <w:rsid w:val="000607A3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BA6ACD"/>
    <w:rsid w:val="00CD2456"/>
    <w:rsid w:val="00F0564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783B-4DB8-454C-8E04-DDC4795FB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85</Words>
  <Characters>564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2018-07-16T06:50:00Z</dcterms:created>
  <dcterms:modified xsi:type="dcterms:W3CDTF">2018-07-16T06:50:00Z</dcterms:modified>
</cp:coreProperties>
</file>