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2D64">
          <w:t>520/2018/P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2D64">
        <w:rPr>
          <w:b/>
          <w:sz w:val="28"/>
        </w:rPr>
        <w:fldChar w:fldCharType="separate"/>
      </w:r>
      <w:r w:rsidR="00762D64">
        <w:rPr>
          <w:b/>
          <w:sz w:val="28"/>
        </w:rPr>
        <w:t>16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62D6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2D64">
              <w:rPr>
                <w:b/>
                <w:sz w:val="24"/>
                <w:szCs w:val="24"/>
              </w:rPr>
              <w:fldChar w:fldCharType="separate"/>
            </w:r>
            <w:r w:rsidR="00762D64">
              <w:rPr>
                <w:b/>
                <w:sz w:val="24"/>
                <w:szCs w:val="24"/>
              </w:rPr>
              <w:t>powołania Komisji Konkursowej w celu zaopiniowania ofert złożonych w ramach otwartego konkursu ofert nr 61/2018 na wspieranie realizacji zadań Miasta Poznania w obszarze: "Działalność wspomagająca rozwój wspólnot i społeczności lokalnych" w zakresie tworzenia i wspierania Centrów Inicjatyw Lokalnych – Świerczewo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2D64" w:rsidP="00762D6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62D64">
        <w:rPr>
          <w:color w:val="000000"/>
          <w:sz w:val="24"/>
          <w:szCs w:val="24"/>
        </w:rPr>
        <w:t>Na podstawie art. 30 ust. 1 i ust. 2 pkt 4 ustawy z dnia 8 marca 1990 r. o samorządzie gminnym (t.j. Dz. U. z 2018 r. poz. 994 z późniejszymi zmianami), art. 5 ust. 4 pkt 2 ustawy z</w:t>
      </w:r>
      <w:r w:rsidR="008672A6">
        <w:rPr>
          <w:color w:val="000000"/>
          <w:sz w:val="24"/>
          <w:szCs w:val="24"/>
        </w:rPr>
        <w:t> </w:t>
      </w:r>
      <w:r w:rsidRPr="00762D64">
        <w:rPr>
          <w:color w:val="000000"/>
          <w:sz w:val="24"/>
          <w:szCs w:val="24"/>
        </w:rPr>
        <w:t>dnia 24 kwietnia 2003 roku o działalności pożytku publicznego i o wolontariacie (t.j. Dz. U. z 2018 r. poz. 450 z późniejszymi zmianami), oraz uchwały Nr LVII/1066/VII/2017 Rady Miasta Poznania z dnia 21 listopada 2017 r. w sprawie Rocznego Programu Współpracy Miasta Poznania z Organizacjami Pozarządowymi oraz podmiotami, o których mowa w art. 3</w:t>
      </w:r>
      <w:r w:rsidR="008672A6">
        <w:rPr>
          <w:color w:val="000000"/>
          <w:sz w:val="24"/>
          <w:szCs w:val="24"/>
        </w:rPr>
        <w:t> </w:t>
      </w:r>
      <w:r w:rsidRPr="00762D64">
        <w:rPr>
          <w:color w:val="000000"/>
          <w:sz w:val="24"/>
          <w:szCs w:val="24"/>
        </w:rPr>
        <w:t>ust. 3 ustawy z dnia 24 kwietnia 2003 r. o działalności pożytku publicznego i</w:t>
      </w:r>
      <w:r w:rsidR="008672A6">
        <w:rPr>
          <w:color w:val="000000"/>
          <w:sz w:val="24"/>
          <w:szCs w:val="24"/>
        </w:rPr>
        <w:t> </w:t>
      </w:r>
      <w:r w:rsidRPr="00762D64">
        <w:rPr>
          <w:color w:val="000000"/>
          <w:sz w:val="24"/>
          <w:szCs w:val="24"/>
        </w:rPr>
        <w:t>o</w:t>
      </w:r>
      <w:r w:rsidR="008672A6">
        <w:rPr>
          <w:color w:val="000000"/>
          <w:sz w:val="24"/>
          <w:szCs w:val="24"/>
        </w:rPr>
        <w:t> </w:t>
      </w:r>
      <w:r w:rsidRPr="00762D64">
        <w:rPr>
          <w:color w:val="000000"/>
          <w:sz w:val="24"/>
          <w:szCs w:val="24"/>
        </w:rPr>
        <w:t>wolontariacie, na rok 2018, zarządza się, co następuje:</w:t>
      </w:r>
    </w:p>
    <w:p w:rsidR="00762D64" w:rsidRDefault="00762D64" w:rsidP="00762D64">
      <w:pPr>
        <w:spacing w:line="360" w:lineRule="auto"/>
        <w:jc w:val="both"/>
        <w:rPr>
          <w:sz w:val="24"/>
        </w:rPr>
      </w:pPr>
    </w:p>
    <w:p w:rsidR="00762D64" w:rsidRDefault="00762D64" w:rsidP="00762D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2D64" w:rsidRDefault="00762D64" w:rsidP="00762D64">
      <w:pPr>
        <w:keepNext/>
        <w:spacing w:line="360" w:lineRule="auto"/>
        <w:rPr>
          <w:color w:val="000000"/>
          <w:sz w:val="24"/>
        </w:rPr>
      </w:pPr>
    </w:p>
    <w:p w:rsidR="00762D64" w:rsidRPr="00762D64" w:rsidRDefault="00762D64" w:rsidP="00762D6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2D64">
        <w:rPr>
          <w:color w:val="000000"/>
          <w:sz w:val="24"/>
          <w:szCs w:val="24"/>
        </w:rPr>
        <w:t>W celu zaopiniowania ofert złożonych przez organizacje pozarządowe w ramach otwartego konkursu ofert na rok 2018 w obszarze działalności wspomagającej rozwój wspólnot i</w:t>
      </w:r>
      <w:r w:rsidR="008672A6">
        <w:rPr>
          <w:color w:val="000000"/>
          <w:sz w:val="24"/>
          <w:szCs w:val="24"/>
        </w:rPr>
        <w:t> </w:t>
      </w:r>
      <w:r w:rsidRPr="00762D64">
        <w:rPr>
          <w:color w:val="000000"/>
          <w:sz w:val="24"/>
          <w:szCs w:val="24"/>
        </w:rPr>
        <w:t>społeczności lokalnych</w:t>
      </w:r>
      <w:r w:rsidRPr="00762D64">
        <w:rPr>
          <w:b/>
          <w:bCs/>
          <w:color w:val="000000"/>
          <w:sz w:val="24"/>
          <w:szCs w:val="24"/>
        </w:rPr>
        <w:t xml:space="preserve">, </w:t>
      </w:r>
      <w:r w:rsidRPr="00762D64">
        <w:rPr>
          <w:color w:val="000000"/>
          <w:sz w:val="24"/>
          <w:szCs w:val="24"/>
        </w:rPr>
        <w:t>w zakresie tworzenia i wspierania Centrów Inicjatyw Lokalnych –</w:t>
      </w:r>
      <w:r w:rsidR="008672A6">
        <w:rPr>
          <w:color w:val="000000"/>
          <w:sz w:val="24"/>
          <w:szCs w:val="24"/>
        </w:rPr>
        <w:t> </w:t>
      </w:r>
      <w:r w:rsidRPr="00762D64">
        <w:rPr>
          <w:color w:val="000000"/>
          <w:sz w:val="24"/>
          <w:szCs w:val="24"/>
        </w:rPr>
        <w:t>Świerczewo,</w:t>
      </w:r>
      <w:r w:rsidRPr="00762D64">
        <w:rPr>
          <w:b/>
          <w:bCs/>
          <w:color w:val="000000"/>
          <w:sz w:val="24"/>
          <w:szCs w:val="24"/>
        </w:rPr>
        <w:t xml:space="preserve"> </w:t>
      </w:r>
      <w:r w:rsidRPr="00762D64">
        <w:rPr>
          <w:color w:val="000000"/>
          <w:sz w:val="24"/>
          <w:szCs w:val="24"/>
        </w:rPr>
        <w:t xml:space="preserve">ogłoszonego przez Prezydenta Miasta Poznania w dniu 20 czerwca 2018 r., powołuje się Komisję Konkursową w następującym składzie: </w:t>
      </w:r>
    </w:p>
    <w:p w:rsidR="00762D64" w:rsidRPr="00762D64" w:rsidRDefault="00762D64" w:rsidP="00762D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2D64">
        <w:rPr>
          <w:color w:val="000000"/>
          <w:sz w:val="24"/>
          <w:szCs w:val="24"/>
        </w:rPr>
        <w:t>1) Dagmara Woźniak – przedstawiciel Prezydenta Miasta Poznania – Przewodnicząca Komisji;</w:t>
      </w:r>
    </w:p>
    <w:p w:rsidR="00762D64" w:rsidRPr="00762D64" w:rsidRDefault="00762D64" w:rsidP="00762D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762D64">
        <w:rPr>
          <w:color w:val="000000"/>
          <w:sz w:val="24"/>
          <w:szCs w:val="24"/>
        </w:rPr>
        <w:t>2) Joanna Francuz-Jankowska – przedstawiciel Prezydenta Miasta Poznania;</w:t>
      </w:r>
    </w:p>
    <w:p w:rsidR="00762D64" w:rsidRPr="00762D64" w:rsidRDefault="00762D64" w:rsidP="00762D6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2D64">
        <w:rPr>
          <w:color w:val="000000"/>
          <w:sz w:val="24"/>
          <w:szCs w:val="24"/>
        </w:rPr>
        <w:t>3) Ewelina Banaszek – osoba wskazana przez organizację pozarządową;</w:t>
      </w:r>
    </w:p>
    <w:p w:rsidR="00762D64" w:rsidRDefault="00762D64" w:rsidP="00762D6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2D64">
        <w:rPr>
          <w:color w:val="000000"/>
          <w:sz w:val="24"/>
          <w:szCs w:val="24"/>
        </w:rPr>
        <w:lastRenderedPageBreak/>
        <w:t>4) Paweł Gogołek – osoba wskazana przez organizację pozarządową.</w:t>
      </w:r>
    </w:p>
    <w:p w:rsidR="00762D64" w:rsidRDefault="00762D64" w:rsidP="00762D64">
      <w:pPr>
        <w:spacing w:line="360" w:lineRule="auto"/>
        <w:jc w:val="both"/>
        <w:rPr>
          <w:color w:val="000000"/>
          <w:sz w:val="24"/>
        </w:rPr>
      </w:pPr>
    </w:p>
    <w:p w:rsidR="00762D64" w:rsidRDefault="00762D64" w:rsidP="00762D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2D64" w:rsidRDefault="00762D64" w:rsidP="00762D64">
      <w:pPr>
        <w:keepNext/>
        <w:spacing w:line="360" w:lineRule="auto"/>
        <w:rPr>
          <w:color w:val="000000"/>
          <w:sz w:val="24"/>
        </w:rPr>
      </w:pPr>
    </w:p>
    <w:p w:rsidR="00762D64" w:rsidRDefault="00762D64" w:rsidP="00762D6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2D64">
        <w:rPr>
          <w:color w:val="000000"/>
          <w:sz w:val="24"/>
          <w:szCs w:val="24"/>
        </w:rPr>
        <w:t>Zasady działania Komisji Konkursowej określone są w zarządzeniu Nr 254/2017/P Prezydenta Miasta Poznania z dnia 18 kwietnia 2017 r. w sprawie procedowania przy zlecaniu zadań publicznych w trybie ustawy z dnia 24 kwietnia 2003 r. o działalności pożytku publicznego i o wolontariacie oraz w uchwale Rady Miasta Poznania Nr LVII/1066/VII/2017 z dnia 21 listopada 2017 roku w sprawie Rocznego Programu Współpracy Miasta Poznania z</w:t>
      </w:r>
      <w:r w:rsidR="008672A6">
        <w:rPr>
          <w:color w:val="000000"/>
          <w:sz w:val="24"/>
          <w:szCs w:val="24"/>
        </w:rPr>
        <w:t> </w:t>
      </w:r>
      <w:r w:rsidRPr="00762D64">
        <w:rPr>
          <w:color w:val="000000"/>
          <w:sz w:val="24"/>
          <w:szCs w:val="24"/>
        </w:rPr>
        <w:t>Organizacjami Pozarządowymi oraz podmiotami, o których mowa w art. 3 ust. 3 ustawy z</w:t>
      </w:r>
      <w:r w:rsidR="008672A6">
        <w:rPr>
          <w:color w:val="000000"/>
          <w:sz w:val="24"/>
          <w:szCs w:val="24"/>
        </w:rPr>
        <w:t> </w:t>
      </w:r>
      <w:r w:rsidRPr="00762D64">
        <w:rPr>
          <w:color w:val="000000"/>
          <w:sz w:val="24"/>
          <w:szCs w:val="24"/>
        </w:rPr>
        <w:t>dnia 24 kwietnia 2003 roku o działalności pożytku publicznego i o wolontariacie, na 2018 rok.</w:t>
      </w:r>
    </w:p>
    <w:p w:rsidR="00762D64" w:rsidRDefault="00762D64" w:rsidP="00762D64">
      <w:pPr>
        <w:spacing w:line="360" w:lineRule="auto"/>
        <w:jc w:val="both"/>
        <w:rPr>
          <w:color w:val="000000"/>
          <w:sz w:val="24"/>
        </w:rPr>
      </w:pPr>
    </w:p>
    <w:p w:rsidR="00762D64" w:rsidRDefault="00762D64" w:rsidP="00762D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2D64" w:rsidRDefault="00762D64" w:rsidP="00762D64">
      <w:pPr>
        <w:keepNext/>
        <w:spacing w:line="360" w:lineRule="auto"/>
        <w:rPr>
          <w:color w:val="000000"/>
          <w:sz w:val="24"/>
        </w:rPr>
      </w:pPr>
    </w:p>
    <w:p w:rsidR="00762D64" w:rsidRDefault="00762D64" w:rsidP="00762D6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2D64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762D64" w:rsidRDefault="00762D64" w:rsidP="00762D64">
      <w:pPr>
        <w:spacing w:line="360" w:lineRule="auto"/>
        <w:jc w:val="both"/>
        <w:rPr>
          <w:color w:val="000000"/>
          <w:sz w:val="24"/>
        </w:rPr>
      </w:pPr>
    </w:p>
    <w:p w:rsidR="00762D64" w:rsidRDefault="00762D64" w:rsidP="00762D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62D64" w:rsidRDefault="00762D64" w:rsidP="00762D64">
      <w:pPr>
        <w:keepNext/>
        <w:spacing w:line="360" w:lineRule="auto"/>
        <w:rPr>
          <w:color w:val="000000"/>
          <w:sz w:val="24"/>
        </w:rPr>
      </w:pPr>
    </w:p>
    <w:p w:rsidR="00762D64" w:rsidRDefault="00762D64" w:rsidP="00762D6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62D64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762D64" w:rsidRDefault="00762D64" w:rsidP="00762D64">
      <w:pPr>
        <w:spacing w:line="360" w:lineRule="auto"/>
        <w:jc w:val="both"/>
        <w:rPr>
          <w:color w:val="000000"/>
          <w:sz w:val="24"/>
        </w:rPr>
      </w:pPr>
    </w:p>
    <w:p w:rsidR="00762D64" w:rsidRDefault="00762D64" w:rsidP="00762D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62D64" w:rsidRDefault="00762D64" w:rsidP="00762D64">
      <w:pPr>
        <w:keepNext/>
        <w:spacing w:line="360" w:lineRule="auto"/>
        <w:rPr>
          <w:color w:val="000000"/>
          <w:sz w:val="24"/>
        </w:rPr>
      </w:pPr>
    </w:p>
    <w:p w:rsidR="00762D64" w:rsidRDefault="00762D64" w:rsidP="00762D6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62D64">
        <w:rPr>
          <w:color w:val="000000"/>
          <w:sz w:val="24"/>
          <w:szCs w:val="24"/>
        </w:rPr>
        <w:t>Zarządzenie wchodzi w życie z dniem podpisania.</w:t>
      </w:r>
    </w:p>
    <w:p w:rsidR="00762D64" w:rsidRDefault="00762D64" w:rsidP="00762D64">
      <w:pPr>
        <w:spacing w:line="360" w:lineRule="auto"/>
        <w:jc w:val="both"/>
        <w:rPr>
          <w:color w:val="000000"/>
          <w:sz w:val="24"/>
        </w:rPr>
      </w:pPr>
    </w:p>
    <w:p w:rsidR="00762D64" w:rsidRDefault="00762D64" w:rsidP="00762D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62D64" w:rsidRDefault="00762D64" w:rsidP="00762D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62D64" w:rsidRPr="00762D64" w:rsidRDefault="00762D64" w:rsidP="00762D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62D64" w:rsidRPr="00762D64" w:rsidSect="00762D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D64" w:rsidRDefault="00762D64">
      <w:r>
        <w:separator/>
      </w:r>
    </w:p>
  </w:endnote>
  <w:endnote w:type="continuationSeparator" w:id="0">
    <w:p w:rsidR="00762D64" w:rsidRDefault="0076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D64" w:rsidRDefault="00762D64">
      <w:r>
        <w:separator/>
      </w:r>
    </w:p>
  </w:footnote>
  <w:footnote w:type="continuationSeparator" w:id="0">
    <w:p w:rsidR="00762D64" w:rsidRDefault="00762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pca 2018r."/>
    <w:docVar w:name="AktNr" w:val="520/2018/P"/>
    <w:docVar w:name="Sprawa" w:val="powołania Komisji Konkursowej w celu zaopiniowania ofert złożonych w ramach otwartego konkursu ofert nr 61/2018 na wspieranie realizacji zadań Miasta Poznania w obszarze: &quot;Działalność wspomagająca rozwój wspólnot i społeczności lokalnych&quot; w zakresie tworzenia i wspierania Centrów Inicjatyw Lokalnych – Świerczewo w 2018 roku."/>
  </w:docVars>
  <w:rsids>
    <w:rsidRoot w:val="00762D6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2D64"/>
    <w:rsid w:val="0079779A"/>
    <w:rsid w:val="007D5325"/>
    <w:rsid w:val="00853287"/>
    <w:rsid w:val="00860838"/>
    <w:rsid w:val="008627D3"/>
    <w:rsid w:val="008672A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568F9-FA78-41E8-9BFE-16DAC763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421</Words>
  <Characters>2455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2018-07-17T08:44:00Z</dcterms:created>
  <dcterms:modified xsi:type="dcterms:W3CDTF">2018-07-17T08:44:00Z</dcterms:modified>
</cp:coreProperties>
</file>