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5375">
          <w:t>541/2018/P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5375">
        <w:rPr>
          <w:b/>
          <w:sz w:val="28"/>
        </w:rPr>
        <w:fldChar w:fldCharType="separate"/>
      </w:r>
      <w:r w:rsidR="00EF5375">
        <w:rPr>
          <w:b/>
          <w:sz w:val="28"/>
        </w:rPr>
        <w:t>26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5375">
              <w:rPr>
                <w:b/>
                <w:sz w:val="24"/>
                <w:szCs w:val="24"/>
              </w:rPr>
              <w:fldChar w:fldCharType="separate"/>
            </w:r>
            <w:r w:rsidR="00EF5375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5375" w:rsidP="00EF537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F5375">
        <w:rPr>
          <w:color w:val="000000"/>
          <w:sz w:val="24"/>
        </w:rPr>
        <w:t>Na podstawie art. 30 ust. 1 ustawy z dnia 8 marca 1990 r. o samorządzie gminnym (Dz. U. z</w:t>
      </w:r>
      <w:r w:rsidR="00EB31B9">
        <w:rPr>
          <w:color w:val="000000"/>
          <w:sz w:val="24"/>
        </w:rPr>
        <w:t> </w:t>
      </w:r>
      <w:r w:rsidRPr="00EF5375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1490), oraz § 1 zarządzenia Nr 327/2018/P Prezydenta Miasta Poznania z dnia 7 maja 2018 r. zarządza się, co następuje:</w:t>
      </w:r>
    </w:p>
    <w:p w:rsidR="00EF5375" w:rsidRDefault="00EF5375" w:rsidP="00EF5375">
      <w:pPr>
        <w:spacing w:line="360" w:lineRule="auto"/>
        <w:jc w:val="both"/>
        <w:rPr>
          <w:sz w:val="24"/>
        </w:rPr>
      </w:pPr>
    </w:p>
    <w:p w:rsidR="00EF5375" w:rsidRDefault="00EF5375" w:rsidP="00EF53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5375" w:rsidRDefault="00EF5375" w:rsidP="00EF5375">
      <w:pPr>
        <w:keepNext/>
        <w:spacing w:line="360" w:lineRule="auto"/>
        <w:rPr>
          <w:color w:val="000000"/>
          <w:sz w:val="24"/>
        </w:rPr>
      </w:pPr>
    </w:p>
    <w:p w:rsidR="00EF5375" w:rsidRPr="00EF5375" w:rsidRDefault="00EF5375" w:rsidP="00EF53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5375">
        <w:rPr>
          <w:color w:val="000000"/>
          <w:sz w:val="24"/>
          <w:szCs w:val="24"/>
        </w:rPr>
        <w:t>Powołuje się Komisję Przetargową w następującym składzie:</w:t>
      </w:r>
    </w:p>
    <w:p w:rsidR="00EF5375" w:rsidRPr="00EF5375" w:rsidRDefault="00EF5375" w:rsidP="00EF53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F5375" w:rsidRPr="00EF5375" w:rsidRDefault="00EF5375" w:rsidP="00EF53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5375">
        <w:rPr>
          <w:color w:val="000000"/>
          <w:sz w:val="24"/>
          <w:szCs w:val="24"/>
        </w:rPr>
        <w:t>1) Paweł Diakowicz – przewodniczący;</w:t>
      </w:r>
    </w:p>
    <w:p w:rsidR="00EF5375" w:rsidRPr="00EF5375" w:rsidRDefault="00EF5375" w:rsidP="00EF53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5375">
        <w:rPr>
          <w:color w:val="000000"/>
          <w:sz w:val="24"/>
          <w:szCs w:val="24"/>
        </w:rPr>
        <w:t>2) Justyna Marek – członek;</w:t>
      </w:r>
    </w:p>
    <w:p w:rsidR="00EF5375" w:rsidRPr="00EF5375" w:rsidRDefault="00EF5375" w:rsidP="00EF53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5375">
        <w:rPr>
          <w:color w:val="000000"/>
          <w:sz w:val="24"/>
          <w:szCs w:val="24"/>
        </w:rPr>
        <w:t>3) Monika Olpińska – członek;</w:t>
      </w:r>
    </w:p>
    <w:p w:rsidR="00EF5375" w:rsidRPr="00EF5375" w:rsidRDefault="00EF5375" w:rsidP="00EF53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5375">
        <w:rPr>
          <w:color w:val="000000"/>
          <w:sz w:val="24"/>
          <w:szCs w:val="24"/>
        </w:rPr>
        <w:t>4) Bogumiła Rosińska – członek;</w:t>
      </w:r>
    </w:p>
    <w:p w:rsidR="00EF5375" w:rsidRPr="00EF5375" w:rsidRDefault="00EF5375" w:rsidP="00EF53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5375">
        <w:rPr>
          <w:color w:val="000000"/>
          <w:sz w:val="24"/>
          <w:szCs w:val="24"/>
        </w:rPr>
        <w:t>5) Łukasz Brejwo – członek;</w:t>
      </w:r>
    </w:p>
    <w:p w:rsidR="00EF5375" w:rsidRPr="00EF5375" w:rsidRDefault="00EF5375" w:rsidP="00EF53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5375">
        <w:rPr>
          <w:color w:val="000000"/>
          <w:sz w:val="24"/>
          <w:szCs w:val="24"/>
        </w:rPr>
        <w:t>6) Michał Wiśniewski – członek;</w:t>
      </w:r>
    </w:p>
    <w:p w:rsidR="00EF5375" w:rsidRPr="00EF5375" w:rsidRDefault="00EF5375" w:rsidP="00EF53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F5375" w:rsidRPr="00EF5375" w:rsidRDefault="00EF5375" w:rsidP="00EF5375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EF5375">
        <w:rPr>
          <w:color w:val="000000"/>
          <w:sz w:val="24"/>
          <w:szCs w:val="24"/>
        </w:rPr>
        <w:t>do przeprowadzenia przetargu ustnego nieograniczonego na sprzedaż</w:t>
      </w:r>
      <w:r w:rsidRPr="00EF5375">
        <w:rPr>
          <w:b/>
          <w:bCs/>
          <w:color w:val="000000"/>
          <w:sz w:val="24"/>
          <w:szCs w:val="24"/>
        </w:rPr>
        <w:t xml:space="preserve"> </w:t>
      </w:r>
      <w:r w:rsidRPr="00EF5375">
        <w:rPr>
          <w:color w:val="000000"/>
          <w:sz w:val="24"/>
          <w:szCs w:val="24"/>
        </w:rPr>
        <w:t>nieruchomości stanowiącej własność Miasta Poznania, położonej w Poznaniu:</w:t>
      </w:r>
      <w:r w:rsidRPr="00EF5375">
        <w:rPr>
          <w:b/>
          <w:bCs/>
          <w:color w:val="000000"/>
          <w:sz w:val="24"/>
          <w:szCs w:val="24"/>
        </w:rPr>
        <w:t xml:space="preserve"> </w:t>
      </w:r>
    </w:p>
    <w:p w:rsidR="00EF5375" w:rsidRDefault="00EF5375" w:rsidP="00EF5375">
      <w:pPr>
        <w:spacing w:line="360" w:lineRule="auto"/>
        <w:jc w:val="both"/>
        <w:rPr>
          <w:color w:val="000000"/>
          <w:sz w:val="24"/>
          <w:szCs w:val="24"/>
        </w:rPr>
      </w:pPr>
      <w:r w:rsidRPr="00EF5375">
        <w:rPr>
          <w:b/>
          <w:bCs/>
          <w:color w:val="000000"/>
          <w:sz w:val="24"/>
          <w:szCs w:val="24"/>
        </w:rPr>
        <w:t>- ul. Wejherowska</w:t>
      </w:r>
      <w:r w:rsidRPr="00EF5375">
        <w:rPr>
          <w:b/>
          <w:bCs/>
          <w:color w:val="FF0000"/>
          <w:sz w:val="24"/>
          <w:szCs w:val="24"/>
        </w:rPr>
        <w:t xml:space="preserve"> </w:t>
      </w:r>
      <w:r w:rsidRPr="00EF5375">
        <w:rPr>
          <w:color w:val="000000"/>
          <w:sz w:val="24"/>
          <w:szCs w:val="24"/>
        </w:rPr>
        <w:t>obręb Krzyżowniki arkusz 26 działka 85/2 (Bp) pow. 393 m</w:t>
      </w:r>
      <w:r w:rsidRPr="00EF5375">
        <w:rPr>
          <w:color w:val="000000"/>
          <w:sz w:val="24"/>
          <w:szCs w:val="24"/>
          <w:vertAlign w:val="superscript"/>
        </w:rPr>
        <w:t>2</w:t>
      </w:r>
      <w:r w:rsidRPr="00EF5375">
        <w:rPr>
          <w:color w:val="000000"/>
          <w:sz w:val="24"/>
          <w:szCs w:val="24"/>
        </w:rPr>
        <w:t xml:space="preserve"> KW PO1P/00101921/4.</w:t>
      </w:r>
    </w:p>
    <w:p w:rsidR="00EF5375" w:rsidRDefault="00EF5375" w:rsidP="00EF5375">
      <w:pPr>
        <w:spacing w:line="360" w:lineRule="auto"/>
        <w:jc w:val="both"/>
        <w:rPr>
          <w:color w:val="000000"/>
          <w:sz w:val="24"/>
        </w:rPr>
      </w:pPr>
    </w:p>
    <w:p w:rsidR="00EF5375" w:rsidRDefault="00EF5375" w:rsidP="00EF53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F5375" w:rsidRDefault="00EF5375" w:rsidP="00EF5375">
      <w:pPr>
        <w:keepNext/>
        <w:spacing w:line="360" w:lineRule="auto"/>
        <w:rPr>
          <w:color w:val="000000"/>
          <w:sz w:val="24"/>
        </w:rPr>
      </w:pPr>
    </w:p>
    <w:p w:rsidR="00EF5375" w:rsidRDefault="00EF5375" w:rsidP="00EF537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5375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Olpińska– członek Komisji, w dalszej kolejności Bogumiła Rosińska – członek Komisji.</w:t>
      </w:r>
    </w:p>
    <w:p w:rsidR="00EF5375" w:rsidRDefault="00EF5375" w:rsidP="00EF5375">
      <w:pPr>
        <w:spacing w:line="360" w:lineRule="auto"/>
        <w:jc w:val="both"/>
        <w:rPr>
          <w:color w:val="000000"/>
          <w:sz w:val="24"/>
        </w:rPr>
      </w:pPr>
    </w:p>
    <w:p w:rsidR="00EF5375" w:rsidRDefault="00EF5375" w:rsidP="00EF53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5375" w:rsidRDefault="00EF5375" w:rsidP="00EF5375">
      <w:pPr>
        <w:keepNext/>
        <w:spacing w:line="360" w:lineRule="auto"/>
        <w:rPr>
          <w:color w:val="000000"/>
          <w:sz w:val="24"/>
        </w:rPr>
      </w:pPr>
    </w:p>
    <w:p w:rsidR="00EF5375" w:rsidRDefault="00EF5375" w:rsidP="00EF537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5375">
        <w:rPr>
          <w:color w:val="000000"/>
          <w:sz w:val="24"/>
          <w:szCs w:val="24"/>
        </w:rPr>
        <w:t>Czynności związane z przeprowadzeniem przetargu Komisja Przetargowa wykonuje w</w:t>
      </w:r>
      <w:r w:rsidR="00EB31B9">
        <w:rPr>
          <w:color w:val="000000"/>
          <w:sz w:val="24"/>
          <w:szCs w:val="24"/>
        </w:rPr>
        <w:t> </w:t>
      </w:r>
      <w:r w:rsidRPr="00EF5375">
        <w:rPr>
          <w:color w:val="000000"/>
          <w:sz w:val="24"/>
          <w:szCs w:val="24"/>
        </w:rPr>
        <w:t>obecności co najmniej trzech członków.</w:t>
      </w:r>
    </w:p>
    <w:p w:rsidR="00EF5375" w:rsidRDefault="00EF5375" w:rsidP="00EF5375">
      <w:pPr>
        <w:spacing w:line="360" w:lineRule="auto"/>
        <w:jc w:val="both"/>
        <w:rPr>
          <w:color w:val="000000"/>
          <w:sz w:val="24"/>
        </w:rPr>
      </w:pPr>
    </w:p>
    <w:p w:rsidR="00EF5375" w:rsidRDefault="00EF5375" w:rsidP="00EF53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F5375" w:rsidRDefault="00EF5375" w:rsidP="00EF5375">
      <w:pPr>
        <w:keepNext/>
        <w:spacing w:line="360" w:lineRule="auto"/>
        <w:rPr>
          <w:color w:val="000000"/>
          <w:sz w:val="24"/>
        </w:rPr>
      </w:pPr>
    </w:p>
    <w:p w:rsidR="00EF5375" w:rsidRDefault="00EF5375" w:rsidP="00EF537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F5375">
        <w:rPr>
          <w:color w:val="000000"/>
          <w:sz w:val="24"/>
          <w:szCs w:val="24"/>
        </w:rPr>
        <w:t xml:space="preserve">Przetarg odbędzie się dnia </w:t>
      </w:r>
      <w:r w:rsidRPr="00EF5375">
        <w:rPr>
          <w:b/>
          <w:bCs/>
          <w:color w:val="000000"/>
          <w:sz w:val="24"/>
          <w:szCs w:val="24"/>
        </w:rPr>
        <w:t>23 sierpnia 2018 r.</w:t>
      </w:r>
      <w:r w:rsidRPr="00EF5375">
        <w:rPr>
          <w:color w:val="000000"/>
          <w:sz w:val="24"/>
          <w:szCs w:val="24"/>
        </w:rPr>
        <w:t xml:space="preserve"> o godz. 10.00 w Wydziale Gospodarki Nieruchomościami Urzędu Miasta Poznania, ul. Gronowa 20.</w:t>
      </w:r>
    </w:p>
    <w:p w:rsidR="00EF5375" w:rsidRDefault="00EF5375" w:rsidP="00EF5375">
      <w:pPr>
        <w:spacing w:line="360" w:lineRule="auto"/>
        <w:jc w:val="both"/>
        <w:rPr>
          <w:color w:val="000000"/>
          <w:sz w:val="24"/>
        </w:rPr>
      </w:pPr>
    </w:p>
    <w:p w:rsidR="00EF5375" w:rsidRDefault="00EF5375" w:rsidP="00EF53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F5375" w:rsidRDefault="00EF5375" w:rsidP="00EF5375">
      <w:pPr>
        <w:keepNext/>
        <w:spacing w:line="360" w:lineRule="auto"/>
        <w:rPr>
          <w:color w:val="000000"/>
          <w:sz w:val="24"/>
        </w:rPr>
      </w:pPr>
    </w:p>
    <w:p w:rsidR="00EF5375" w:rsidRDefault="00EF5375" w:rsidP="00EF537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F5375">
        <w:rPr>
          <w:color w:val="000000"/>
          <w:sz w:val="24"/>
          <w:szCs w:val="24"/>
        </w:rPr>
        <w:t>Wykonanie zarządzenia powierza się przewodniczącemu Komisji.</w:t>
      </w:r>
    </w:p>
    <w:p w:rsidR="00EF5375" w:rsidRDefault="00EF5375" w:rsidP="00EF5375">
      <w:pPr>
        <w:spacing w:line="360" w:lineRule="auto"/>
        <w:jc w:val="both"/>
        <w:rPr>
          <w:color w:val="000000"/>
          <w:sz w:val="24"/>
        </w:rPr>
      </w:pPr>
    </w:p>
    <w:p w:rsidR="00EF5375" w:rsidRDefault="00EF5375" w:rsidP="00EF53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F5375" w:rsidRDefault="00EF5375" w:rsidP="00EF5375">
      <w:pPr>
        <w:keepNext/>
        <w:spacing w:line="360" w:lineRule="auto"/>
        <w:rPr>
          <w:color w:val="000000"/>
          <w:sz w:val="24"/>
        </w:rPr>
      </w:pPr>
    </w:p>
    <w:p w:rsidR="00EF5375" w:rsidRDefault="00EF5375" w:rsidP="00EF537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F5375">
        <w:rPr>
          <w:color w:val="000000"/>
          <w:sz w:val="24"/>
          <w:szCs w:val="24"/>
        </w:rPr>
        <w:t>Zarządzenie wchodzi w życie z dniem podpisania.</w:t>
      </w:r>
    </w:p>
    <w:p w:rsidR="00EF5375" w:rsidRDefault="00EF5375" w:rsidP="00EF5375">
      <w:pPr>
        <w:spacing w:line="360" w:lineRule="auto"/>
        <w:jc w:val="both"/>
        <w:rPr>
          <w:color w:val="000000"/>
          <w:sz w:val="24"/>
        </w:rPr>
      </w:pPr>
    </w:p>
    <w:p w:rsidR="00EF5375" w:rsidRDefault="00EF5375" w:rsidP="00EF53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F5375" w:rsidRDefault="00EF5375" w:rsidP="00EF53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EF5375" w:rsidRPr="00EF5375" w:rsidRDefault="00EF5375" w:rsidP="00EF53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5375" w:rsidRPr="00EF5375" w:rsidSect="00EF53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375" w:rsidRDefault="00EF5375">
      <w:r>
        <w:separator/>
      </w:r>
    </w:p>
  </w:endnote>
  <w:endnote w:type="continuationSeparator" w:id="0">
    <w:p w:rsidR="00EF5375" w:rsidRDefault="00EF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375" w:rsidRDefault="00EF5375">
      <w:r>
        <w:separator/>
      </w:r>
    </w:p>
  </w:footnote>
  <w:footnote w:type="continuationSeparator" w:id="0">
    <w:p w:rsidR="00EF5375" w:rsidRDefault="00EF5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18r."/>
    <w:docVar w:name="AktNr" w:val="541/2018/P"/>
    <w:docVar w:name="Sprawa" w:val="powołania Komisji Przetargowej."/>
  </w:docVars>
  <w:rsids>
    <w:rsidRoot w:val="00EF537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31B9"/>
    <w:rsid w:val="00EF537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ADB9E-6EAD-40C0-9B87-5E05F6D4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276</Words>
  <Characters>1595</Characters>
  <Application>Microsoft Office Word</Application>
  <DocSecurity>0</DocSecurity>
  <Lines>66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2018-07-27T08:01:00Z</dcterms:created>
  <dcterms:modified xsi:type="dcterms:W3CDTF">2018-07-27T08:01:00Z</dcterms:modified>
</cp:coreProperties>
</file>