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6C17">
          <w:t>558/2018/P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6C17">
        <w:rPr>
          <w:b/>
          <w:sz w:val="28"/>
        </w:rPr>
        <w:fldChar w:fldCharType="separate"/>
      </w:r>
      <w:r w:rsidR="00336C17">
        <w:rPr>
          <w:b/>
          <w:sz w:val="28"/>
        </w:rPr>
        <w:t>31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6C17">
              <w:rPr>
                <w:b/>
                <w:sz w:val="24"/>
                <w:szCs w:val="24"/>
              </w:rPr>
              <w:fldChar w:fldCharType="separate"/>
            </w:r>
            <w:r w:rsidR="00336C17">
              <w:rPr>
                <w:b/>
                <w:sz w:val="24"/>
                <w:szCs w:val="24"/>
              </w:rPr>
              <w:t>ustanowienia służebności gruntowych na nieruchomości stanowiącej własność Miasta Poznania, położonej w Poznaniu przy ul. Sokoła.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6C17" w:rsidP="00336C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36C17">
        <w:rPr>
          <w:color w:val="000000"/>
          <w:sz w:val="24"/>
        </w:rPr>
        <w:t>Na podstawie art. 30 ust. 1 ustawy z dnia 8 marca 1990 r. o samorządzie gminnym (Dz. U. z</w:t>
      </w:r>
      <w:r w:rsidR="00A147A6">
        <w:rPr>
          <w:color w:val="000000"/>
          <w:sz w:val="24"/>
        </w:rPr>
        <w:t> </w:t>
      </w:r>
      <w:r w:rsidRPr="00336C17">
        <w:rPr>
          <w:color w:val="000000"/>
          <w:sz w:val="24"/>
        </w:rPr>
        <w:t>2018 r. poz. 994 ze zm.), art. 13 ust. 1 ustawy z dnia 21 sierpnia 1997 r. o gospodarce nieruchomościami (Dz. U. z 2018 r. poz. 121 ze zm.) oraz § 9 uchwały Nr LXI/840/V/2009 Rady Miasta Poznania z dnia 13 października 2009 r. w sprawie zasad gospodarowania nieruchomościami Miasta Poznania (zmienionej uchwałą: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</w:t>
      </w:r>
      <w:r w:rsidR="00A147A6">
        <w:rPr>
          <w:color w:val="000000"/>
          <w:sz w:val="24"/>
        </w:rPr>
        <w:t> </w:t>
      </w:r>
      <w:r w:rsidRPr="00336C17">
        <w:rPr>
          <w:color w:val="000000"/>
          <w:sz w:val="24"/>
        </w:rPr>
        <w:t>dnia 3 marca 2015 r.) zarządza się, co następuje:</w:t>
      </w:r>
    </w:p>
    <w:p w:rsidR="00336C17" w:rsidRDefault="00336C17" w:rsidP="00336C17">
      <w:pPr>
        <w:spacing w:line="360" w:lineRule="auto"/>
        <w:jc w:val="both"/>
        <w:rPr>
          <w:sz w:val="24"/>
        </w:rPr>
      </w:pPr>
    </w:p>
    <w:p w:rsidR="00336C17" w:rsidRDefault="00336C17" w:rsidP="00336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6C17" w:rsidRDefault="00336C17" w:rsidP="00336C17">
      <w:pPr>
        <w:keepNext/>
        <w:spacing w:line="360" w:lineRule="auto"/>
        <w:rPr>
          <w:color w:val="000000"/>
          <w:sz w:val="24"/>
        </w:rPr>
      </w:pPr>
    </w:p>
    <w:p w:rsidR="00336C17" w:rsidRPr="00336C17" w:rsidRDefault="00336C17" w:rsidP="00336C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6C17">
        <w:rPr>
          <w:color w:val="000000"/>
          <w:sz w:val="24"/>
          <w:szCs w:val="24"/>
        </w:rPr>
        <w:t>Zezwala się na odpłatne obciążenie służebnością gruntową, bliżej określoną w paragrafie 3</w:t>
      </w:r>
      <w:r w:rsidR="00A147A6">
        <w:rPr>
          <w:color w:val="000000"/>
          <w:sz w:val="24"/>
          <w:szCs w:val="24"/>
        </w:rPr>
        <w:t> </w:t>
      </w:r>
      <w:r w:rsidRPr="00336C17">
        <w:rPr>
          <w:color w:val="000000"/>
          <w:sz w:val="24"/>
          <w:szCs w:val="24"/>
        </w:rPr>
        <w:t xml:space="preserve">niniejszego zarządzenia, części nieruchomości stanowiącej własność Miasta Poznania, położonej w Poznaniu przy ul. Sokoła, o oznaczeniach ewidencyjnych: </w:t>
      </w:r>
    </w:p>
    <w:p w:rsidR="00336C17" w:rsidRPr="00336C17" w:rsidRDefault="00336C17" w:rsidP="00336C17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6C17">
        <w:rPr>
          <w:b/>
          <w:bCs/>
          <w:color w:val="000000"/>
          <w:sz w:val="24"/>
          <w:szCs w:val="24"/>
        </w:rPr>
        <w:t>obręb Golęcin ark. 30 dz. 36/67 o pow. 13 235 m</w:t>
      </w:r>
      <w:r w:rsidRPr="00336C17">
        <w:rPr>
          <w:b/>
          <w:bCs/>
          <w:color w:val="000000"/>
          <w:sz w:val="24"/>
          <w:szCs w:val="24"/>
          <w:vertAlign w:val="superscript"/>
        </w:rPr>
        <w:t>2</w:t>
      </w:r>
      <w:r w:rsidRPr="00336C17">
        <w:rPr>
          <w:b/>
          <w:bCs/>
          <w:color w:val="000000"/>
          <w:sz w:val="24"/>
          <w:szCs w:val="24"/>
        </w:rPr>
        <w:t xml:space="preserve"> KW PO1P/00115806/3</w:t>
      </w:r>
      <w:r w:rsidRPr="00336C17">
        <w:rPr>
          <w:color w:val="000000"/>
          <w:sz w:val="24"/>
          <w:szCs w:val="24"/>
        </w:rPr>
        <w:t>,</w:t>
      </w:r>
    </w:p>
    <w:p w:rsidR="00336C17" w:rsidRPr="00336C17" w:rsidRDefault="00336C17" w:rsidP="00336C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6C17">
        <w:rPr>
          <w:color w:val="000000"/>
          <w:sz w:val="24"/>
          <w:szCs w:val="24"/>
        </w:rPr>
        <w:t xml:space="preserve">na rzecz każdoczesnego właściciela nieruchomości położonych w Poznaniu przy ul. Winiarskiej, o oznaczeniach ewidencyjnych: </w:t>
      </w:r>
    </w:p>
    <w:p w:rsidR="00336C17" w:rsidRPr="00336C17" w:rsidRDefault="00336C17" w:rsidP="00336C17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6C17">
        <w:rPr>
          <w:color w:val="000000"/>
          <w:sz w:val="24"/>
          <w:szCs w:val="24"/>
        </w:rPr>
        <w:t>obręb Golęcin ark. 30 dz. 3/1 o pow. 71 m</w:t>
      </w:r>
      <w:r w:rsidRPr="00336C17">
        <w:rPr>
          <w:color w:val="000000"/>
          <w:sz w:val="24"/>
          <w:szCs w:val="24"/>
          <w:vertAlign w:val="superscript"/>
        </w:rPr>
        <w:t>2</w:t>
      </w:r>
      <w:r w:rsidRPr="00336C17">
        <w:rPr>
          <w:color w:val="000000"/>
          <w:sz w:val="24"/>
          <w:szCs w:val="24"/>
        </w:rPr>
        <w:t xml:space="preserve"> KW PO1P/00124232/4,</w:t>
      </w:r>
    </w:p>
    <w:p w:rsidR="00336C17" w:rsidRDefault="00336C17" w:rsidP="00336C17">
      <w:pPr>
        <w:spacing w:line="360" w:lineRule="auto"/>
        <w:jc w:val="both"/>
        <w:rPr>
          <w:color w:val="000000"/>
          <w:sz w:val="24"/>
          <w:szCs w:val="24"/>
        </w:rPr>
      </w:pPr>
      <w:r w:rsidRPr="00336C17">
        <w:rPr>
          <w:color w:val="000000"/>
          <w:sz w:val="24"/>
          <w:szCs w:val="24"/>
        </w:rPr>
        <w:t>obręb Golęcin ark. 30 dz. 3/2 o pow. 1 006 m</w:t>
      </w:r>
      <w:r w:rsidRPr="00336C17">
        <w:rPr>
          <w:color w:val="000000"/>
          <w:sz w:val="24"/>
          <w:szCs w:val="24"/>
          <w:vertAlign w:val="superscript"/>
        </w:rPr>
        <w:t>2</w:t>
      </w:r>
      <w:r w:rsidRPr="00336C17">
        <w:rPr>
          <w:color w:val="000000"/>
          <w:sz w:val="24"/>
          <w:szCs w:val="24"/>
        </w:rPr>
        <w:t xml:space="preserve"> KW PO1P/00124232/4.</w:t>
      </w:r>
    </w:p>
    <w:p w:rsidR="00336C17" w:rsidRDefault="00336C17" w:rsidP="00336C17">
      <w:pPr>
        <w:spacing w:line="360" w:lineRule="auto"/>
        <w:jc w:val="both"/>
        <w:rPr>
          <w:color w:val="000000"/>
          <w:sz w:val="24"/>
        </w:rPr>
      </w:pPr>
    </w:p>
    <w:p w:rsidR="00336C17" w:rsidRDefault="00336C17" w:rsidP="00336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36C17" w:rsidRDefault="00336C17" w:rsidP="00336C17">
      <w:pPr>
        <w:keepNext/>
        <w:spacing w:line="360" w:lineRule="auto"/>
        <w:rPr>
          <w:color w:val="000000"/>
          <w:sz w:val="24"/>
        </w:rPr>
      </w:pPr>
    </w:p>
    <w:p w:rsidR="00336C17" w:rsidRPr="00336C17" w:rsidRDefault="00336C17" w:rsidP="00336C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6C17">
        <w:rPr>
          <w:color w:val="000000"/>
          <w:sz w:val="24"/>
          <w:szCs w:val="24"/>
        </w:rPr>
        <w:t>Zezwala się na odpłatne obciążenie służebnością gruntową, bliżej określoną w paragrafie 3</w:t>
      </w:r>
      <w:r w:rsidR="00A147A6">
        <w:rPr>
          <w:color w:val="000000"/>
          <w:sz w:val="24"/>
          <w:szCs w:val="24"/>
        </w:rPr>
        <w:t> </w:t>
      </w:r>
      <w:r w:rsidRPr="00336C17">
        <w:rPr>
          <w:color w:val="000000"/>
          <w:sz w:val="24"/>
          <w:szCs w:val="24"/>
        </w:rPr>
        <w:t xml:space="preserve">niniejszego zarządzenia, części nieruchomości stanowiącej własność Miasta Poznania, położonej w Poznaniu przy ul. Sokoła, o oznaczeniach ewidencyjnych: </w:t>
      </w:r>
    </w:p>
    <w:p w:rsidR="00336C17" w:rsidRPr="00336C17" w:rsidRDefault="00336C17" w:rsidP="00336C17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6C17">
        <w:rPr>
          <w:b/>
          <w:bCs/>
          <w:color w:val="000000"/>
          <w:sz w:val="24"/>
          <w:szCs w:val="24"/>
        </w:rPr>
        <w:t>obręb Golęcin ark. 30 dz. 36/67 o pow. 13235 m</w:t>
      </w:r>
      <w:r w:rsidRPr="00336C17">
        <w:rPr>
          <w:b/>
          <w:bCs/>
          <w:color w:val="000000"/>
          <w:sz w:val="24"/>
          <w:szCs w:val="24"/>
          <w:vertAlign w:val="superscript"/>
        </w:rPr>
        <w:t>2</w:t>
      </w:r>
      <w:r w:rsidRPr="00336C17">
        <w:rPr>
          <w:b/>
          <w:bCs/>
          <w:color w:val="000000"/>
          <w:sz w:val="24"/>
          <w:szCs w:val="24"/>
        </w:rPr>
        <w:t xml:space="preserve"> KW PO1P/00115806/3</w:t>
      </w:r>
      <w:r w:rsidRPr="00336C17">
        <w:rPr>
          <w:color w:val="000000"/>
          <w:sz w:val="24"/>
          <w:szCs w:val="24"/>
        </w:rPr>
        <w:t>,</w:t>
      </w:r>
    </w:p>
    <w:p w:rsidR="00336C17" w:rsidRPr="00336C17" w:rsidRDefault="00336C17" w:rsidP="00336C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6C17">
        <w:rPr>
          <w:color w:val="000000"/>
          <w:sz w:val="24"/>
          <w:szCs w:val="24"/>
        </w:rPr>
        <w:t xml:space="preserve">na rzecz każdoczesnego właściciela nieruchomości położonych w Poznaniu przy ul. Winiarskiej, o oznaczeniach ewidencyjnych: </w:t>
      </w:r>
    </w:p>
    <w:p w:rsidR="00336C17" w:rsidRPr="00336C17" w:rsidRDefault="00336C17" w:rsidP="00336C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6C17">
        <w:rPr>
          <w:color w:val="000000"/>
          <w:sz w:val="24"/>
          <w:szCs w:val="24"/>
        </w:rPr>
        <w:t>obręb Golęcin ark. 30 dz. 4/1 o pow. 15 m</w:t>
      </w:r>
      <w:r w:rsidRPr="00336C17">
        <w:rPr>
          <w:color w:val="000000"/>
          <w:sz w:val="24"/>
          <w:szCs w:val="24"/>
          <w:vertAlign w:val="superscript"/>
        </w:rPr>
        <w:t>2</w:t>
      </w:r>
      <w:r w:rsidRPr="00336C17">
        <w:rPr>
          <w:color w:val="000000"/>
          <w:sz w:val="24"/>
          <w:szCs w:val="24"/>
        </w:rPr>
        <w:t xml:space="preserve"> KW PO1P/00244394/4,</w:t>
      </w:r>
    </w:p>
    <w:p w:rsidR="00336C17" w:rsidRPr="00336C17" w:rsidRDefault="00336C17" w:rsidP="00336C17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36C17">
        <w:rPr>
          <w:color w:val="000000"/>
          <w:sz w:val="24"/>
          <w:szCs w:val="24"/>
        </w:rPr>
        <w:t>obręb Golęcin ark. 30 dz. 4/2 o pow. 1 173 m</w:t>
      </w:r>
      <w:r w:rsidRPr="00336C17">
        <w:rPr>
          <w:color w:val="000000"/>
          <w:sz w:val="24"/>
          <w:szCs w:val="24"/>
          <w:vertAlign w:val="superscript"/>
        </w:rPr>
        <w:t>2</w:t>
      </w:r>
      <w:r w:rsidRPr="00336C17">
        <w:rPr>
          <w:color w:val="000000"/>
          <w:sz w:val="24"/>
          <w:szCs w:val="24"/>
        </w:rPr>
        <w:t xml:space="preserve"> KW PO1P/00244394/4.</w:t>
      </w:r>
    </w:p>
    <w:p w:rsidR="00336C17" w:rsidRDefault="00336C17" w:rsidP="00336C17">
      <w:pPr>
        <w:spacing w:line="360" w:lineRule="auto"/>
        <w:jc w:val="both"/>
        <w:rPr>
          <w:color w:val="000000"/>
          <w:sz w:val="24"/>
          <w:szCs w:val="24"/>
        </w:rPr>
      </w:pPr>
      <w:r w:rsidRPr="00336C17">
        <w:rPr>
          <w:color w:val="000000"/>
          <w:sz w:val="24"/>
          <w:szCs w:val="24"/>
        </w:rPr>
        <w:t>Z uwagi na to, że w księdze wieczystej prowadzonej dla działki 36/67 znajdują się jeszcze inne działki, przy ustanawianiu służebności zostanie założona nowa księga wieczysta.</w:t>
      </w:r>
    </w:p>
    <w:p w:rsidR="00336C17" w:rsidRDefault="00336C17" w:rsidP="00336C17">
      <w:pPr>
        <w:spacing w:line="360" w:lineRule="auto"/>
        <w:jc w:val="both"/>
        <w:rPr>
          <w:color w:val="000000"/>
          <w:sz w:val="24"/>
        </w:rPr>
      </w:pPr>
    </w:p>
    <w:p w:rsidR="00336C17" w:rsidRDefault="00336C17" w:rsidP="00336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6C17" w:rsidRDefault="00336C17" w:rsidP="00336C17">
      <w:pPr>
        <w:keepNext/>
        <w:spacing w:line="360" w:lineRule="auto"/>
        <w:rPr>
          <w:color w:val="000000"/>
          <w:sz w:val="24"/>
        </w:rPr>
      </w:pPr>
    </w:p>
    <w:p w:rsidR="00336C17" w:rsidRDefault="00336C17" w:rsidP="00336C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6C17">
        <w:rPr>
          <w:color w:val="000000"/>
          <w:sz w:val="24"/>
          <w:szCs w:val="24"/>
        </w:rPr>
        <w:t>Służebności gruntowe polegać będą na prawie do przejazdu i przechodu, a także korzystania z</w:t>
      </w:r>
      <w:r w:rsidR="00A147A6">
        <w:rPr>
          <w:color w:val="000000"/>
          <w:sz w:val="24"/>
          <w:szCs w:val="24"/>
        </w:rPr>
        <w:t> </w:t>
      </w:r>
      <w:r w:rsidRPr="00336C17">
        <w:rPr>
          <w:color w:val="000000"/>
          <w:sz w:val="24"/>
          <w:szCs w:val="24"/>
        </w:rPr>
        <w:t>gruntu w celu dokonywania nasadzeń w postaci zieleni. Zakres wykonywania przedmiotowych służebności będzie obejmować łącznie powierzchnię 680 m</w:t>
      </w:r>
      <w:r w:rsidRPr="00336C17">
        <w:rPr>
          <w:color w:val="000000"/>
          <w:sz w:val="24"/>
          <w:szCs w:val="24"/>
          <w:vertAlign w:val="superscript"/>
        </w:rPr>
        <w:t>2</w:t>
      </w:r>
      <w:r w:rsidRPr="00336C17">
        <w:rPr>
          <w:color w:val="000000"/>
          <w:sz w:val="24"/>
          <w:szCs w:val="24"/>
        </w:rPr>
        <w:t xml:space="preserve"> części działki 36/67, zgodnie z mapą, stanowiącą załącznik do zarządzenia.</w:t>
      </w:r>
    </w:p>
    <w:p w:rsidR="00336C17" w:rsidRDefault="00336C17" w:rsidP="00336C17">
      <w:pPr>
        <w:spacing w:line="360" w:lineRule="auto"/>
        <w:jc w:val="both"/>
        <w:rPr>
          <w:color w:val="000000"/>
          <w:sz w:val="24"/>
        </w:rPr>
      </w:pPr>
    </w:p>
    <w:p w:rsidR="00336C17" w:rsidRDefault="00336C17" w:rsidP="00336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6C17" w:rsidRDefault="00336C17" w:rsidP="00336C17">
      <w:pPr>
        <w:keepNext/>
        <w:spacing w:line="360" w:lineRule="auto"/>
        <w:rPr>
          <w:color w:val="000000"/>
          <w:sz w:val="24"/>
        </w:rPr>
      </w:pPr>
    </w:p>
    <w:p w:rsidR="00336C17" w:rsidRDefault="00336C17" w:rsidP="00336C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6C17">
        <w:rPr>
          <w:color w:val="000000"/>
          <w:sz w:val="24"/>
          <w:szCs w:val="24"/>
        </w:rPr>
        <w:t>Ustanowienie służebności następuje na czas nieoznaczony.</w:t>
      </w:r>
    </w:p>
    <w:p w:rsidR="00336C17" w:rsidRDefault="00336C17" w:rsidP="00336C17">
      <w:pPr>
        <w:spacing w:line="360" w:lineRule="auto"/>
        <w:jc w:val="both"/>
        <w:rPr>
          <w:color w:val="000000"/>
          <w:sz w:val="24"/>
        </w:rPr>
      </w:pPr>
    </w:p>
    <w:p w:rsidR="00336C17" w:rsidRDefault="00336C17" w:rsidP="00336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36C17" w:rsidRDefault="00336C17" w:rsidP="00336C17">
      <w:pPr>
        <w:keepNext/>
        <w:spacing w:line="360" w:lineRule="auto"/>
        <w:rPr>
          <w:color w:val="000000"/>
          <w:sz w:val="24"/>
        </w:rPr>
      </w:pPr>
    </w:p>
    <w:p w:rsidR="00336C17" w:rsidRDefault="00336C17" w:rsidP="00336C1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36C17">
        <w:rPr>
          <w:color w:val="000000"/>
          <w:sz w:val="24"/>
          <w:szCs w:val="24"/>
        </w:rPr>
        <w:t>Ustanowienie służebności gruntowych następuje za wynagrodzeniem jednorazowym w</w:t>
      </w:r>
      <w:r w:rsidR="00A147A6">
        <w:rPr>
          <w:color w:val="000000"/>
          <w:sz w:val="24"/>
          <w:szCs w:val="24"/>
        </w:rPr>
        <w:t> </w:t>
      </w:r>
      <w:r w:rsidRPr="00336C17">
        <w:rPr>
          <w:color w:val="000000"/>
          <w:sz w:val="24"/>
          <w:szCs w:val="24"/>
        </w:rPr>
        <w:t>wysokości  29 740,00 zł (w tym 23% VAT) – płatnym nie później niż do dnia podpisania aktu notarialnego. Z uwagi na fakt, iż właścicielem nieruchomości na rzecz, których ustanawiane są przedmiotowe służebności gruntowe jest jeden podmiot określono jedną, łączną opłatę.</w:t>
      </w:r>
    </w:p>
    <w:p w:rsidR="00336C17" w:rsidRDefault="00336C17" w:rsidP="00336C17">
      <w:pPr>
        <w:spacing w:line="360" w:lineRule="auto"/>
        <w:jc w:val="both"/>
        <w:rPr>
          <w:color w:val="000000"/>
          <w:sz w:val="24"/>
        </w:rPr>
      </w:pPr>
    </w:p>
    <w:p w:rsidR="00336C17" w:rsidRDefault="00336C17" w:rsidP="00336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336C17" w:rsidRDefault="00336C17" w:rsidP="00336C17">
      <w:pPr>
        <w:keepNext/>
        <w:spacing w:line="360" w:lineRule="auto"/>
        <w:rPr>
          <w:color w:val="000000"/>
          <w:sz w:val="24"/>
        </w:rPr>
      </w:pPr>
    </w:p>
    <w:p w:rsidR="00336C17" w:rsidRDefault="00336C17" w:rsidP="00336C1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36C17">
        <w:rPr>
          <w:color w:val="000000"/>
          <w:sz w:val="24"/>
          <w:szCs w:val="24"/>
        </w:rPr>
        <w:t>Wykonanie oraz utrzymanie urządzeń służących wykonywaniu służebności obciąża każdoczesnego właściciela nieruchomości władnących.</w:t>
      </w:r>
    </w:p>
    <w:p w:rsidR="00336C17" w:rsidRDefault="00336C17" w:rsidP="00336C17">
      <w:pPr>
        <w:spacing w:line="360" w:lineRule="auto"/>
        <w:jc w:val="both"/>
        <w:rPr>
          <w:color w:val="000000"/>
          <w:sz w:val="24"/>
        </w:rPr>
      </w:pPr>
    </w:p>
    <w:p w:rsidR="00336C17" w:rsidRDefault="00336C17" w:rsidP="00336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36C17" w:rsidRDefault="00336C17" w:rsidP="00336C17">
      <w:pPr>
        <w:keepNext/>
        <w:spacing w:line="360" w:lineRule="auto"/>
        <w:rPr>
          <w:color w:val="000000"/>
          <w:sz w:val="24"/>
        </w:rPr>
      </w:pPr>
    </w:p>
    <w:p w:rsidR="00336C17" w:rsidRDefault="00336C17" w:rsidP="00336C1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36C17">
        <w:rPr>
          <w:color w:val="000000"/>
          <w:sz w:val="24"/>
          <w:szCs w:val="24"/>
        </w:rPr>
        <w:t>Każdoczesny właściciel nieruchomości władnących nie będzie dochodził żadnych roszczeń z</w:t>
      </w:r>
      <w:r w:rsidR="00A147A6">
        <w:rPr>
          <w:color w:val="000000"/>
          <w:sz w:val="24"/>
          <w:szCs w:val="24"/>
        </w:rPr>
        <w:t> </w:t>
      </w:r>
      <w:r w:rsidRPr="00336C17">
        <w:rPr>
          <w:color w:val="000000"/>
          <w:sz w:val="24"/>
          <w:szCs w:val="24"/>
        </w:rPr>
        <w:t>tytułu poniesionych nakładów, o których mowa w paragrafie 6.</w:t>
      </w:r>
    </w:p>
    <w:p w:rsidR="00336C17" w:rsidRDefault="00336C17" w:rsidP="00336C17">
      <w:pPr>
        <w:spacing w:line="360" w:lineRule="auto"/>
        <w:jc w:val="both"/>
        <w:rPr>
          <w:color w:val="000000"/>
          <w:sz w:val="24"/>
        </w:rPr>
      </w:pPr>
    </w:p>
    <w:p w:rsidR="00336C17" w:rsidRDefault="00336C17" w:rsidP="00336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36C17" w:rsidRDefault="00336C17" w:rsidP="00336C17">
      <w:pPr>
        <w:keepNext/>
        <w:spacing w:line="360" w:lineRule="auto"/>
        <w:rPr>
          <w:color w:val="000000"/>
          <w:sz w:val="24"/>
        </w:rPr>
      </w:pPr>
    </w:p>
    <w:p w:rsidR="00336C17" w:rsidRDefault="00336C17" w:rsidP="00336C1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36C17">
        <w:rPr>
          <w:color w:val="000000"/>
          <w:sz w:val="24"/>
          <w:szCs w:val="24"/>
        </w:rPr>
        <w:t>Każdoczesny właściciel nieruchomości władnących zobowiązuje się do utrzymania nieruchomości obciążonej w należytym stanie z zachowaniem przepisów regulujących kwestie utrzymania czystości i porządku w gminach.</w:t>
      </w:r>
    </w:p>
    <w:p w:rsidR="00336C17" w:rsidRDefault="00336C17" w:rsidP="00336C17">
      <w:pPr>
        <w:spacing w:line="360" w:lineRule="auto"/>
        <w:jc w:val="both"/>
        <w:rPr>
          <w:color w:val="000000"/>
          <w:sz w:val="24"/>
        </w:rPr>
      </w:pPr>
    </w:p>
    <w:p w:rsidR="00336C17" w:rsidRDefault="00336C17" w:rsidP="00336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36C17" w:rsidRDefault="00336C17" w:rsidP="00336C17">
      <w:pPr>
        <w:keepNext/>
        <w:spacing w:line="360" w:lineRule="auto"/>
        <w:rPr>
          <w:color w:val="000000"/>
          <w:sz w:val="24"/>
        </w:rPr>
      </w:pPr>
    </w:p>
    <w:p w:rsidR="00336C17" w:rsidRDefault="00336C17" w:rsidP="00336C1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36C17">
        <w:rPr>
          <w:color w:val="000000"/>
          <w:sz w:val="24"/>
          <w:szCs w:val="24"/>
        </w:rPr>
        <w:t>Służebności gruntowe należy wykonywać zgodnie z przepisami prawa, zasadami współżycia społecznego oraz społeczno-gospodarczym przeznaczeniem tego prawa w taki sposób, żeby jak najmniej utrudniały korzystanie z nieruchomości obciążonej, nie naruszając jednocześnie praw osób trzecich wynikających z odrębnych uregulowań prawnych.</w:t>
      </w:r>
    </w:p>
    <w:p w:rsidR="00336C17" w:rsidRDefault="00336C17" w:rsidP="00336C17">
      <w:pPr>
        <w:spacing w:line="360" w:lineRule="auto"/>
        <w:jc w:val="both"/>
        <w:rPr>
          <w:color w:val="000000"/>
          <w:sz w:val="24"/>
        </w:rPr>
      </w:pPr>
    </w:p>
    <w:p w:rsidR="00336C17" w:rsidRDefault="00336C17" w:rsidP="00336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336C17" w:rsidRDefault="00336C17" w:rsidP="00336C17">
      <w:pPr>
        <w:keepNext/>
        <w:spacing w:line="360" w:lineRule="auto"/>
        <w:rPr>
          <w:color w:val="000000"/>
          <w:sz w:val="24"/>
        </w:rPr>
      </w:pPr>
    </w:p>
    <w:p w:rsidR="00336C17" w:rsidRDefault="00336C17" w:rsidP="00336C17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336C17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36C17" w:rsidRDefault="00336C17" w:rsidP="00336C17">
      <w:pPr>
        <w:spacing w:line="360" w:lineRule="auto"/>
        <w:jc w:val="both"/>
        <w:rPr>
          <w:color w:val="000000"/>
          <w:sz w:val="24"/>
        </w:rPr>
      </w:pPr>
    </w:p>
    <w:p w:rsidR="00336C17" w:rsidRDefault="00336C17" w:rsidP="00336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336C17" w:rsidRDefault="00336C17" w:rsidP="00336C17">
      <w:pPr>
        <w:keepNext/>
        <w:spacing w:line="360" w:lineRule="auto"/>
        <w:rPr>
          <w:color w:val="000000"/>
          <w:sz w:val="24"/>
        </w:rPr>
      </w:pPr>
    </w:p>
    <w:p w:rsidR="00336C17" w:rsidRDefault="00336C17" w:rsidP="00336C17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336C17">
        <w:rPr>
          <w:color w:val="000000"/>
          <w:sz w:val="24"/>
          <w:szCs w:val="24"/>
        </w:rPr>
        <w:t>Zarządzenie obowiązuje od dnia podpisania.</w:t>
      </w:r>
    </w:p>
    <w:p w:rsidR="00336C17" w:rsidRDefault="00336C17" w:rsidP="00336C17">
      <w:pPr>
        <w:spacing w:line="360" w:lineRule="auto"/>
        <w:jc w:val="both"/>
        <w:rPr>
          <w:color w:val="000000"/>
          <w:sz w:val="24"/>
        </w:rPr>
      </w:pPr>
    </w:p>
    <w:p w:rsidR="00336C17" w:rsidRDefault="00336C17" w:rsidP="00336C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336C17" w:rsidRDefault="00336C17" w:rsidP="00336C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336C17" w:rsidRPr="00336C17" w:rsidRDefault="00336C17" w:rsidP="00336C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6C17" w:rsidRPr="00336C17" w:rsidSect="00336C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C17" w:rsidRDefault="00336C17">
      <w:r>
        <w:separator/>
      </w:r>
    </w:p>
  </w:endnote>
  <w:endnote w:type="continuationSeparator" w:id="0">
    <w:p w:rsidR="00336C17" w:rsidRDefault="0033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C17" w:rsidRDefault="00336C17">
      <w:r>
        <w:separator/>
      </w:r>
    </w:p>
  </w:footnote>
  <w:footnote w:type="continuationSeparator" w:id="0">
    <w:p w:rsidR="00336C17" w:rsidRDefault="00336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18r."/>
    <w:docVar w:name="AktNr" w:val="558/2018/P"/>
    <w:docVar w:name="Sprawa" w:val="ustanowienia służebności gruntowych na nieruchomości stanowiącej własność Miasta Poznania, położonej w Poznaniu przy ul. Sokoła."/>
  </w:docVars>
  <w:rsids>
    <w:rsidRoot w:val="00336C17"/>
    <w:rsid w:val="00072485"/>
    <w:rsid w:val="000C07FF"/>
    <w:rsid w:val="000E2E12"/>
    <w:rsid w:val="00167A3B"/>
    <w:rsid w:val="002C4925"/>
    <w:rsid w:val="00336C1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47A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1C239-0469-465A-AF5E-1909EE26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616</Words>
  <Characters>3695</Characters>
  <Application>Microsoft Office Word</Application>
  <DocSecurity>0</DocSecurity>
  <Lines>105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2018-08-01T12:02:00Z</dcterms:created>
  <dcterms:modified xsi:type="dcterms:W3CDTF">2018-08-01T12:02:00Z</dcterms:modified>
</cp:coreProperties>
</file>