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1649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16495">
              <w:rPr>
                <w:b/>
              </w:rPr>
              <w:fldChar w:fldCharType="separate"/>
            </w:r>
            <w:r w:rsidR="00716495">
              <w:rPr>
                <w:b/>
              </w:rPr>
              <w:t>nieodpłatnego przejęcia na rzecz Miasta Poznania, podlegającego wyodrębnieniu lokalu mieszkalnego nr 1 wraz z udziałem w częściach wspólnych budynku i gruntu w wysokości 11/150 części oraz lokalu mieszkalnego nr 2 wraz z udziałem w wysokości 14/150 części w nieruchomości przy ul. Naramowickiej 149a.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16495" w:rsidRDefault="00FA63B5" w:rsidP="00716495">
      <w:pPr>
        <w:spacing w:line="360" w:lineRule="auto"/>
        <w:jc w:val="both"/>
      </w:pPr>
      <w:bookmarkStart w:id="2" w:name="z1"/>
      <w:bookmarkEnd w:id="2"/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16495">
        <w:rPr>
          <w:color w:val="000000"/>
        </w:rPr>
        <w:t xml:space="preserve">Podlegające wyodrębnieniu, opisane </w:t>
      </w:r>
      <w:r w:rsidRPr="00716495">
        <w:rPr>
          <w:color w:val="000000"/>
          <w:szCs w:val="22"/>
        </w:rPr>
        <w:t>w § 1 niniejszego zarządzenia</w:t>
      </w:r>
      <w:r w:rsidRPr="00716495">
        <w:rPr>
          <w:color w:val="000000"/>
        </w:rPr>
        <w:t>, lokale mieszkalne</w:t>
      </w:r>
      <w:r w:rsidRPr="00716495">
        <w:rPr>
          <w:color w:val="000000"/>
          <w:szCs w:val="22"/>
        </w:rPr>
        <w:t xml:space="preserve"> stanowią własność Skarbu Państwa - Krajowego Ośrodka Wsparcia Rolnictwa - Oddział Terenowy w Poznaniu (zwany dalej: KOWR). </w:t>
      </w: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16495">
        <w:rPr>
          <w:color w:val="000000"/>
          <w:szCs w:val="22"/>
        </w:rPr>
        <w:t>Krajowy Ośrodek Wsparcia Rolnictwa - Oddział Terenowy w Poznaniu pismem z dnia 10 lipca 2018 r. oraz pismem z dnia 4 czerwca 2018 r. zwrócił się z prośbą o rozważenie możliwości nieodpłatnego przejęcia przez Miasto Poznań dotychczas niewykupionego lokalu mieszkalnego nr 1, zajętego przez jego najemcę, oraz lokalu mieszkalnego nr 2 również z</w:t>
      </w:r>
      <w:r w:rsidR="00E33CDA">
        <w:rPr>
          <w:color w:val="000000"/>
          <w:szCs w:val="22"/>
        </w:rPr>
        <w:t> </w:t>
      </w:r>
      <w:r w:rsidRPr="00716495">
        <w:rPr>
          <w:color w:val="000000"/>
          <w:szCs w:val="22"/>
        </w:rPr>
        <w:t>najmem lokalu. Obydwa lokale zlokalizowane w budynku znajdującym się na nieruchomości położonej w Poznaniu przy ul. Naramowickiej 149a, oznaczonej w ewidencji gruntów jako działka 119 i 4/5, ark. 25, obręb Naramowice, obie działki o łącznej pow. 254 m².</w:t>
      </w: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16495">
        <w:rPr>
          <w:color w:val="000000"/>
          <w:szCs w:val="22"/>
        </w:rPr>
        <w:t>Przedmiotowe lokale mieszkalne objęte są umowami najmu zawartymi pomiędzy Krajowym Ośrodkiem a osobami fizycznymi, które nie skorzystały z oferty ich kupna, pomimo złożonej przez Ośrodek dwukrotnej propozycji ich sprzedaży.</w:t>
      </w: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2"/>
        </w:rPr>
      </w:pPr>
      <w:r w:rsidRPr="00716495">
        <w:rPr>
          <w:color w:val="000000"/>
          <w:szCs w:val="22"/>
        </w:rPr>
        <w:t>W sytuacji, o której mowa wyżej, Krajowy Ośrodek, na podstawie przepisu art. 43 ustawy o</w:t>
      </w:r>
      <w:r w:rsidR="00E33CDA">
        <w:rPr>
          <w:color w:val="000000"/>
          <w:szCs w:val="22"/>
        </w:rPr>
        <w:t> </w:t>
      </w:r>
      <w:r w:rsidRPr="00716495">
        <w:rPr>
          <w:color w:val="000000"/>
          <w:szCs w:val="22"/>
        </w:rPr>
        <w:t xml:space="preserve">gospodarowaniu nieruchomościami rolnymi Skarbu Państwa, </w:t>
      </w:r>
      <w:r w:rsidRPr="00716495">
        <w:rPr>
          <w:i/>
          <w:iCs/>
          <w:color w:val="000000"/>
          <w:szCs w:val="22"/>
        </w:rPr>
        <w:t xml:space="preserve">może, w drodze umowy, przekazać nieruchomość nieodpłatnie na własność gminie (...). </w:t>
      </w: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2"/>
        </w:rPr>
      </w:pP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6495">
        <w:rPr>
          <w:color w:val="000000"/>
        </w:rPr>
        <w:lastRenderedPageBreak/>
        <w:t>Wartość niżej wymienionych lokali wynika z operatów szacunkowych sporządzonych przez rzeczoznawcę majątkowego w dniu 28 maja 2018 r. i wynosi :</w:t>
      </w: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6495">
        <w:rPr>
          <w:color w:val="FF0000"/>
          <w:szCs w:val="2"/>
        </w:rPr>
        <w:t>~u</w:t>
      </w:r>
      <w:r w:rsidRPr="00716495">
        <w:rPr>
          <w:color w:val="000000"/>
        </w:rPr>
        <w:t>1) wartość lokalu nr 1 wraz z przynależną piwnicą i związanym z nim udziałem w</w:t>
      </w:r>
      <w:r w:rsidR="00E33CDA">
        <w:rPr>
          <w:color w:val="000000"/>
        </w:rPr>
        <w:t> </w:t>
      </w:r>
      <w:r w:rsidRPr="00716495">
        <w:rPr>
          <w:color w:val="000000"/>
        </w:rPr>
        <w:t>wysokości 11/150 części wynosi 230 000,00 zł (słownie: dwieście trzydzieści tysięcy złotych 00/100);</w:t>
      </w: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6495">
        <w:rPr>
          <w:color w:val="FF0000"/>
          <w:szCs w:val="2"/>
        </w:rPr>
        <w:t>~u</w:t>
      </w:r>
      <w:r w:rsidRPr="00716495">
        <w:rPr>
          <w:color w:val="000000"/>
        </w:rPr>
        <w:t>2) wartość lokalu nr 2 wraz z przynależną piwnicą i związanym z nim udziałem w</w:t>
      </w:r>
      <w:r w:rsidR="00E33CDA">
        <w:rPr>
          <w:color w:val="000000"/>
        </w:rPr>
        <w:t> </w:t>
      </w:r>
      <w:r w:rsidRPr="00716495">
        <w:rPr>
          <w:color w:val="000000"/>
        </w:rPr>
        <w:t>wysokości 14/150 części wynosi 292 000,00 zł (słownie: dwieście dziewięćdziesiąt dwa tysiące złotych 00/100).</w:t>
      </w: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16495">
        <w:rPr>
          <w:color w:val="000000"/>
          <w:szCs w:val="22"/>
        </w:rPr>
        <w:t>Lokal mieszkalny nr 1 zlokalizowany jest na parterze budynku mieszkalnego wielorodzinnego położonego przy ul. Naramowickiej 149A i składa się z 2 pokoi, kuchni, łazienki z wc oraz 2 przedpokoi o powierzchni 37,73 m</w:t>
      </w:r>
      <w:r w:rsidRPr="00716495">
        <w:rPr>
          <w:color w:val="000000"/>
          <w:szCs w:val="22"/>
          <w:vertAlign w:val="superscript"/>
        </w:rPr>
        <w:t>2</w:t>
      </w:r>
      <w:r w:rsidRPr="00716495">
        <w:rPr>
          <w:color w:val="000000"/>
          <w:szCs w:val="22"/>
        </w:rPr>
        <w:t xml:space="preserve">. </w:t>
      </w:r>
      <w:r w:rsidRPr="00716495">
        <w:rPr>
          <w:color w:val="000000"/>
        </w:rPr>
        <w:t>Do lokalu przynależna jest piwnica o powierzchni 6,30 m</w:t>
      </w:r>
      <w:r w:rsidRPr="00716495">
        <w:rPr>
          <w:color w:val="000000"/>
          <w:vertAlign w:val="superscript"/>
        </w:rPr>
        <w:t>2</w:t>
      </w:r>
      <w:r w:rsidRPr="00716495">
        <w:rPr>
          <w:color w:val="000000"/>
        </w:rPr>
        <w:t>.</w:t>
      </w:r>
      <w:r w:rsidRPr="00716495">
        <w:rPr>
          <w:color w:val="000000"/>
          <w:szCs w:val="22"/>
        </w:rPr>
        <w:t xml:space="preserve"> Układ funkcjonalny mieszkania przeciętny. Lokal charakteryzuje się przeciętnym standardem wykończenia wnętrz.</w:t>
      </w: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16495">
        <w:rPr>
          <w:color w:val="000000"/>
          <w:szCs w:val="22"/>
        </w:rPr>
        <w:t>Lokal mieszkalny nr 2 zlokalizowany jest na drugim piętrze budynku mieszkalnego wielorodzinnego położonego przy ul. Naramowickiej 149A i składa się z 3 pokoi, kuchni, łazienki z wc oraz 2 przedpokoi o powierzchni 47,79 m</w:t>
      </w:r>
      <w:r w:rsidRPr="00716495">
        <w:rPr>
          <w:color w:val="000000"/>
          <w:szCs w:val="22"/>
          <w:vertAlign w:val="superscript"/>
        </w:rPr>
        <w:t>2</w:t>
      </w:r>
      <w:r w:rsidRPr="00716495">
        <w:rPr>
          <w:color w:val="000000"/>
          <w:szCs w:val="22"/>
        </w:rPr>
        <w:t xml:space="preserve">. </w:t>
      </w:r>
      <w:r w:rsidRPr="00716495">
        <w:rPr>
          <w:color w:val="000000"/>
        </w:rPr>
        <w:t>Do lokalu przynależna jest piwnica o powierzchni</w:t>
      </w:r>
      <w:r w:rsidRPr="00716495">
        <w:rPr>
          <w:b/>
          <w:bCs/>
          <w:color w:val="000000"/>
        </w:rPr>
        <w:t xml:space="preserve"> </w:t>
      </w:r>
      <w:r w:rsidRPr="00716495">
        <w:rPr>
          <w:color w:val="000000"/>
        </w:rPr>
        <w:t>3,60 m</w:t>
      </w:r>
      <w:r w:rsidRPr="00716495">
        <w:rPr>
          <w:color w:val="000000"/>
          <w:vertAlign w:val="superscript"/>
        </w:rPr>
        <w:t>2</w:t>
      </w:r>
      <w:r w:rsidRPr="00716495">
        <w:rPr>
          <w:color w:val="000000"/>
        </w:rPr>
        <w:t xml:space="preserve">. </w:t>
      </w:r>
      <w:r w:rsidRPr="00716495">
        <w:rPr>
          <w:color w:val="000000"/>
          <w:szCs w:val="22"/>
        </w:rPr>
        <w:t>Układ funkcjonalny mieszkania przeciętny. Lokal charakteryzuje się dość dobrym standardem wykończenia wnętrz.</w:t>
      </w: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16495">
        <w:rPr>
          <w:color w:val="000000"/>
          <w:szCs w:val="22"/>
        </w:rPr>
        <w:t>Budynek, w którym znajdują się wyżej wymienione lokale, został wybudowany w 1967 r. w</w:t>
      </w:r>
      <w:r w:rsidR="00E33CDA">
        <w:rPr>
          <w:color w:val="000000"/>
          <w:szCs w:val="22"/>
        </w:rPr>
        <w:t> </w:t>
      </w:r>
      <w:r w:rsidRPr="00716495">
        <w:rPr>
          <w:color w:val="000000"/>
          <w:szCs w:val="22"/>
        </w:rPr>
        <w:t>technologii prefabrykowanej, z drobnowymiarowych elementów prefabrykowanych, ściany działowe z cegły dziurawki. Ma on 3 kondygnacje, jest podpiwniczony, fundamenty żelbetowe, stropy i schody żelbetowe, prefabrykowane, stropodach z płyty prefabrykowanej z</w:t>
      </w:r>
      <w:r w:rsidR="00E33CDA">
        <w:rPr>
          <w:color w:val="000000"/>
          <w:szCs w:val="22"/>
        </w:rPr>
        <w:t> </w:t>
      </w:r>
      <w:r w:rsidRPr="00716495">
        <w:rPr>
          <w:color w:val="000000"/>
          <w:szCs w:val="22"/>
        </w:rPr>
        <w:t>przestrzenią izolacyjną wypełnioną żużlem, docieplony. Pokrycie dachu wykonane z płyt betonowych, pokrytych 2 warstwami papy (remont dachu w 2002 r.). Budynek ocieplony, w</w:t>
      </w:r>
      <w:r w:rsidR="00E33CDA">
        <w:rPr>
          <w:color w:val="000000"/>
          <w:szCs w:val="22"/>
        </w:rPr>
        <w:t> </w:t>
      </w:r>
      <w:r w:rsidRPr="00716495">
        <w:rPr>
          <w:color w:val="000000"/>
          <w:szCs w:val="22"/>
        </w:rPr>
        <w:t xml:space="preserve">2004 r. wykonano jego kompleksową termoizolację. </w:t>
      </w: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16495">
        <w:rPr>
          <w:color w:val="000000"/>
          <w:szCs w:val="22"/>
        </w:rPr>
        <w:t xml:space="preserve">Przy budynku znajduje się utwardzony parking, natomiast wokół zlokalizowane są tereny zieleni. </w:t>
      </w: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16495">
        <w:rPr>
          <w:color w:val="000000"/>
          <w:szCs w:val="22"/>
        </w:rPr>
        <w:t xml:space="preserve">Dojazd do nieruchomości drogą urządzoną – ul. Władysława Bortnowskiego. Bezpośrednie sąsiedztwo stanowi zabudowa mieszkaniowa wielorodzinna w zabudowie blokowej, lokalne punkty handlowo-usługowe, przedszkole, od południa tereny ogródków działkowych, dalej od </w:t>
      </w:r>
      <w:r w:rsidRPr="00716495">
        <w:rPr>
          <w:color w:val="000000"/>
          <w:szCs w:val="22"/>
        </w:rPr>
        <w:lastRenderedPageBreak/>
        <w:t xml:space="preserve">wschodu tereny nielicznej zabudowy usługowo-produkcyjnej, od zachodu tereny zabudowy mieszkaniowej jednorodzinnej. </w:t>
      </w: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16495">
        <w:rPr>
          <w:color w:val="000000"/>
          <w:szCs w:val="22"/>
        </w:rPr>
        <w:t>Rejon uzbrojony jest w sieci infrastruktury technicznej: elektryczną, wodociągową, gazową, kanalizacji, ciepłociągową, telekomunikacyjną.</w:t>
      </w: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16495">
        <w:rPr>
          <w:color w:val="000000"/>
          <w:szCs w:val="22"/>
        </w:rPr>
        <w:t xml:space="preserve">Nieruchomość oznaczona w ewidencji gruntów jako działka 119 i 4/5, na której posadowiony jest budynek wielorodzinny, a w nim zlokalizowane są lokale mieszkalne nr 1 i nr 2, znajduje się na terenie, na którym nie obowiązuje miejscowy plan zagospodarowania przestrzennego. W </w:t>
      </w:r>
      <w:r w:rsidRPr="00716495">
        <w:rPr>
          <w:i/>
          <w:iCs/>
          <w:color w:val="000000"/>
          <w:szCs w:val="22"/>
        </w:rPr>
        <w:t xml:space="preserve">Studium uwarunkowań i kierunków zagospodarowania przestrzennego miasta Poznania, </w:t>
      </w:r>
      <w:r w:rsidRPr="00716495">
        <w:rPr>
          <w:color w:val="000000"/>
          <w:szCs w:val="22"/>
        </w:rPr>
        <w:t xml:space="preserve">zatwierdzonym uchwałą Rady Miasta Poznania Nr LXXII/1137/VI/2014 z dnia 23.09.2014 r., opisana jest ona symbolem jako </w:t>
      </w:r>
      <w:r w:rsidRPr="00716495">
        <w:rPr>
          <w:b/>
          <w:bCs/>
          <w:color w:val="000000"/>
          <w:szCs w:val="22"/>
        </w:rPr>
        <w:t>kdG.7*</w:t>
      </w:r>
      <w:r w:rsidRPr="00716495">
        <w:rPr>
          <w:color w:val="000000"/>
          <w:szCs w:val="22"/>
        </w:rPr>
        <w:t xml:space="preserve"> – droga publiczna główna.</w:t>
      </w: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2"/>
        </w:rPr>
      </w:pPr>
      <w:r w:rsidRPr="00716495">
        <w:rPr>
          <w:color w:val="000000"/>
          <w:szCs w:val="22"/>
        </w:rPr>
        <w:t xml:space="preserve">Zgodnie z § 3 uchwały Nr LXI/840/V/2009 Rady Miasta Poznania z dnia 13 października 2009 r. w sprawie zasad gospodarowania nieruchomościami Miasta Poznania (z późniejszymi zmianami): </w:t>
      </w:r>
      <w:r w:rsidRPr="00716495">
        <w:rPr>
          <w:i/>
          <w:iCs/>
          <w:color w:val="000000"/>
          <w:szCs w:val="22"/>
        </w:rPr>
        <w:t xml:space="preserve">Poza przypadkami, gdy ustawa albo przepisy szczególne przewidują taki obowiązek, </w:t>
      </w:r>
      <w:r w:rsidRPr="00716495">
        <w:rPr>
          <w:b/>
          <w:bCs/>
          <w:i/>
          <w:iCs/>
          <w:color w:val="000000"/>
          <w:szCs w:val="22"/>
        </w:rPr>
        <w:t xml:space="preserve">Prezydent Miasta Poznania nabywa nieruchomości, gdy są one niezbędne do realizacji celów publicznych, zadań własnych Miasta Poznania </w:t>
      </w:r>
      <w:r w:rsidRPr="00716495">
        <w:rPr>
          <w:i/>
          <w:iCs/>
          <w:color w:val="000000"/>
          <w:szCs w:val="22"/>
        </w:rPr>
        <w:t xml:space="preserve">(…).  </w:t>
      </w: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2"/>
        </w:rPr>
      </w:pP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2"/>
        </w:rPr>
      </w:pPr>
      <w:r w:rsidRPr="00716495">
        <w:rPr>
          <w:color w:val="000000"/>
          <w:szCs w:val="22"/>
        </w:rPr>
        <w:t xml:space="preserve">Zgodnie z treścią art. 7 ust. 1 pkt 2 ustawy o samorządzie gminnym z dnia 8 marca 1990 r.: </w:t>
      </w:r>
      <w:r w:rsidRPr="00716495">
        <w:rPr>
          <w:i/>
          <w:iCs/>
          <w:color w:val="000000"/>
          <w:szCs w:val="22"/>
        </w:rPr>
        <w:t>Do zadań własnych gminy należy zaspokajanie zbiorowych potrzeb wspólnoty. W</w:t>
      </w:r>
      <w:r w:rsidR="00E33CDA">
        <w:rPr>
          <w:i/>
          <w:iCs/>
          <w:color w:val="000000"/>
          <w:szCs w:val="22"/>
        </w:rPr>
        <w:t> </w:t>
      </w:r>
      <w:r w:rsidRPr="00716495">
        <w:rPr>
          <w:i/>
          <w:iCs/>
          <w:color w:val="000000"/>
          <w:szCs w:val="22"/>
        </w:rPr>
        <w:t xml:space="preserve">szczególności zadania własne obejmują sprawy: gminnych dróg, ulic, mostów, placów oraz organizacji ruchu drogowego. </w:t>
      </w: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2"/>
        </w:rPr>
      </w:pPr>
      <w:r w:rsidRPr="00716495">
        <w:rPr>
          <w:color w:val="000000"/>
          <w:szCs w:val="22"/>
        </w:rPr>
        <w:t xml:space="preserve">Ponadto w myśl przepisu art. 6 ust. 1 ustawy z dnia 21 sierpnia 1997 r. o gospodarce nieruchomości: </w:t>
      </w:r>
      <w:r w:rsidRPr="00716495">
        <w:rPr>
          <w:i/>
          <w:iCs/>
          <w:color w:val="000000"/>
          <w:szCs w:val="22"/>
        </w:rPr>
        <w:t>Celami publicznymi jest wydzielanie gruntów pod drogi publiczne, drogi rowerowe i drogi wodne, budowa, utrzymywanie oraz wykonywanie robót budowlanych tych dróg, obiektów i urządzeń transportu publicznego, a także łączności publicznej i sygnalizacji.</w:t>
      </w: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2"/>
        </w:rPr>
      </w:pP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16495">
        <w:rPr>
          <w:color w:val="000000"/>
          <w:szCs w:val="22"/>
        </w:rPr>
        <w:t xml:space="preserve">Przedmiotowa nieruchomość zabudowana objęta została inwestycją polegającą na budowie ul. Nowej Naramowickiej, w kontekście przeprowadzenia linii tramwajowej od pętli "Wilczak" do przystanku końcowego "Burysława". </w:t>
      </w: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16495">
        <w:rPr>
          <w:color w:val="000000"/>
          <w:szCs w:val="22"/>
        </w:rPr>
        <w:t xml:space="preserve">W związku z faktem, iż budynek przy ul. Naramowickiej 149a przeznaczony jest do rozbiórki, z uwagi na jego kolidowanie z niniejszym przedsięwzięciem, zachodzi konieczność </w:t>
      </w:r>
      <w:r w:rsidRPr="00716495">
        <w:rPr>
          <w:color w:val="000000"/>
          <w:szCs w:val="22"/>
        </w:rPr>
        <w:lastRenderedPageBreak/>
        <w:t>nabycia do zasobu gminy zabudowanej nieruchomości, w tym również</w:t>
      </w:r>
      <w:r w:rsidRPr="00716495">
        <w:rPr>
          <w:color w:val="000000"/>
        </w:rPr>
        <w:t xml:space="preserve"> podlegającego wyodrębnieniu lokalu mieszkalnego nr 1 wraz z udziałem w wysokości 11/150 części i lokalu mieszkalnego nr 2 wraz z udziałem w wysokości 14/150 części w prawie własności tejże nieruchomości</w:t>
      </w:r>
      <w:r w:rsidRPr="00716495">
        <w:rPr>
          <w:color w:val="000000"/>
          <w:szCs w:val="22"/>
        </w:rPr>
        <w:t>.</w:t>
      </w: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16495">
        <w:rPr>
          <w:color w:val="000000"/>
          <w:szCs w:val="22"/>
        </w:rPr>
        <w:t>Miasto Poznań, mając na uwadze realizację wyżej opisanej inwestycji, zabezpieczy dotychczasowemu najemcy lokalu mieszkalnego przy ul. Naramowickiej 149a/1 i</w:t>
      </w:r>
      <w:r w:rsidR="00E33CDA">
        <w:rPr>
          <w:color w:val="000000"/>
          <w:szCs w:val="22"/>
        </w:rPr>
        <w:t> </w:t>
      </w:r>
      <w:r w:rsidRPr="00716495">
        <w:rPr>
          <w:color w:val="000000"/>
          <w:szCs w:val="22"/>
        </w:rPr>
        <w:t xml:space="preserve">Naramowickiej 149a/2 lokal zamienny z Miejskiego Zasobu Lokalowego.  </w:t>
      </w:r>
    </w:p>
    <w:p w:rsidR="00716495" w:rsidRPr="00716495" w:rsidRDefault="00716495" w:rsidP="00716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716495" w:rsidRDefault="00716495" w:rsidP="00716495">
      <w:pPr>
        <w:spacing w:line="360" w:lineRule="auto"/>
        <w:jc w:val="both"/>
        <w:rPr>
          <w:color w:val="000000"/>
          <w:szCs w:val="22"/>
        </w:rPr>
      </w:pPr>
      <w:r w:rsidRPr="00716495">
        <w:rPr>
          <w:color w:val="000000"/>
          <w:szCs w:val="22"/>
        </w:rPr>
        <w:t>Z uwagi na powyższe podjęcie zarządzenia jest w pełni uzasadnione.</w:t>
      </w:r>
    </w:p>
    <w:p w:rsidR="00716495" w:rsidRDefault="00716495" w:rsidP="00716495">
      <w:pPr>
        <w:spacing w:line="360" w:lineRule="auto"/>
        <w:jc w:val="both"/>
      </w:pPr>
    </w:p>
    <w:p w:rsidR="00716495" w:rsidRDefault="00716495" w:rsidP="00716495">
      <w:pPr>
        <w:keepNext/>
        <w:spacing w:line="360" w:lineRule="auto"/>
        <w:jc w:val="center"/>
      </w:pPr>
      <w:r>
        <w:t>Z-CA DYREKTORA</w:t>
      </w:r>
    </w:p>
    <w:p w:rsidR="00716495" w:rsidRDefault="00716495" w:rsidP="00716495">
      <w:pPr>
        <w:keepNext/>
        <w:spacing w:line="360" w:lineRule="auto"/>
        <w:jc w:val="center"/>
      </w:pPr>
      <w:r>
        <w:t>ds. POZYSKIWANIA NIERUCHOMOŚCI</w:t>
      </w:r>
    </w:p>
    <w:p w:rsidR="00716495" w:rsidRPr="00716495" w:rsidRDefault="00716495" w:rsidP="00716495">
      <w:pPr>
        <w:keepNext/>
        <w:spacing w:line="360" w:lineRule="auto"/>
        <w:jc w:val="center"/>
      </w:pPr>
      <w:r>
        <w:t>(-) Magda Albińska</w:t>
      </w:r>
    </w:p>
    <w:sectPr w:rsidR="00716495" w:rsidRPr="00716495" w:rsidSect="0071649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495" w:rsidRDefault="00716495">
      <w:r>
        <w:separator/>
      </w:r>
    </w:p>
  </w:endnote>
  <w:endnote w:type="continuationSeparator" w:id="0">
    <w:p w:rsidR="00716495" w:rsidRDefault="0071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495" w:rsidRDefault="00716495">
      <w:r>
        <w:separator/>
      </w:r>
    </w:p>
  </w:footnote>
  <w:footnote w:type="continuationSeparator" w:id="0">
    <w:p w:rsidR="00716495" w:rsidRDefault="00716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jęcia na rzecz Miasta Poznania, podlegającego wyodrębnieniu lokalu mieszkalnego nr 1 wraz z udziałem w częściach wspólnych budynku i gruntu w wysokości 11/150 części oraz lokalu mieszkalnego nr 2 wraz z udziałem w wysokości 14/150 części w nieruchomości przy ul. Naramowickiej 149a."/>
  </w:docVars>
  <w:rsids>
    <w:rsidRoot w:val="00716495"/>
    <w:rsid w:val="000607A3"/>
    <w:rsid w:val="001B1D53"/>
    <w:rsid w:val="0022095A"/>
    <w:rsid w:val="002946C5"/>
    <w:rsid w:val="002C29F3"/>
    <w:rsid w:val="00716495"/>
    <w:rsid w:val="00796326"/>
    <w:rsid w:val="00A87E1B"/>
    <w:rsid w:val="00AA04BE"/>
    <w:rsid w:val="00BB1A14"/>
    <w:rsid w:val="00E33CD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BDFEB-1DDA-42E5-90FB-CA26192F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4</Pages>
  <Words>910</Words>
  <Characters>5809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2018-08-24T09:40:00Z</dcterms:created>
  <dcterms:modified xsi:type="dcterms:W3CDTF">2018-08-24T09:40:00Z</dcterms:modified>
</cp:coreProperties>
</file>