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516FE">
          <w:t>607/2018/P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516FE">
        <w:rPr>
          <w:b/>
          <w:sz w:val="28"/>
        </w:rPr>
        <w:fldChar w:fldCharType="separate"/>
      </w:r>
      <w:r w:rsidR="002516FE">
        <w:rPr>
          <w:b/>
          <w:sz w:val="28"/>
        </w:rPr>
        <w:t>28 sierpnia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516FE">
              <w:rPr>
                <w:b/>
                <w:sz w:val="24"/>
                <w:szCs w:val="24"/>
              </w:rPr>
              <w:fldChar w:fldCharType="separate"/>
            </w:r>
            <w:r w:rsidR="002516FE">
              <w:rPr>
                <w:b/>
                <w:sz w:val="24"/>
                <w:szCs w:val="24"/>
              </w:rPr>
              <w:t>ustanowienia konkursu "Fundusz Samorządów Uczniowskich" oraz jego zasad.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516FE" w:rsidP="002516F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516FE">
        <w:rPr>
          <w:color w:val="000000"/>
          <w:sz w:val="24"/>
        </w:rPr>
        <w:t xml:space="preserve">Na podstawie </w:t>
      </w:r>
      <w:r w:rsidRPr="002516FE">
        <w:rPr>
          <w:color w:val="000000"/>
          <w:sz w:val="24"/>
          <w:szCs w:val="24"/>
        </w:rPr>
        <w:t>art. 30 ust. 2 pkt 2 ustawy o samorządzie gminnym (Dz. U. 2018 poz. 994 ze zmianami), a także w ramach realizacji uchwały</w:t>
      </w:r>
      <w:r w:rsidRPr="002516FE">
        <w:rPr>
          <w:color w:val="FF0000"/>
          <w:sz w:val="24"/>
          <w:szCs w:val="24"/>
        </w:rPr>
        <w:t xml:space="preserve"> </w:t>
      </w:r>
      <w:r w:rsidRPr="002516FE">
        <w:rPr>
          <w:color w:val="000000"/>
          <w:sz w:val="24"/>
          <w:szCs w:val="24"/>
        </w:rPr>
        <w:t>Nr XLI/708/VII/2017 Rady Miasta Poznania z dnia 24 stycznia 2017 r. w sprawie Strategii Rozwoju Miasta Poznania 2020+</w:t>
      </w:r>
      <w:r w:rsidRPr="002516FE">
        <w:rPr>
          <w:b/>
          <w:bCs/>
          <w:color w:val="000000"/>
          <w:sz w:val="24"/>
          <w:szCs w:val="24"/>
        </w:rPr>
        <w:t xml:space="preserve">, </w:t>
      </w:r>
      <w:r w:rsidRPr="002516FE">
        <w:rPr>
          <w:color w:val="000000"/>
          <w:sz w:val="24"/>
        </w:rPr>
        <w:t>zarządza się, co następuje:</w:t>
      </w:r>
    </w:p>
    <w:p w:rsidR="002516FE" w:rsidRDefault="002516FE" w:rsidP="002516FE">
      <w:pPr>
        <w:spacing w:line="360" w:lineRule="auto"/>
        <w:jc w:val="both"/>
        <w:rPr>
          <w:sz w:val="24"/>
        </w:rPr>
      </w:pPr>
    </w:p>
    <w:p w:rsidR="002516FE" w:rsidRDefault="002516FE" w:rsidP="002516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516FE" w:rsidRDefault="002516FE" w:rsidP="002516FE">
      <w:pPr>
        <w:keepNext/>
        <w:spacing w:line="360" w:lineRule="auto"/>
        <w:rPr>
          <w:color w:val="000000"/>
          <w:sz w:val="24"/>
        </w:rPr>
      </w:pPr>
    </w:p>
    <w:p w:rsidR="002516FE" w:rsidRDefault="002516FE" w:rsidP="002516F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516FE">
        <w:rPr>
          <w:color w:val="000000"/>
          <w:sz w:val="24"/>
          <w:szCs w:val="24"/>
        </w:rPr>
        <w:t>Ustanawia się konkurs „Fundusz Samorządów Uczniowskich” kierowany do szkół ponadpodstawowych, dla których organem prowadzącym jest Miasto Poznań.</w:t>
      </w:r>
    </w:p>
    <w:p w:rsidR="002516FE" w:rsidRDefault="002516FE" w:rsidP="002516FE">
      <w:pPr>
        <w:spacing w:line="360" w:lineRule="auto"/>
        <w:jc w:val="both"/>
        <w:rPr>
          <w:color w:val="000000"/>
          <w:sz w:val="24"/>
        </w:rPr>
      </w:pPr>
    </w:p>
    <w:p w:rsidR="002516FE" w:rsidRDefault="002516FE" w:rsidP="002516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516FE" w:rsidRDefault="002516FE" w:rsidP="002516FE">
      <w:pPr>
        <w:keepNext/>
        <w:spacing w:line="360" w:lineRule="auto"/>
        <w:rPr>
          <w:color w:val="000000"/>
          <w:sz w:val="24"/>
        </w:rPr>
      </w:pPr>
    </w:p>
    <w:p w:rsidR="002516FE" w:rsidRDefault="002516FE" w:rsidP="002516F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516FE">
        <w:rPr>
          <w:color w:val="000000"/>
          <w:sz w:val="24"/>
          <w:szCs w:val="24"/>
        </w:rPr>
        <w:t>Zasady konkursu określa Regulamin, stanowiący załącznik do niniejszego zarządzenia.</w:t>
      </w:r>
    </w:p>
    <w:p w:rsidR="002516FE" w:rsidRDefault="002516FE" w:rsidP="002516FE">
      <w:pPr>
        <w:spacing w:line="360" w:lineRule="auto"/>
        <w:jc w:val="both"/>
        <w:rPr>
          <w:color w:val="000000"/>
          <w:sz w:val="24"/>
        </w:rPr>
      </w:pPr>
    </w:p>
    <w:p w:rsidR="002516FE" w:rsidRDefault="002516FE" w:rsidP="002516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516FE" w:rsidRDefault="002516FE" w:rsidP="002516FE">
      <w:pPr>
        <w:keepNext/>
        <w:spacing w:line="360" w:lineRule="auto"/>
        <w:rPr>
          <w:color w:val="000000"/>
          <w:sz w:val="24"/>
        </w:rPr>
      </w:pPr>
    </w:p>
    <w:p w:rsidR="002516FE" w:rsidRDefault="002516FE" w:rsidP="002516F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516FE">
        <w:rPr>
          <w:color w:val="000000"/>
          <w:sz w:val="24"/>
          <w:szCs w:val="24"/>
        </w:rPr>
        <w:t>Wykonanie zarządzenia powierza się dyrektorowi Wydziału Rozwoju Miasta i Współpracy Międzynarodowej Urzędu Miasta Poznania.</w:t>
      </w:r>
    </w:p>
    <w:p w:rsidR="002516FE" w:rsidRDefault="002516FE" w:rsidP="002516FE">
      <w:pPr>
        <w:spacing w:line="360" w:lineRule="auto"/>
        <w:jc w:val="both"/>
        <w:rPr>
          <w:color w:val="000000"/>
          <w:sz w:val="24"/>
        </w:rPr>
      </w:pPr>
    </w:p>
    <w:p w:rsidR="002516FE" w:rsidRDefault="002516FE" w:rsidP="002516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516FE" w:rsidRDefault="002516FE" w:rsidP="002516FE">
      <w:pPr>
        <w:keepNext/>
        <w:spacing w:line="360" w:lineRule="auto"/>
        <w:rPr>
          <w:color w:val="000000"/>
          <w:sz w:val="24"/>
        </w:rPr>
      </w:pPr>
    </w:p>
    <w:p w:rsidR="002516FE" w:rsidRDefault="002516FE" w:rsidP="002516F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516FE">
        <w:rPr>
          <w:color w:val="000000"/>
          <w:sz w:val="24"/>
          <w:szCs w:val="24"/>
        </w:rPr>
        <w:t>Zarządzenie wchodzi w życie z dniem podpisania.</w:t>
      </w:r>
    </w:p>
    <w:p w:rsidR="002516FE" w:rsidRDefault="002516FE" w:rsidP="002516FE">
      <w:pPr>
        <w:spacing w:line="360" w:lineRule="auto"/>
        <w:jc w:val="both"/>
        <w:rPr>
          <w:color w:val="000000"/>
          <w:sz w:val="24"/>
        </w:rPr>
      </w:pPr>
    </w:p>
    <w:p w:rsidR="002516FE" w:rsidRDefault="002516FE" w:rsidP="002516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2516FE" w:rsidRDefault="002516FE" w:rsidP="002516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516FE" w:rsidRPr="002516FE" w:rsidRDefault="002516FE" w:rsidP="002516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516FE" w:rsidRPr="002516FE" w:rsidSect="002516F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6FE" w:rsidRDefault="002516FE">
      <w:r>
        <w:separator/>
      </w:r>
    </w:p>
  </w:endnote>
  <w:endnote w:type="continuationSeparator" w:id="0">
    <w:p w:rsidR="002516FE" w:rsidRDefault="00251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6FE" w:rsidRDefault="002516FE">
      <w:r>
        <w:separator/>
      </w:r>
    </w:p>
  </w:footnote>
  <w:footnote w:type="continuationSeparator" w:id="0">
    <w:p w:rsidR="002516FE" w:rsidRDefault="00251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sierpnia 2018r."/>
    <w:docVar w:name="AktNr" w:val="607/2018/P"/>
    <w:docVar w:name="Sprawa" w:val="ustanowienia konkursu &quot;Fundusz Samorządów Uczniowskich&quot; oraz jego zasad."/>
  </w:docVars>
  <w:rsids>
    <w:rsidRoot w:val="002516FE"/>
    <w:rsid w:val="00072485"/>
    <w:rsid w:val="000C07FF"/>
    <w:rsid w:val="000E2E12"/>
    <w:rsid w:val="00167A3B"/>
    <w:rsid w:val="002516FE"/>
    <w:rsid w:val="0028441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5BA74-6C49-4CEC-ACEF-3136F95B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134</Words>
  <Characters>807</Characters>
  <Application>Microsoft Office Word</Application>
  <DocSecurity>0</DocSecurity>
  <Lines>37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2018-08-29T08:21:00Z</dcterms:created>
  <dcterms:modified xsi:type="dcterms:W3CDTF">2018-08-29T08:21:00Z</dcterms:modified>
</cp:coreProperties>
</file>