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38AF">
              <w:rPr>
                <w:b/>
              </w:rPr>
              <w:fldChar w:fldCharType="separate"/>
            </w:r>
            <w:r w:rsidR="005F38AF">
              <w:rPr>
                <w:b/>
              </w:rPr>
              <w:t>ustalenia cen i opłat za korzystanie z mienia komunalnego przekazanego Osiedlu Krzyżowniki-Smochowice, położonego między ulicami Tczewską, Lubowską i Braniewską.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38AF" w:rsidRDefault="00FA63B5" w:rsidP="005F38AF">
      <w:pPr>
        <w:spacing w:line="360" w:lineRule="auto"/>
        <w:jc w:val="both"/>
      </w:pPr>
      <w:bookmarkStart w:id="2" w:name="z1"/>
      <w:bookmarkEnd w:id="2"/>
    </w:p>
    <w:p w:rsidR="005F38AF" w:rsidRPr="005F38AF" w:rsidRDefault="005F38AF" w:rsidP="005F38AF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8AF">
        <w:rPr>
          <w:color w:val="000000"/>
          <w:szCs w:val="20"/>
        </w:rPr>
        <w:t>Zgodnie z zarządzeniem Prezydenta Miasta Poznania Nr 635/2003/P z dnia 19 sierpnia 2003 r., zmienionym zarządzeniem Nr 107/2014/P z dnia 4 marca 2014 r., Osiedle Krzyżowniki-Smochowice uzyskało możliwość urządzenia zespołu sportowo-rekreacyjnego na nieruchomości położonej między ul. Tczewską, Lubowską i Braniewską, wraz z możliwością uzyskiwania dochodów z przekazanego mienia. Na wskazanym terenie powstały korty tenisowe, boisko do piłki nożnej oraz boisko wielofunkcyjne. Osiedle ponosi koszty związane z koniecznością ciągłego ulepszania i utrzymania obiektów oraz przeprowadzania niezbędnych remontów.</w:t>
      </w:r>
    </w:p>
    <w:p w:rsidR="005F38AF" w:rsidRDefault="005F38AF" w:rsidP="005F38AF">
      <w:pPr>
        <w:spacing w:line="360" w:lineRule="auto"/>
        <w:jc w:val="both"/>
        <w:rPr>
          <w:color w:val="000000"/>
          <w:szCs w:val="20"/>
        </w:rPr>
      </w:pPr>
      <w:r w:rsidRPr="005F38AF">
        <w:rPr>
          <w:color w:val="000000"/>
          <w:szCs w:val="20"/>
        </w:rPr>
        <w:t>Uchwałą Nr LXV/1197/VII/2018 Rady Miasta Poznania z dnia 17 kwietnia 2018 r. Prezydentowi Miasta Poznania powierzono uprawnienia do ustalania cen i opłat za korzystanie z mienia komunalnego przekazanego do korzystania jednostkom pomocniczym Miasta – osiedlom. Rada Osiedla Krzyżowniki-Smochowice uchwałą Nr LXX/321/VII/2018 z dnia 2 lipca 2018 r., zmienioną uchwałą Nr LXXI/329/VII/2018 z dnia 6 sierpnia 2018 r., zawnioskowała do Prezydenta Miasta Poznania o ustalenie cen i opłat za najem obiektów, znajdujących się pomiędzy ulicami Tczewską, Lubowską i Braniewską, wskazując propozycję stawek najmu.</w:t>
      </w:r>
    </w:p>
    <w:p w:rsidR="005F38AF" w:rsidRDefault="005F38AF" w:rsidP="005F38AF">
      <w:pPr>
        <w:spacing w:line="360" w:lineRule="auto"/>
        <w:jc w:val="both"/>
      </w:pPr>
    </w:p>
    <w:p w:rsidR="005F38AF" w:rsidRDefault="005F38AF" w:rsidP="005F38AF">
      <w:pPr>
        <w:keepNext/>
        <w:spacing w:line="360" w:lineRule="auto"/>
        <w:jc w:val="center"/>
      </w:pPr>
      <w:r>
        <w:t>DYREKTOR WYDZIAŁU</w:t>
      </w:r>
    </w:p>
    <w:p w:rsidR="005F38AF" w:rsidRPr="005F38AF" w:rsidRDefault="005F38AF" w:rsidP="005F38AF">
      <w:pPr>
        <w:keepNext/>
        <w:spacing w:line="360" w:lineRule="auto"/>
        <w:jc w:val="center"/>
      </w:pPr>
      <w:r>
        <w:t>(-) Arkadiusz Bujak</w:t>
      </w:r>
    </w:p>
    <w:sectPr w:rsidR="005F38AF" w:rsidRPr="005F38AF" w:rsidSect="005F38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AF" w:rsidRDefault="005F38AF">
      <w:r>
        <w:separator/>
      </w:r>
    </w:p>
  </w:endnote>
  <w:endnote w:type="continuationSeparator" w:id="0">
    <w:p w:rsidR="005F38AF" w:rsidRDefault="005F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AF" w:rsidRDefault="005F38AF">
      <w:r>
        <w:separator/>
      </w:r>
    </w:p>
  </w:footnote>
  <w:footnote w:type="continuationSeparator" w:id="0">
    <w:p w:rsidR="005F38AF" w:rsidRDefault="005F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Osiedlu Krzyżowniki-Smochowice, położonego między ulicami Tczewską, Lubowską i Braniewską."/>
  </w:docVars>
  <w:rsids>
    <w:rsidRoot w:val="005F38AF"/>
    <w:rsid w:val="000607A3"/>
    <w:rsid w:val="001B1D53"/>
    <w:rsid w:val="0022095A"/>
    <w:rsid w:val="002946C5"/>
    <w:rsid w:val="002C29F3"/>
    <w:rsid w:val="005F38AF"/>
    <w:rsid w:val="00633B2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B6423-29CE-4354-AFFF-49C82DB1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1295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2018-08-30T12:59:00Z</dcterms:created>
  <dcterms:modified xsi:type="dcterms:W3CDTF">2018-08-30T12:59:00Z</dcterms:modified>
</cp:coreProperties>
</file>