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63CE6">
              <w:rPr>
                <w:b/>
              </w:rPr>
              <w:fldChar w:fldCharType="separate"/>
            </w:r>
            <w:r w:rsidR="00463CE6">
              <w:rPr>
                <w:b/>
              </w:rPr>
              <w:t xml:space="preserve">powołania Zespołu ds. elektronizacji zamówień publicznych.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63CE6" w:rsidRDefault="00FA63B5" w:rsidP="00463CE6">
      <w:pPr>
        <w:spacing w:line="360" w:lineRule="auto"/>
        <w:jc w:val="both"/>
      </w:pPr>
      <w:bookmarkStart w:id="2" w:name="z1"/>
      <w:bookmarkEnd w:id="2"/>
    </w:p>
    <w:p w:rsidR="00463CE6" w:rsidRDefault="00463CE6" w:rsidP="00463CE6">
      <w:pPr>
        <w:spacing w:line="360" w:lineRule="auto"/>
        <w:jc w:val="both"/>
        <w:rPr>
          <w:color w:val="000000"/>
        </w:rPr>
      </w:pPr>
      <w:r w:rsidRPr="00463CE6">
        <w:rPr>
          <w:color w:val="000000"/>
        </w:rPr>
        <w:t>W związku z nowelizacjami Prawa zamówień publicznych, a także pracami Urzędu Zamówień Publicznych związanymi z wdrożeniem pełnej elektronizacji postępowań o</w:t>
      </w:r>
      <w:r w:rsidR="00EC3AEE">
        <w:rPr>
          <w:color w:val="000000"/>
        </w:rPr>
        <w:t> </w:t>
      </w:r>
      <w:r w:rsidRPr="00463CE6">
        <w:rPr>
          <w:color w:val="000000"/>
        </w:rPr>
        <w:t>udzielenie zamówienia publicznego, zasadne jest powołanie Zespołu ds. elektronizacji zamówień publicznych. Zadaniem członków ww. Zespołu będzie opracowanie rozwiązań i</w:t>
      </w:r>
      <w:r w:rsidR="00EC3AEE">
        <w:rPr>
          <w:color w:val="000000"/>
        </w:rPr>
        <w:t> </w:t>
      </w:r>
      <w:r w:rsidRPr="00463CE6">
        <w:rPr>
          <w:color w:val="000000"/>
        </w:rPr>
        <w:t xml:space="preserve">standardów związanych z elektronicznymi zamówieniami  publicznymi oraz wybór optymalnych narzędzi i procedur służących do realizacji tego zadania.  </w:t>
      </w:r>
    </w:p>
    <w:p w:rsidR="00463CE6" w:rsidRDefault="00463CE6" w:rsidP="00463CE6">
      <w:pPr>
        <w:spacing w:line="360" w:lineRule="auto"/>
        <w:jc w:val="both"/>
      </w:pPr>
    </w:p>
    <w:p w:rsidR="00463CE6" w:rsidRDefault="00463CE6" w:rsidP="00463CE6">
      <w:pPr>
        <w:keepNext/>
        <w:spacing w:line="360" w:lineRule="auto"/>
        <w:jc w:val="center"/>
      </w:pPr>
      <w:r>
        <w:t>DYREKTOR</w:t>
      </w:r>
    </w:p>
    <w:p w:rsidR="00463CE6" w:rsidRPr="00463CE6" w:rsidRDefault="00463CE6" w:rsidP="00463CE6">
      <w:pPr>
        <w:keepNext/>
        <w:spacing w:line="360" w:lineRule="auto"/>
        <w:jc w:val="center"/>
      </w:pPr>
      <w:r>
        <w:t>(-) Wojciech Czyżewski</w:t>
      </w:r>
    </w:p>
    <w:sectPr w:rsidR="00463CE6" w:rsidRPr="00463CE6" w:rsidSect="00463CE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CE6" w:rsidRDefault="00463CE6">
      <w:r>
        <w:separator/>
      </w:r>
    </w:p>
  </w:endnote>
  <w:endnote w:type="continuationSeparator" w:id="0">
    <w:p w:rsidR="00463CE6" w:rsidRDefault="00463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CE6" w:rsidRDefault="00463CE6">
      <w:r>
        <w:separator/>
      </w:r>
    </w:p>
  </w:footnote>
  <w:footnote w:type="continuationSeparator" w:id="0">
    <w:p w:rsidR="00463CE6" w:rsidRDefault="00463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ds. elektronizacji zamówień publicznych. "/>
  </w:docVars>
  <w:rsids>
    <w:rsidRoot w:val="00463CE6"/>
    <w:rsid w:val="000607A3"/>
    <w:rsid w:val="001B1D53"/>
    <w:rsid w:val="0022095A"/>
    <w:rsid w:val="002946C5"/>
    <w:rsid w:val="002C29F3"/>
    <w:rsid w:val="00463CE6"/>
    <w:rsid w:val="00796326"/>
    <w:rsid w:val="00A87E1B"/>
    <w:rsid w:val="00AA04BE"/>
    <w:rsid w:val="00BB1A14"/>
    <w:rsid w:val="00EC3AE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57E13-60AD-496A-A16C-FA893DD2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81</Words>
  <Characters>606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2018-09-05T08:28:00Z</dcterms:created>
  <dcterms:modified xsi:type="dcterms:W3CDTF">2018-09-05T08:28:00Z</dcterms:modified>
</cp:coreProperties>
</file>