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E627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E6277">
              <w:rPr>
                <w:b/>
              </w:rPr>
              <w:fldChar w:fldCharType="separate"/>
            </w:r>
            <w:r w:rsidR="003E6277">
              <w:rPr>
                <w:b/>
              </w:rPr>
              <w:t>ogłoszenia wykazu nieruchomości stanowiącej własność Miasta Poznania, położonej w Poznaniu przy ul. Czarnucha, przeznaczonej do sprzedaży w 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E6277" w:rsidRDefault="00FA63B5" w:rsidP="003E6277">
      <w:pPr>
        <w:spacing w:line="360" w:lineRule="auto"/>
        <w:jc w:val="both"/>
      </w:pPr>
      <w:bookmarkStart w:id="2" w:name="z1"/>
      <w:bookmarkEnd w:id="2"/>
    </w:p>
    <w:p w:rsidR="003E6277" w:rsidRPr="003E6277" w:rsidRDefault="003E6277" w:rsidP="003E6277">
      <w:pPr>
        <w:tabs>
          <w:tab w:val="left" w:pos="199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E6277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3E6277" w:rsidRPr="003E6277" w:rsidRDefault="003E6277" w:rsidP="003E6277">
      <w:pPr>
        <w:tabs>
          <w:tab w:val="left" w:pos="199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3E6277">
        <w:rPr>
          <w:color w:val="000000"/>
          <w:szCs w:val="20"/>
        </w:rPr>
        <w:t xml:space="preserve">W miejscowym planie zagospodarowania przestrzennego </w:t>
      </w:r>
      <w:r w:rsidRPr="003E6277">
        <w:rPr>
          <w:i/>
          <w:iCs/>
          <w:color w:val="000000"/>
          <w:szCs w:val="20"/>
        </w:rPr>
        <w:t>dla obszaru</w:t>
      </w:r>
      <w:r w:rsidRPr="003E6277">
        <w:rPr>
          <w:color w:val="000000"/>
          <w:szCs w:val="20"/>
        </w:rPr>
        <w:t xml:space="preserve"> </w:t>
      </w:r>
      <w:r w:rsidRPr="003E6277">
        <w:rPr>
          <w:i/>
          <w:iCs/>
          <w:color w:val="000000"/>
          <w:szCs w:val="20"/>
        </w:rPr>
        <w:t>Naramowic w rejonie ulic: Rubież i Sielawy oraz linii kolejowej relacji Zieliniec-Kiekrz w Poznaniu</w:t>
      </w:r>
      <w:r w:rsidRPr="003E6277">
        <w:rPr>
          <w:color w:val="000000"/>
          <w:szCs w:val="20"/>
        </w:rPr>
        <w:t xml:space="preserve"> zatwierdzonym uchwałą Nr XX/256/VII/2015 Rady Miasta Poznania z dnia 17 listopada 2015 r. (Dz. Urz. Woj. Wlkp. Rocznik 2015 poz. 7864 z dnia 07.12.2015 r.) przedmiotowa działka znajduje się na terenie oznaczonym symbolem: </w:t>
      </w:r>
      <w:r w:rsidRPr="003E6277">
        <w:rPr>
          <w:b/>
          <w:bCs/>
          <w:i/>
          <w:iCs/>
          <w:color w:val="000000"/>
          <w:szCs w:val="20"/>
        </w:rPr>
        <w:t>7MW</w:t>
      </w:r>
      <w:r w:rsidRPr="003E6277">
        <w:rPr>
          <w:color w:val="000000"/>
          <w:szCs w:val="20"/>
        </w:rPr>
        <w:t xml:space="preserve"> – </w:t>
      </w:r>
      <w:r w:rsidRPr="003E6277">
        <w:rPr>
          <w:b/>
          <w:bCs/>
          <w:i/>
          <w:iCs/>
          <w:color w:val="000000"/>
          <w:szCs w:val="20"/>
        </w:rPr>
        <w:t>teren zabudowy mieszkaniowej wielorodzinnej</w:t>
      </w:r>
      <w:r w:rsidRPr="003E6277">
        <w:rPr>
          <w:i/>
          <w:iCs/>
          <w:color w:val="000000"/>
          <w:szCs w:val="20"/>
        </w:rPr>
        <w:t>.</w:t>
      </w:r>
    </w:p>
    <w:p w:rsidR="003E6277" w:rsidRPr="003E6277" w:rsidRDefault="003E6277" w:rsidP="003E6277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3E6277">
        <w:rPr>
          <w:color w:val="000000"/>
          <w:szCs w:val="20"/>
        </w:rPr>
        <w:t xml:space="preserve">Powyższe potwierdził Wydział Urbanistyki i Architektury Urzędu Miasta Poznania w piśmie nr UA-II-U05.6724.1937.2018 z dnia 26.07.2018 r., ponadto informując, że: </w:t>
      </w:r>
      <w:r w:rsidRPr="003E6277">
        <w:rPr>
          <w:i/>
          <w:iCs/>
          <w:color w:val="000000"/>
          <w:szCs w:val="20"/>
        </w:rPr>
        <w:t xml:space="preserve">Miejscowy plan nie zawiera informacji o szczególnych ograniczeniach w zagospodarowaniu działki nr ewid. 29/117. Spośród istotnych ustaleń dla terenu </w:t>
      </w:r>
      <w:r w:rsidRPr="003E6277">
        <w:rPr>
          <w:b/>
          <w:bCs/>
          <w:i/>
          <w:iCs/>
          <w:color w:val="000000"/>
          <w:szCs w:val="20"/>
        </w:rPr>
        <w:t>7MW</w:t>
      </w:r>
      <w:r w:rsidRPr="003E6277">
        <w:rPr>
          <w:i/>
          <w:iCs/>
          <w:color w:val="000000"/>
          <w:szCs w:val="20"/>
        </w:rPr>
        <w:t xml:space="preserve">, należy wymienić przebiegającą przez część działki 29/117 oś widokową (...), ustalenie w południowo-zachodniej części działki lokalizacji akcentu urbanistycznego oraz orientacyjny przebieg nowych nasadzeń drzew wzdłuż wschodniej granicy działki, na terenie oznaczonym jako </w:t>
      </w:r>
      <w:r w:rsidRPr="003E6277">
        <w:rPr>
          <w:b/>
          <w:bCs/>
          <w:i/>
          <w:iCs/>
          <w:color w:val="000000"/>
          <w:szCs w:val="20"/>
        </w:rPr>
        <w:t>4KDW</w:t>
      </w:r>
      <w:r w:rsidRPr="003E6277">
        <w:rPr>
          <w:i/>
          <w:iCs/>
          <w:color w:val="000000"/>
          <w:szCs w:val="20"/>
        </w:rPr>
        <w:t xml:space="preserve">. </w:t>
      </w:r>
    </w:p>
    <w:p w:rsidR="003E6277" w:rsidRPr="003E6277" w:rsidRDefault="003E6277" w:rsidP="003E627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E6277">
        <w:rPr>
          <w:color w:val="000000"/>
          <w:szCs w:val="20"/>
        </w:rPr>
        <w:t xml:space="preserve">Prezydent Miasta Poznania upoważniony jest do zbywania nieruchomości gruntowych na podstawie uchwały Nr LXI/840/V/2009 Rady Miasta Poznania z dnia 13 października 2009 r. w sprawie zasad gospodarowania nieruchomościami Miasta Poznania (z późniejszymi zmianami). </w:t>
      </w:r>
    </w:p>
    <w:p w:rsidR="003E6277" w:rsidRPr="003E6277" w:rsidRDefault="003E6277" w:rsidP="003E627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E6277">
        <w:rPr>
          <w:color w:val="000000"/>
          <w:szCs w:val="20"/>
        </w:rPr>
        <w:t xml:space="preserve">Natomiast zgodnie z art. 35 ust. 1 ustawy z dnia 21 sierpnia 1997 r. o gospodarce nieruchomościami </w:t>
      </w:r>
      <w:r w:rsidRPr="003E6277">
        <w:rPr>
          <w:color w:val="000000"/>
        </w:rPr>
        <w:t xml:space="preserve">– </w:t>
      </w:r>
      <w:r w:rsidRPr="003E6277">
        <w:rPr>
          <w:color w:val="000000"/>
          <w:szCs w:val="20"/>
        </w:rPr>
        <w:t>prezydent miasta sporządza i podaje do publicznej wiadomości wykaz nieruchomości przeznaczonych do zbycia.</w:t>
      </w:r>
    </w:p>
    <w:p w:rsidR="003E6277" w:rsidRPr="003E6277" w:rsidRDefault="003E6277" w:rsidP="003E627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E6277">
        <w:rPr>
          <w:color w:val="000000"/>
          <w:szCs w:val="20"/>
        </w:rPr>
        <w:lastRenderedPageBreak/>
        <w:t>Wykaz ten podlega wywieszeniu na okres 21 dni  w siedzibie właściwego urzędu oraz zamieszczeniu na jego stronie internetowej. Ponadto informację o zamieszczeniu tego wykazu podaje się do publicznej wiadomości poprzez ogłoszenie w prasie lokalnej o zasięgu obejmującym co najmniej powiat, na terenie którego położona jest nieruchomość.</w:t>
      </w:r>
    </w:p>
    <w:p w:rsidR="003E6277" w:rsidRDefault="003E6277" w:rsidP="003E6277">
      <w:pPr>
        <w:spacing w:line="360" w:lineRule="auto"/>
        <w:jc w:val="both"/>
        <w:rPr>
          <w:color w:val="000000"/>
          <w:szCs w:val="20"/>
        </w:rPr>
      </w:pPr>
      <w:r w:rsidRPr="003E6277">
        <w:rPr>
          <w:color w:val="000000"/>
          <w:szCs w:val="20"/>
        </w:rPr>
        <w:t>Z uwagi na powyższe wydanie niniejszego zarządzenia jest słuszne i uzasadnione.</w:t>
      </w:r>
    </w:p>
    <w:p w:rsidR="003E6277" w:rsidRDefault="003E6277" w:rsidP="003E6277">
      <w:pPr>
        <w:spacing w:line="360" w:lineRule="auto"/>
        <w:jc w:val="both"/>
      </w:pPr>
    </w:p>
    <w:p w:rsidR="003E6277" w:rsidRDefault="003E6277" w:rsidP="003E6277">
      <w:pPr>
        <w:keepNext/>
        <w:spacing w:line="360" w:lineRule="auto"/>
        <w:jc w:val="center"/>
      </w:pPr>
      <w:r>
        <w:t xml:space="preserve">DYREKTOR WYDZIAŁU </w:t>
      </w:r>
    </w:p>
    <w:p w:rsidR="003E6277" w:rsidRPr="003E6277" w:rsidRDefault="003E6277" w:rsidP="003E6277">
      <w:pPr>
        <w:keepNext/>
        <w:spacing w:line="360" w:lineRule="auto"/>
        <w:jc w:val="center"/>
      </w:pPr>
      <w:r>
        <w:t>(-) Bartosz Guss</w:t>
      </w:r>
    </w:p>
    <w:sectPr w:rsidR="003E6277" w:rsidRPr="003E6277" w:rsidSect="003E627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277" w:rsidRDefault="003E6277">
      <w:r>
        <w:separator/>
      </w:r>
    </w:p>
  </w:endnote>
  <w:endnote w:type="continuationSeparator" w:id="0">
    <w:p w:rsidR="003E6277" w:rsidRDefault="003E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277" w:rsidRDefault="003E6277">
      <w:r>
        <w:separator/>
      </w:r>
    </w:p>
  </w:footnote>
  <w:footnote w:type="continuationSeparator" w:id="0">
    <w:p w:rsidR="003E6277" w:rsidRDefault="003E6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Czarnucha, przeznaczonej do sprzedaży w trybie przetargu ustnego nieograniczonego."/>
  </w:docVars>
  <w:rsids>
    <w:rsidRoot w:val="003E6277"/>
    <w:rsid w:val="000607A3"/>
    <w:rsid w:val="001B1D53"/>
    <w:rsid w:val="0022095A"/>
    <w:rsid w:val="002946C5"/>
    <w:rsid w:val="002C29F3"/>
    <w:rsid w:val="003E6277"/>
    <w:rsid w:val="00796326"/>
    <w:rsid w:val="00A87E1B"/>
    <w:rsid w:val="00AA04BE"/>
    <w:rsid w:val="00BB1A14"/>
    <w:rsid w:val="00DE592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7549D-354C-4323-9C5B-9015F231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304</Words>
  <Characters>2031</Characters>
  <Application>Microsoft Office Word</Application>
  <DocSecurity>0</DocSecurity>
  <Lines>40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2018-09-18T08:15:00Z</dcterms:created>
  <dcterms:modified xsi:type="dcterms:W3CDTF">2018-09-18T08:15:00Z</dcterms:modified>
</cp:coreProperties>
</file>