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D77C86">
          <w:t>667/2018/P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D77C86">
        <w:rPr>
          <w:b/>
          <w:sz w:val="28"/>
        </w:rPr>
        <w:fldChar w:fldCharType="separate"/>
      </w:r>
      <w:r w:rsidR="00D77C86">
        <w:rPr>
          <w:b/>
          <w:sz w:val="28"/>
        </w:rPr>
        <w:t>26 września 2018r.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D77C86">
              <w:rPr>
                <w:b/>
                <w:sz w:val="24"/>
                <w:szCs w:val="24"/>
              </w:rPr>
              <w:fldChar w:fldCharType="separate"/>
            </w:r>
            <w:r w:rsidR="00D77C86">
              <w:rPr>
                <w:b/>
                <w:sz w:val="24"/>
                <w:szCs w:val="24"/>
              </w:rPr>
              <w:t>rozstrzygnięcia otwartego konkursu ofert nr 77/2018 na wspieranie realizacji zadania Miasta Poznania w obszarze działalności na rzecz rodziny, macierzyństwa, upowszechniania i ochrony praw dziecka w 2018 roku - "Niania na godziny II (pilotaż)".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D77C86" w:rsidP="00D77C86">
      <w:pPr>
        <w:spacing w:line="360" w:lineRule="auto"/>
        <w:jc w:val="both"/>
        <w:rPr>
          <w:color w:val="000000"/>
          <w:sz w:val="24"/>
        </w:rPr>
      </w:pPr>
      <w:bookmarkStart w:id="2" w:name="p0"/>
      <w:bookmarkEnd w:id="2"/>
      <w:r w:rsidRPr="00D77C86">
        <w:rPr>
          <w:color w:val="000000"/>
          <w:sz w:val="24"/>
        </w:rPr>
        <w:t>Na podstawie</w:t>
      </w:r>
      <w:r w:rsidRPr="00D77C86">
        <w:rPr>
          <w:color w:val="000000"/>
          <w:sz w:val="24"/>
          <w:szCs w:val="24"/>
        </w:rPr>
        <w:t xml:space="preserve"> art. 30 ust. 2 pkt 4 ustawy z dnia 8 marca 1990 r. o samorządzie gminnym (Dz. U. z 2018 r. poz. 994 ze zm.), art. 5 ust. 4 pkt 2 ustawy z dnia 24 kwietnia 2003 r. o</w:t>
      </w:r>
      <w:r w:rsidR="002B56C1">
        <w:rPr>
          <w:color w:val="000000"/>
          <w:sz w:val="24"/>
          <w:szCs w:val="24"/>
        </w:rPr>
        <w:t> </w:t>
      </w:r>
      <w:r w:rsidRPr="00D77C86">
        <w:rPr>
          <w:color w:val="000000"/>
          <w:sz w:val="24"/>
          <w:szCs w:val="24"/>
        </w:rPr>
        <w:t>działalności pożytku publicznego i o wolontariacie (Dz. U. z 2018 r. poz. 450 ze zm.)</w:t>
      </w:r>
      <w:r w:rsidRPr="00D77C86">
        <w:rPr>
          <w:color w:val="000000"/>
          <w:sz w:val="24"/>
        </w:rPr>
        <w:t xml:space="preserve"> zarządza się, co następuje:</w:t>
      </w:r>
    </w:p>
    <w:p w:rsidR="00D77C86" w:rsidRDefault="00D77C86" w:rsidP="00D77C86">
      <w:pPr>
        <w:spacing w:line="360" w:lineRule="auto"/>
        <w:jc w:val="both"/>
        <w:rPr>
          <w:sz w:val="24"/>
        </w:rPr>
      </w:pPr>
    </w:p>
    <w:p w:rsidR="00D77C86" w:rsidRDefault="00D77C86" w:rsidP="00D77C86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D77C86" w:rsidRDefault="00D77C86" w:rsidP="00D77C86">
      <w:pPr>
        <w:keepNext/>
        <w:spacing w:line="360" w:lineRule="auto"/>
        <w:rPr>
          <w:color w:val="000000"/>
          <w:sz w:val="24"/>
        </w:rPr>
      </w:pPr>
    </w:p>
    <w:p w:rsidR="00D77C86" w:rsidRDefault="00D77C86" w:rsidP="00D77C86">
      <w:pPr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D77C86">
        <w:rPr>
          <w:color w:val="000000"/>
          <w:sz w:val="24"/>
          <w:szCs w:val="24"/>
        </w:rPr>
        <w:t>W odpowiedzi na otwarty konkurs ofert nr 77/2018 została złożona jedna oferta, która otrzymała średnią liczbę punktów poniżej 51. Zgodnie z ogłoszeniem otwartego konkursu ofert za ofertę zaopiniowaną pozytywnie uważa się każdą, która uzyska średnią liczbę punktów powyżej 51. W związku z powyższym oferta złożona w odpowiedzi na otwarty konkurs ofert nr 77/2018 nie otrzymuje dofinansowania z budżetu Miasta Poznania (załącznik do zarządzenia).</w:t>
      </w:r>
    </w:p>
    <w:p w:rsidR="00D77C86" w:rsidRDefault="00D77C86" w:rsidP="00D77C86">
      <w:pPr>
        <w:spacing w:line="360" w:lineRule="auto"/>
        <w:jc w:val="both"/>
        <w:rPr>
          <w:color w:val="000000"/>
          <w:sz w:val="24"/>
        </w:rPr>
      </w:pPr>
    </w:p>
    <w:p w:rsidR="00D77C86" w:rsidRDefault="00D77C86" w:rsidP="00D77C86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D77C86" w:rsidRDefault="00D77C86" w:rsidP="00D77C86">
      <w:pPr>
        <w:keepNext/>
        <w:spacing w:line="360" w:lineRule="auto"/>
        <w:rPr>
          <w:color w:val="000000"/>
          <w:sz w:val="24"/>
        </w:rPr>
      </w:pPr>
    </w:p>
    <w:p w:rsidR="00D77C86" w:rsidRDefault="00D77C86" w:rsidP="00D77C86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D77C86">
        <w:rPr>
          <w:color w:val="000000"/>
          <w:sz w:val="24"/>
          <w:szCs w:val="24"/>
        </w:rPr>
        <w:t>Wykonanie zarządzenia powierza się dyrektorowi Wydziału Zdrowia i Spraw Społecznych Urzędu Miasta Poznania.</w:t>
      </w:r>
    </w:p>
    <w:p w:rsidR="00D77C86" w:rsidRDefault="00D77C86" w:rsidP="00D77C86">
      <w:pPr>
        <w:spacing w:line="360" w:lineRule="auto"/>
        <w:jc w:val="both"/>
        <w:rPr>
          <w:color w:val="000000"/>
          <w:sz w:val="24"/>
        </w:rPr>
      </w:pPr>
    </w:p>
    <w:p w:rsidR="00D77C86" w:rsidRDefault="00D77C86" w:rsidP="00D77C86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lastRenderedPageBreak/>
        <w:t>§ 3</w:t>
      </w:r>
    </w:p>
    <w:p w:rsidR="00D77C86" w:rsidRDefault="00D77C86" w:rsidP="00D77C86">
      <w:pPr>
        <w:keepNext/>
        <w:spacing w:line="360" w:lineRule="auto"/>
        <w:rPr>
          <w:color w:val="000000"/>
          <w:sz w:val="24"/>
        </w:rPr>
      </w:pPr>
    </w:p>
    <w:p w:rsidR="00D77C86" w:rsidRDefault="00D77C86" w:rsidP="00D77C86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D77C86">
        <w:rPr>
          <w:color w:val="000000"/>
          <w:sz w:val="24"/>
          <w:szCs w:val="24"/>
        </w:rPr>
        <w:t>Zarządzenie wchodzi w życie z dniem podpisania.</w:t>
      </w:r>
    </w:p>
    <w:p w:rsidR="00D77C86" w:rsidRDefault="00D77C86" w:rsidP="00D77C86">
      <w:pPr>
        <w:spacing w:line="360" w:lineRule="auto"/>
        <w:jc w:val="both"/>
        <w:rPr>
          <w:color w:val="000000"/>
          <w:sz w:val="24"/>
        </w:rPr>
      </w:pPr>
    </w:p>
    <w:p w:rsidR="00D77C86" w:rsidRDefault="00D77C86" w:rsidP="00D77C86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 up. PREZYDENTA MIASTA</w:t>
      </w:r>
    </w:p>
    <w:p w:rsidR="00D77C86" w:rsidRDefault="00D77C86" w:rsidP="00D77C86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Jędrzej Solarski</w:t>
      </w:r>
    </w:p>
    <w:p w:rsidR="00D77C86" w:rsidRPr="00D77C86" w:rsidRDefault="00D77C86" w:rsidP="00D77C86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D77C86" w:rsidRPr="00D77C86" w:rsidSect="00D77C86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77C86" w:rsidRDefault="00D77C86">
      <w:r>
        <w:separator/>
      </w:r>
    </w:p>
  </w:endnote>
  <w:endnote w:type="continuationSeparator" w:id="0">
    <w:p w:rsidR="00D77C86" w:rsidRDefault="00D77C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77C86" w:rsidRDefault="00D77C86">
      <w:r>
        <w:separator/>
      </w:r>
    </w:p>
  </w:footnote>
  <w:footnote w:type="continuationSeparator" w:id="0">
    <w:p w:rsidR="00D77C86" w:rsidRDefault="00D77C8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26 września 2018r."/>
    <w:docVar w:name="AktNr" w:val="667/2018/P"/>
    <w:docVar w:name="Sprawa" w:val="rozstrzygnięcia otwartego konkursu ofert nr 77/2018 na wspieranie realizacji zadania Miasta Poznania w obszarze działalności na rzecz rodziny, macierzyństwa, upowszechniania i ochrony praw dziecka w 2018 roku - &quot;Niania na godziny II (pilotaż)&quot;."/>
  </w:docVars>
  <w:rsids>
    <w:rsidRoot w:val="00D77C86"/>
    <w:rsid w:val="00072485"/>
    <w:rsid w:val="000C07FF"/>
    <w:rsid w:val="000E2E12"/>
    <w:rsid w:val="00167A3B"/>
    <w:rsid w:val="002B56C1"/>
    <w:rsid w:val="002C4925"/>
    <w:rsid w:val="003679C6"/>
    <w:rsid w:val="00373368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BA113A"/>
    <w:rsid w:val="00BB3401"/>
    <w:rsid w:val="00C5423F"/>
    <w:rsid w:val="00CB05CD"/>
    <w:rsid w:val="00CD3B7B"/>
    <w:rsid w:val="00CE5304"/>
    <w:rsid w:val="00D672EE"/>
    <w:rsid w:val="00D77C86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B604C64-D34D-4019-A614-7A6AD61A42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anpr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2</Pages>
  <Words>227</Words>
  <Characters>1222</Characters>
  <Application>Microsoft Office Word</Application>
  <DocSecurity>0</DocSecurity>
  <Lines>43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1430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Joanna Przybylska</dc:creator>
  <cp:keywords/>
  <cp:lastModifiedBy>Joanna Przybylska</cp:lastModifiedBy>
  <cp:revision>2</cp:revision>
  <cp:lastPrinted>2003-01-09T12:40:00Z</cp:lastPrinted>
  <dcterms:created xsi:type="dcterms:W3CDTF">2018-09-27T12:04:00Z</dcterms:created>
  <dcterms:modified xsi:type="dcterms:W3CDTF">2018-09-27T12:04:00Z</dcterms:modified>
</cp:coreProperties>
</file>