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6881">
          <w:t>673/2018/P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6881">
        <w:rPr>
          <w:b/>
          <w:sz w:val="28"/>
        </w:rPr>
        <w:fldChar w:fldCharType="separate"/>
      </w:r>
      <w:r w:rsidR="00856881">
        <w:rPr>
          <w:b/>
          <w:sz w:val="28"/>
        </w:rPr>
        <w:t>28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6881">
              <w:rPr>
                <w:b/>
                <w:sz w:val="24"/>
                <w:szCs w:val="24"/>
              </w:rPr>
              <w:fldChar w:fldCharType="separate"/>
            </w:r>
            <w:r w:rsidR="00856881">
              <w:rPr>
                <w:b/>
                <w:sz w:val="24"/>
                <w:szCs w:val="24"/>
              </w:rPr>
              <w:t>zmian w budżecie miasta Poznania na 2018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6881" w:rsidP="008568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6881">
        <w:rPr>
          <w:color w:val="000000"/>
          <w:sz w:val="24"/>
          <w:szCs w:val="24"/>
        </w:rPr>
        <w:t>Na podstawie art. 222 ust. 4, 257 i 259 ust. 2 ustawy z dnia 27 sierpnia 2009 r. o finansach publicznych (t. j. Dz. U. z 2017 r. poz. 2077), art. 30 ust. 1 ustawy z dnia 8 marca 1990 r. o</w:t>
      </w:r>
      <w:r w:rsidR="008E7482">
        <w:rPr>
          <w:color w:val="000000"/>
          <w:sz w:val="24"/>
          <w:szCs w:val="24"/>
        </w:rPr>
        <w:t> </w:t>
      </w:r>
      <w:r w:rsidRPr="00856881">
        <w:rPr>
          <w:color w:val="000000"/>
          <w:sz w:val="24"/>
          <w:szCs w:val="24"/>
        </w:rPr>
        <w:t>samorządzie gminnym (Dz. U. z 2018 r. poz. 994 ze zm.), art. 32 ust 1 ustawy z dnia 5</w:t>
      </w:r>
      <w:r w:rsidR="008E7482">
        <w:rPr>
          <w:color w:val="000000"/>
          <w:sz w:val="24"/>
          <w:szCs w:val="24"/>
        </w:rPr>
        <w:t> </w:t>
      </w:r>
      <w:r w:rsidRPr="00856881">
        <w:rPr>
          <w:color w:val="000000"/>
          <w:sz w:val="24"/>
          <w:szCs w:val="24"/>
        </w:rPr>
        <w:t>czerwca 1998 r. o samorządzie powiatowym (Dz.U. z 2018 r. poz. 995 ze zm.), art. 85 ustawy z dnia 13 października 1998 r. przepisy wprowadzające ustawy reformujące administrację publiczną (Dz. U. z 1998 r. Nr 133, poz. 872 ze zm.), uchwały Nr LIX/1111/VII/2017 Rady Miasta Poznania z dnia 22 grudnia 2017 r. w sprawie budżetu Miasta Poznania na 2018 r. zmienionej zarządzeniem Nr 24/2018/P Prezydenta Miasta Poznania z dnia 12 stycznia 2018 r., zarządzeniem Nr 73/2018/P Prezydenta Miasta Poznania z dnia 31 stycznia 2018 r., zarządzeniem Nr 147/2018/P Prezydenta Miasta Poznania z dnia 28 lutego 2018 r., uchwałą Nr LXIII/1167/VII/2018 Rady Miasta Poznania z dnia 6 marca 2018 r., zarządzeniem Nr 250/2018/P Prezydenta Miasta Poznania z dnia 30 marca 2018 r., zarządzeniem Nr 262/2018/P Prezydenta Miasta Poznania z dnia 9 kwietnia 2018 r., uchwałą Nr LXV/1195/VII/2018 Rady Miasta Poznania z dnia 17 kwietnia 2018 r., zarządzeniem Nr 323/2018/P Prezydenta Miasta Poznania z dnia 30 kwietnia 2018 r., uchwałą Nr LXVII/1229/VII/2018 Rady Miasta Poznania z dnia 22 maja 2018 r., zarządzeniem Nr 377/2018/P Prezydenta Miasta Poznania z dnia 30 maja 2018 r., uchwałą Nr LXIX/1250/VII/2018 Rady Miasta Poznania z dnia 26 czerwca 2018 r., zarządzeniem Nr 466/2018/P Prezydenta Miasta Poznania z dnia 29 czerwca 2018 r., zarządzeniem Nr 518/2018/P Prezydenta Miasta Poznania z dnia 16 lipca 2018 r., zarządzeniem Nr 553/2018/P Prezydenta Miasta Poznania z dnia 31 lipca 2018 r., zarządzeniem Nr 577/2018/P Prezydenta Miasta Poznania z dnia 16 sierpnia 2018 r., zarządzeniem Nr 622/2018/P Prezydenta Miasta Poznania z dnia 31 sierpnia 2018 r., uchwałą Nr LXXIII/1364/VII/2018 Rady Miasta Poznania z dnia 25 września 2018 r. zarządza się, co następuje:</w:t>
      </w:r>
    </w:p>
    <w:p w:rsidR="00856881" w:rsidRDefault="00856881" w:rsidP="00856881">
      <w:pPr>
        <w:spacing w:line="360" w:lineRule="auto"/>
        <w:jc w:val="both"/>
        <w:rPr>
          <w:sz w:val="24"/>
        </w:rPr>
      </w:pPr>
    </w:p>
    <w:p w:rsidR="00856881" w:rsidRDefault="00856881" w:rsidP="008568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6881" w:rsidRDefault="00856881" w:rsidP="00856881">
      <w:pPr>
        <w:keepNext/>
        <w:spacing w:line="360" w:lineRule="auto"/>
        <w:rPr>
          <w:color w:val="000000"/>
          <w:sz w:val="24"/>
        </w:rPr>
      </w:pP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6881">
        <w:rPr>
          <w:color w:val="000000"/>
          <w:sz w:val="24"/>
          <w:szCs w:val="24"/>
        </w:rPr>
        <w:t>Zmienia się się dochody budżetu Miasta ogółem na rok 2018 do kwoty 3.598.877.945,82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 xml:space="preserve"> zł, z tego: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1) dochody gminy 2.847.011.112,76 zł, z tego: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a) dochody bieżące 2.733.616.540,76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b) dochody majątkowe 113.394.572,00 zł;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2) dochody powiatu 751.866.833,06 zł, z tego: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a) dochody bieżące 708.658.177,06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b) dochody majątkowe 43.208.656,00 zł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zgodnie z załącznikami nr 1.</w:t>
      </w:r>
    </w:p>
    <w:p w:rsidR="00856881" w:rsidRDefault="00856881" w:rsidP="00856881">
      <w:pPr>
        <w:spacing w:line="360" w:lineRule="auto"/>
        <w:jc w:val="both"/>
        <w:rPr>
          <w:color w:val="000000"/>
          <w:sz w:val="24"/>
        </w:rPr>
      </w:pPr>
    </w:p>
    <w:p w:rsidR="00856881" w:rsidRDefault="00856881" w:rsidP="00856881">
      <w:pPr>
        <w:spacing w:line="360" w:lineRule="auto"/>
        <w:jc w:val="both"/>
        <w:rPr>
          <w:color w:val="000000"/>
          <w:sz w:val="24"/>
        </w:rPr>
      </w:pPr>
    </w:p>
    <w:p w:rsidR="00856881" w:rsidRDefault="00856881" w:rsidP="008568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6881" w:rsidRDefault="00856881" w:rsidP="00856881">
      <w:pPr>
        <w:keepNext/>
        <w:spacing w:line="360" w:lineRule="auto"/>
        <w:rPr>
          <w:color w:val="000000"/>
          <w:sz w:val="24"/>
        </w:rPr>
      </w:pP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6881">
        <w:rPr>
          <w:color w:val="000000"/>
          <w:sz w:val="24"/>
          <w:szCs w:val="24"/>
        </w:rPr>
        <w:t>Zmienia się wydatki budżetu Miasta ogółem na rok 2018 do kwoty 3.775.364.477,82 zł, z</w:t>
      </w:r>
      <w:r w:rsidR="008E7482">
        <w:rPr>
          <w:color w:val="000000"/>
          <w:sz w:val="24"/>
          <w:szCs w:val="24"/>
        </w:rPr>
        <w:t> </w:t>
      </w:r>
      <w:r w:rsidRPr="00856881">
        <w:rPr>
          <w:color w:val="000000"/>
          <w:sz w:val="24"/>
          <w:szCs w:val="24"/>
        </w:rPr>
        <w:t>tego: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1) wydatki gminy 2.902.394.636,76 zł, z tego: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a) wydatki bieżące 2.378.146.781,76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b) wydatki majątkowe 524.247.855,00 zł;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2) wydatki powiatu 872.969.841,06 zł, z tego: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a) wydatki bieżące 754.462.187,06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b) wydatki majątkowe 118.507.654,00 zł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zgodnie z załącznikami nr 2 i 3.</w:t>
      </w:r>
    </w:p>
    <w:p w:rsidR="00856881" w:rsidRDefault="00856881" w:rsidP="00856881">
      <w:pPr>
        <w:spacing w:line="360" w:lineRule="auto"/>
        <w:jc w:val="both"/>
        <w:rPr>
          <w:color w:val="000000"/>
          <w:sz w:val="24"/>
        </w:rPr>
      </w:pPr>
    </w:p>
    <w:p w:rsidR="00856881" w:rsidRDefault="00856881" w:rsidP="00856881">
      <w:pPr>
        <w:spacing w:line="360" w:lineRule="auto"/>
        <w:jc w:val="both"/>
        <w:rPr>
          <w:color w:val="000000"/>
          <w:sz w:val="24"/>
        </w:rPr>
      </w:pPr>
    </w:p>
    <w:p w:rsidR="00856881" w:rsidRDefault="00856881" w:rsidP="008568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6881" w:rsidRDefault="00856881" w:rsidP="00856881">
      <w:pPr>
        <w:keepNext/>
        <w:spacing w:line="360" w:lineRule="auto"/>
        <w:rPr>
          <w:color w:val="000000"/>
          <w:sz w:val="24"/>
        </w:rPr>
      </w:pP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6881">
        <w:rPr>
          <w:color w:val="000000"/>
          <w:sz w:val="24"/>
          <w:szCs w:val="24"/>
        </w:rPr>
        <w:t>1. Dokonuje się podziału rezerw: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1) ogólnej do kwoty 4.885.629,00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2) celowych do kwoty 47.254.749,00 zł, z tego na: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a) realizację zadań własnych z zakresu zarządzania kryzysowego w wysokości 9.865.378,00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lastRenderedPageBreak/>
        <w:t>b) wydatki bieżące jednostek systemu oświaty w wysokości 17.452.045,00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c) wydatki majątkowe jednostek systemu oświaty w wysokości 199.377,00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d) wydatki bieżące związanie z przygotowaniem, realizacją oraz trwałością projektów w wysokości 3.000.000,00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e) wydatki majątkowe związane z przygotowaniem, realizacją oraz trwałością projektów w wysokości 3.736.316,00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f) wydatki bieżące jednostek pomocniczych - osiedli w wysokości 29.531,00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g) wydatki majątkowe jednostek pomocniczych - osiedli w wysokości 454.203,00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h) wspieranie inicjatyw pracowniczych w wysokości 169.210,00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i) wydatki związanie z zaspokajaniem roszczeń zgłaszanych wobec miasta w</w:t>
      </w:r>
      <w:r w:rsidR="008E7482">
        <w:rPr>
          <w:color w:val="000000"/>
          <w:sz w:val="24"/>
          <w:szCs w:val="24"/>
        </w:rPr>
        <w:t> </w:t>
      </w:r>
      <w:r w:rsidRPr="00856881">
        <w:rPr>
          <w:color w:val="000000"/>
          <w:sz w:val="24"/>
          <w:szCs w:val="24"/>
        </w:rPr>
        <w:t>wysokości 9.054.245,00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j) realizację zadań z zakresu polityki społecznej i rodziny w wysokości 781.795,00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k) budowę, przebudowę, modernizację dróg oraz oświetlenia w wysokości 1.276.057,00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l) wydatki związane z trwałością projektów realizowanych w ramach budżetu obywatelskiego w wysokości 350.000,00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m) budżet obywatelski w wysokości 107.023,00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n) regulację wynagrodzeń w jednostkach organizacyjnych Miasta w wysokości 329.569,00 zł,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o) system zieleni publicznej Jeżyce - Północ w wysokości 450.000,00 zł.</w:t>
      </w:r>
    </w:p>
    <w:p w:rsidR="00856881" w:rsidRPr="00856881" w:rsidRDefault="00856881" w:rsidP="0085688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6881">
        <w:rPr>
          <w:color w:val="000000"/>
          <w:sz w:val="24"/>
          <w:szCs w:val="24"/>
        </w:rPr>
        <w:t>2. W wyniku podziału rezerw, o których mowa w ust. 1, zmianie ulega plan wydatków budżetu Miasta.</w:t>
      </w:r>
    </w:p>
    <w:p w:rsidR="00856881" w:rsidRDefault="00856881" w:rsidP="00856881">
      <w:pPr>
        <w:spacing w:line="360" w:lineRule="auto"/>
        <w:jc w:val="both"/>
        <w:rPr>
          <w:color w:val="000000"/>
          <w:sz w:val="24"/>
        </w:rPr>
      </w:pPr>
    </w:p>
    <w:p w:rsidR="00856881" w:rsidRDefault="00856881" w:rsidP="00856881">
      <w:pPr>
        <w:spacing w:line="360" w:lineRule="auto"/>
        <w:jc w:val="both"/>
        <w:rPr>
          <w:color w:val="000000"/>
          <w:sz w:val="24"/>
        </w:rPr>
      </w:pPr>
    </w:p>
    <w:p w:rsidR="00856881" w:rsidRDefault="00856881" w:rsidP="008568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6881" w:rsidRDefault="00856881" w:rsidP="00856881">
      <w:pPr>
        <w:keepNext/>
        <w:spacing w:line="360" w:lineRule="auto"/>
        <w:rPr>
          <w:color w:val="000000"/>
          <w:sz w:val="24"/>
        </w:rPr>
      </w:pPr>
    </w:p>
    <w:p w:rsidR="00856881" w:rsidRDefault="00856881" w:rsidP="0085688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6881">
        <w:rPr>
          <w:color w:val="000000"/>
          <w:sz w:val="24"/>
          <w:szCs w:val="24"/>
        </w:rPr>
        <w:t>Zmiany wynikające z § 1, 2 i 3 są przedstawione w załącznikach nr 1, 2, 3, 4 do zarządzenia.</w:t>
      </w:r>
    </w:p>
    <w:p w:rsidR="00856881" w:rsidRDefault="00856881" w:rsidP="00856881">
      <w:pPr>
        <w:spacing w:line="360" w:lineRule="auto"/>
        <w:jc w:val="both"/>
        <w:rPr>
          <w:color w:val="000000"/>
          <w:sz w:val="24"/>
        </w:rPr>
      </w:pPr>
    </w:p>
    <w:p w:rsidR="00856881" w:rsidRDefault="00856881" w:rsidP="008568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6881" w:rsidRDefault="00856881" w:rsidP="00856881">
      <w:pPr>
        <w:keepNext/>
        <w:spacing w:line="360" w:lineRule="auto"/>
        <w:rPr>
          <w:color w:val="000000"/>
          <w:sz w:val="24"/>
        </w:rPr>
      </w:pPr>
    </w:p>
    <w:p w:rsidR="00856881" w:rsidRDefault="00856881" w:rsidP="0085688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6881">
        <w:rPr>
          <w:color w:val="000000"/>
          <w:sz w:val="24"/>
          <w:szCs w:val="24"/>
        </w:rPr>
        <w:t>Zarządzenie wchodzi w życie z dniem podpisania.</w:t>
      </w:r>
    </w:p>
    <w:p w:rsidR="00856881" w:rsidRDefault="00856881" w:rsidP="00856881">
      <w:pPr>
        <w:spacing w:line="360" w:lineRule="auto"/>
        <w:jc w:val="both"/>
        <w:rPr>
          <w:color w:val="000000"/>
          <w:sz w:val="24"/>
        </w:rPr>
      </w:pPr>
    </w:p>
    <w:p w:rsidR="00856881" w:rsidRDefault="00856881" w:rsidP="008568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56881" w:rsidRPr="00856881" w:rsidRDefault="00856881" w:rsidP="008568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56881" w:rsidRPr="00856881" w:rsidSect="008568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881" w:rsidRDefault="00856881">
      <w:r>
        <w:separator/>
      </w:r>
    </w:p>
  </w:endnote>
  <w:endnote w:type="continuationSeparator" w:id="0">
    <w:p w:rsidR="00856881" w:rsidRDefault="0085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881" w:rsidRDefault="00856881">
      <w:r>
        <w:separator/>
      </w:r>
    </w:p>
  </w:footnote>
  <w:footnote w:type="continuationSeparator" w:id="0">
    <w:p w:rsidR="00856881" w:rsidRDefault="0085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18r."/>
    <w:docVar w:name="AktNr" w:val="673/2018/P"/>
    <w:docVar w:name="Sprawa" w:val="zmian w budżecie miasta Poznania na 2018 rok"/>
  </w:docVars>
  <w:rsids>
    <w:rsidRoot w:val="008568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6881"/>
    <w:rsid w:val="00860838"/>
    <w:rsid w:val="008627D3"/>
    <w:rsid w:val="008E748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2F128-A28C-45E3-B656-C69FC82E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734</Words>
  <Characters>4024</Characters>
  <Application>Microsoft Office Word</Application>
  <DocSecurity>0</DocSecurity>
  <Lines>105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2018-10-11T10:13:00Z</dcterms:created>
  <dcterms:modified xsi:type="dcterms:W3CDTF">2018-10-11T10:13:00Z</dcterms:modified>
</cp:coreProperties>
</file>