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31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31C8">
              <w:rPr>
                <w:b/>
              </w:rPr>
              <w:fldChar w:fldCharType="separate"/>
            </w:r>
            <w:r w:rsidR="002F31C8">
              <w:rPr>
                <w:b/>
              </w:rPr>
              <w:t>przygotowania i przeprowadzenia ćwiczenia obronnego, obrony cywilnej i zarządzania kryzysowego.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31C8" w:rsidRDefault="00FA63B5" w:rsidP="002F31C8">
      <w:pPr>
        <w:spacing w:line="360" w:lineRule="auto"/>
        <w:jc w:val="both"/>
      </w:pPr>
      <w:bookmarkStart w:id="2" w:name="z1"/>
      <w:bookmarkEnd w:id="2"/>
    </w:p>
    <w:p w:rsidR="002F31C8" w:rsidRPr="002F31C8" w:rsidRDefault="002F31C8" w:rsidP="002F31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31C8">
        <w:rPr>
          <w:color w:val="000000"/>
        </w:rPr>
        <w:t>Art. 17 ust. 2 pkt 3 ustawy z dnia 26 kwietnia 2007 r. o zarządzaniu kryzysowym (j.t. Dz. U. z</w:t>
      </w:r>
      <w:r w:rsidR="00B1174C">
        <w:rPr>
          <w:color w:val="000000"/>
        </w:rPr>
        <w:t> </w:t>
      </w:r>
      <w:r w:rsidRPr="002F31C8">
        <w:rPr>
          <w:color w:val="000000"/>
        </w:rPr>
        <w:t>2018 poz. 1118) określa, iż do zadań Prezydenta Miasta należy zarządzanie, organizowanie i prowadzenie szkoleń, ćwiczeń i treningów z zakresu zarządzania kryzysowego.</w:t>
      </w:r>
    </w:p>
    <w:p w:rsidR="002F31C8" w:rsidRPr="002F31C8" w:rsidRDefault="002F31C8" w:rsidP="002F31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31C8">
        <w:rPr>
          <w:color w:val="000000"/>
        </w:rPr>
        <w:t>Przepis § 10 ust. 1 pkt 7 lit. b rozporządzenia Rady Ministrów z dnia 8 października 2015 r. w</w:t>
      </w:r>
      <w:r w:rsidR="00B1174C">
        <w:rPr>
          <w:color w:val="000000"/>
        </w:rPr>
        <w:t> </w:t>
      </w:r>
      <w:r w:rsidRPr="002F31C8">
        <w:rPr>
          <w:color w:val="000000"/>
        </w:rPr>
        <w:t>sprawie szkolenia obronnego (Dz. U. z 2015 r. poz. 1829) określa, iż organizatorem szkolenia w odniesieniu do szkolenia w samorządzie terytorialnym odpowiednio powiatu i</w:t>
      </w:r>
      <w:r w:rsidR="00B1174C">
        <w:rPr>
          <w:color w:val="000000"/>
        </w:rPr>
        <w:t> </w:t>
      </w:r>
      <w:r w:rsidRPr="002F31C8">
        <w:rPr>
          <w:color w:val="000000"/>
        </w:rPr>
        <w:t>gminy prowadzonego w formie ćwiczeń terenowych jest Prezydent Miasta.</w:t>
      </w:r>
    </w:p>
    <w:p w:rsidR="002F31C8" w:rsidRPr="002F31C8" w:rsidRDefault="002F31C8" w:rsidP="002F31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31C8">
        <w:rPr>
          <w:color w:val="000000"/>
        </w:rPr>
        <w:t>Przepis § 3 pkt 4 rozporządzenia Rady Ministrów z dnia 25 czerwca 2002 r. w sprawie szczegółowego zakresu działania Szefa Obrony Cywilnej Kraju, szefów obrony cywilnej województw, powiatów i gmin (Dz. U. z 2002 r. Nr 96, poz. 850) określa, iż do zakresu działania szefów obrony cywilnej województw, powiatów i gmin, na ich obszarze działania, należy organizowanie i koordynowanie szkoleń oraz ćwiczeń obrony cywilnej.</w:t>
      </w:r>
    </w:p>
    <w:p w:rsidR="002F31C8" w:rsidRPr="002F31C8" w:rsidRDefault="002F31C8" w:rsidP="002F31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31C8">
        <w:rPr>
          <w:color w:val="000000"/>
        </w:rPr>
        <w:t>Celem wydania powyższego zarządzenia jest kompleksowa realizacja przez Prezydenta Miasta Poznania powyższych przepisów. Jego wydanie pozwoli uruchomić proces przygotowania i przeprowadzenia ćwiczenia.</w:t>
      </w:r>
    </w:p>
    <w:p w:rsidR="002F31C8" w:rsidRDefault="002F31C8" w:rsidP="002F31C8">
      <w:pPr>
        <w:spacing w:line="360" w:lineRule="auto"/>
        <w:jc w:val="both"/>
        <w:rPr>
          <w:color w:val="000000"/>
        </w:rPr>
      </w:pPr>
      <w:r w:rsidRPr="002F31C8">
        <w:rPr>
          <w:color w:val="000000"/>
        </w:rPr>
        <w:t>W świetle powyższego przyjęcie zarządzenia jest zasadne.</w:t>
      </w:r>
    </w:p>
    <w:p w:rsidR="002F31C8" w:rsidRDefault="002F31C8" w:rsidP="002F31C8">
      <w:pPr>
        <w:spacing w:line="360" w:lineRule="auto"/>
        <w:jc w:val="both"/>
      </w:pPr>
    </w:p>
    <w:p w:rsidR="002F31C8" w:rsidRDefault="002F31C8" w:rsidP="002F31C8">
      <w:pPr>
        <w:keepNext/>
        <w:spacing w:line="360" w:lineRule="auto"/>
        <w:jc w:val="center"/>
      </w:pPr>
      <w:r>
        <w:t>DYREKTOR</w:t>
      </w:r>
    </w:p>
    <w:p w:rsidR="002F31C8" w:rsidRPr="002F31C8" w:rsidRDefault="002F31C8" w:rsidP="002F31C8">
      <w:pPr>
        <w:keepNext/>
        <w:spacing w:line="360" w:lineRule="auto"/>
        <w:jc w:val="center"/>
      </w:pPr>
      <w:r>
        <w:t>(-) Witold Rewers</w:t>
      </w:r>
    </w:p>
    <w:sectPr w:rsidR="002F31C8" w:rsidRPr="002F31C8" w:rsidSect="002F31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C8" w:rsidRDefault="002F31C8">
      <w:r>
        <w:separator/>
      </w:r>
    </w:p>
  </w:endnote>
  <w:endnote w:type="continuationSeparator" w:id="0">
    <w:p w:rsidR="002F31C8" w:rsidRDefault="002F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C8" w:rsidRDefault="002F31C8">
      <w:r>
        <w:separator/>
      </w:r>
    </w:p>
  </w:footnote>
  <w:footnote w:type="continuationSeparator" w:id="0">
    <w:p w:rsidR="002F31C8" w:rsidRDefault="002F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gotowania i przeprowadzenia ćwiczenia obronnego, obrony cywilnej i zarządzania kryzysowego."/>
  </w:docVars>
  <w:rsids>
    <w:rsidRoot w:val="002F31C8"/>
    <w:rsid w:val="000607A3"/>
    <w:rsid w:val="001B1D53"/>
    <w:rsid w:val="0022095A"/>
    <w:rsid w:val="002946C5"/>
    <w:rsid w:val="002C29F3"/>
    <w:rsid w:val="002F31C8"/>
    <w:rsid w:val="00796326"/>
    <w:rsid w:val="00A87E1B"/>
    <w:rsid w:val="00AA04BE"/>
    <w:rsid w:val="00B1174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6E02D-D6B8-4C60-A320-93CD25BE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1301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2018-11-14T11:24:00Z</dcterms:created>
  <dcterms:modified xsi:type="dcterms:W3CDTF">2018-11-14T11:24:00Z</dcterms:modified>
</cp:coreProperties>
</file>