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6BC2">
          <w:t>822/2018/P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6BC2">
        <w:rPr>
          <w:b/>
          <w:sz w:val="28"/>
        </w:rPr>
        <w:fldChar w:fldCharType="separate"/>
      </w:r>
      <w:r w:rsidR="006F6BC2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6BC2">
              <w:rPr>
                <w:b/>
                <w:sz w:val="24"/>
                <w:szCs w:val="24"/>
              </w:rPr>
              <w:fldChar w:fldCharType="separate"/>
            </w:r>
            <w:r w:rsidR="006F6BC2">
              <w:rPr>
                <w:b/>
                <w:sz w:val="24"/>
                <w:szCs w:val="24"/>
              </w:rPr>
              <w:t>ustalenia składu osobowego Komisji ds. Opiniowania Projektów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6BC2" w:rsidP="006F6B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6BC2">
        <w:rPr>
          <w:color w:val="000000"/>
          <w:sz w:val="24"/>
          <w:szCs w:val="24"/>
        </w:rPr>
        <w:t>Na podstawie art. 30 ust. 1 ustawy z dnia 8 marca 1990 r. o samorządzie gminnym (j.t. Dz. U. z 2018 r. poz. 994 ze zmianami), § 11 ust. 2 uchwały Nr XXX/443/VII/2016 Rady Miasta Poznania z dnia 7 czerwca 2016 r. w sprawie zasad wynajmowania lokali wchodzących w</w:t>
      </w:r>
      <w:r w:rsidR="00890438">
        <w:rPr>
          <w:color w:val="000000"/>
          <w:sz w:val="24"/>
          <w:szCs w:val="24"/>
        </w:rPr>
        <w:t> </w:t>
      </w:r>
      <w:r w:rsidRPr="006F6BC2">
        <w:rPr>
          <w:color w:val="000000"/>
          <w:sz w:val="24"/>
          <w:szCs w:val="24"/>
        </w:rPr>
        <w:t>skład mieszkaniowego zasobu Miasta Poznania</w:t>
      </w:r>
      <w:r w:rsidRPr="006F6BC2">
        <w:rPr>
          <w:i/>
          <w:iCs/>
          <w:color w:val="000000"/>
          <w:sz w:val="24"/>
          <w:szCs w:val="24"/>
        </w:rPr>
        <w:t xml:space="preserve"> </w:t>
      </w:r>
      <w:r w:rsidRPr="006F6BC2">
        <w:rPr>
          <w:color w:val="000000"/>
          <w:sz w:val="24"/>
          <w:szCs w:val="24"/>
        </w:rPr>
        <w:t>(Dz. Urz. Woj. Wlkp. z 2016 r. poz. 3839 ze zmianami), zarządza się, co następuje:</w:t>
      </w:r>
    </w:p>
    <w:p w:rsidR="006F6BC2" w:rsidRDefault="006F6BC2" w:rsidP="006F6BC2">
      <w:pPr>
        <w:spacing w:line="360" w:lineRule="auto"/>
        <w:jc w:val="both"/>
        <w:rPr>
          <w:sz w:val="24"/>
        </w:rPr>
      </w:pPr>
    </w:p>
    <w:p w:rsidR="006F6BC2" w:rsidRDefault="006F6BC2" w:rsidP="006F6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6BC2" w:rsidRDefault="006F6BC2" w:rsidP="006F6BC2">
      <w:pPr>
        <w:keepNext/>
        <w:spacing w:line="360" w:lineRule="auto"/>
        <w:rPr>
          <w:color w:val="000000"/>
          <w:sz w:val="24"/>
        </w:rPr>
      </w:pP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6BC2">
        <w:rPr>
          <w:color w:val="000000"/>
          <w:sz w:val="24"/>
          <w:szCs w:val="24"/>
        </w:rPr>
        <w:t>Ustala się następujący skład osobowy Komisji ds. Opiniowania Projektów List: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1) Renata Murczak;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2) Ewa Główczyńska;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3) Magdalena Wojcieszak;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4) Ewa Firlik;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5) Magdalena Muszka;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6) Jolanta Lulkiewicz;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7) Anastazja Wieczorek-Molga;</w:t>
      </w:r>
    </w:p>
    <w:p w:rsidR="006F6BC2" w:rsidRDefault="006F6BC2" w:rsidP="006F6B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8) Magdalena Górska.</w:t>
      </w:r>
    </w:p>
    <w:p w:rsidR="006F6BC2" w:rsidRDefault="006F6BC2" w:rsidP="006F6BC2">
      <w:pPr>
        <w:spacing w:line="360" w:lineRule="auto"/>
        <w:jc w:val="both"/>
        <w:rPr>
          <w:color w:val="000000"/>
          <w:sz w:val="24"/>
        </w:rPr>
      </w:pPr>
    </w:p>
    <w:p w:rsidR="006F6BC2" w:rsidRDefault="006F6BC2" w:rsidP="006F6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6BC2" w:rsidRDefault="006F6BC2" w:rsidP="006F6BC2">
      <w:pPr>
        <w:keepNext/>
        <w:spacing w:line="360" w:lineRule="auto"/>
        <w:rPr>
          <w:color w:val="000000"/>
          <w:sz w:val="24"/>
        </w:rPr>
      </w:pP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6BC2">
        <w:rPr>
          <w:color w:val="000000"/>
          <w:sz w:val="24"/>
          <w:szCs w:val="24"/>
        </w:rPr>
        <w:t>1. Członkowie Komisji są upoważnieni do przetwarzania danych osobowych w zakresie niezbędnym do wykonywania zadań Komisji.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2. Członkowie Komisji zobowiązani są do: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lastRenderedPageBreak/>
        <w:t>1) zapoznania się z przepisami dotyczącymi ochrony danych osobowych oraz regulacjami wewnętrznymi wprowadzonymi i wdrożonymi do stosowania przez Administratora;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wygaśnięciu ich członkostwa w Komisji;</w:t>
      </w:r>
    </w:p>
    <w:p w:rsidR="006F6BC2" w:rsidRPr="006F6BC2" w:rsidRDefault="006F6BC2" w:rsidP="006F6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3) niewykorzystywania danych osobowych oraz innych informacji uzyskanych w związku z pracą w Komisji, w celach niedotyczących realizacji zadań Komisji, o ile nie są one jawne.</w:t>
      </w:r>
    </w:p>
    <w:p w:rsidR="006F6BC2" w:rsidRDefault="006F6BC2" w:rsidP="006F6B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6BC2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6F6BC2" w:rsidRDefault="006F6BC2" w:rsidP="006F6BC2">
      <w:pPr>
        <w:spacing w:line="360" w:lineRule="auto"/>
        <w:jc w:val="both"/>
        <w:rPr>
          <w:color w:val="000000"/>
          <w:sz w:val="24"/>
        </w:rPr>
      </w:pPr>
    </w:p>
    <w:p w:rsidR="006F6BC2" w:rsidRDefault="006F6BC2" w:rsidP="006F6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6BC2" w:rsidRDefault="006F6BC2" w:rsidP="006F6BC2">
      <w:pPr>
        <w:keepNext/>
        <w:spacing w:line="360" w:lineRule="auto"/>
        <w:rPr>
          <w:color w:val="000000"/>
          <w:sz w:val="24"/>
        </w:rPr>
      </w:pPr>
    </w:p>
    <w:p w:rsidR="006F6BC2" w:rsidRDefault="006F6BC2" w:rsidP="006F6B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6BC2">
        <w:rPr>
          <w:color w:val="000000"/>
          <w:sz w:val="24"/>
          <w:szCs w:val="24"/>
        </w:rPr>
        <w:t>Traci moc zarządzenie Nr 751/2016/P Prezydenta Miasta Poznania z dnia 27 października 2016 r. w sprawie ustalenia składu osobowego Komisji ds. Opiniowania Projektów List, zmienione zarządzeniem Nr 780/2017/P z dnia 13 listopada 2017 r.</w:t>
      </w:r>
    </w:p>
    <w:p w:rsidR="006F6BC2" w:rsidRDefault="006F6BC2" w:rsidP="006F6BC2">
      <w:pPr>
        <w:spacing w:line="360" w:lineRule="auto"/>
        <w:jc w:val="both"/>
        <w:rPr>
          <w:color w:val="000000"/>
          <w:sz w:val="24"/>
        </w:rPr>
      </w:pPr>
    </w:p>
    <w:p w:rsidR="006F6BC2" w:rsidRDefault="006F6BC2" w:rsidP="006F6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6BC2" w:rsidRDefault="006F6BC2" w:rsidP="006F6BC2">
      <w:pPr>
        <w:keepNext/>
        <w:spacing w:line="360" w:lineRule="auto"/>
        <w:rPr>
          <w:color w:val="000000"/>
          <w:sz w:val="24"/>
        </w:rPr>
      </w:pPr>
    </w:p>
    <w:p w:rsidR="006F6BC2" w:rsidRDefault="006F6BC2" w:rsidP="006F6B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6BC2">
        <w:rPr>
          <w:color w:val="000000"/>
          <w:sz w:val="24"/>
          <w:szCs w:val="24"/>
        </w:rPr>
        <w:t>Wykonanie zarządzenia powierza się Dyrektorowi Biura Spraw Lokalowych.</w:t>
      </w:r>
    </w:p>
    <w:p w:rsidR="006F6BC2" w:rsidRDefault="006F6BC2" w:rsidP="006F6BC2">
      <w:pPr>
        <w:spacing w:line="360" w:lineRule="auto"/>
        <w:jc w:val="both"/>
        <w:rPr>
          <w:color w:val="000000"/>
          <w:sz w:val="24"/>
        </w:rPr>
      </w:pPr>
    </w:p>
    <w:p w:rsidR="006F6BC2" w:rsidRDefault="006F6BC2" w:rsidP="006F6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6BC2" w:rsidRDefault="006F6BC2" w:rsidP="006F6BC2">
      <w:pPr>
        <w:keepNext/>
        <w:spacing w:line="360" w:lineRule="auto"/>
        <w:rPr>
          <w:color w:val="000000"/>
          <w:sz w:val="24"/>
        </w:rPr>
      </w:pPr>
    </w:p>
    <w:p w:rsidR="006F6BC2" w:rsidRDefault="006F6BC2" w:rsidP="006F6B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6BC2">
        <w:rPr>
          <w:color w:val="000000"/>
          <w:sz w:val="24"/>
          <w:szCs w:val="24"/>
        </w:rPr>
        <w:t>Zarządzenie wchodzi w życie z dniem 17 listopada 2018 r.</w:t>
      </w:r>
    </w:p>
    <w:p w:rsidR="006F6BC2" w:rsidRDefault="006F6BC2" w:rsidP="006F6BC2">
      <w:pPr>
        <w:spacing w:line="360" w:lineRule="auto"/>
        <w:jc w:val="both"/>
        <w:rPr>
          <w:color w:val="000000"/>
          <w:sz w:val="24"/>
        </w:rPr>
      </w:pPr>
    </w:p>
    <w:p w:rsidR="006F6BC2" w:rsidRDefault="006F6BC2" w:rsidP="006F6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F6BC2" w:rsidRDefault="006F6BC2" w:rsidP="006F6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F6BC2" w:rsidRPr="006F6BC2" w:rsidRDefault="006F6BC2" w:rsidP="006F6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6BC2" w:rsidRPr="006F6BC2" w:rsidSect="006F6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C2" w:rsidRDefault="006F6BC2">
      <w:r>
        <w:separator/>
      </w:r>
    </w:p>
  </w:endnote>
  <w:endnote w:type="continuationSeparator" w:id="0">
    <w:p w:rsidR="006F6BC2" w:rsidRDefault="006F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C2" w:rsidRDefault="006F6BC2">
      <w:r>
        <w:separator/>
      </w:r>
    </w:p>
  </w:footnote>
  <w:footnote w:type="continuationSeparator" w:id="0">
    <w:p w:rsidR="006F6BC2" w:rsidRDefault="006F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2/2018/P"/>
    <w:docVar w:name="Sprawa" w:val="ustalenia składu osobowego Komisji ds. Opiniowania Projektów List."/>
  </w:docVars>
  <w:rsids>
    <w:rsidRoot w:val="006F6B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BC2"/>
    <w:rsid w:val="0079779A"/>
    <w:rsid w:val="007D5325"/>
    <w:rsid w:val="00853287"/>
    <w:rsid w:val="00860838"/>
    <w:rsid w:val="008627D3"/>
    <w:rsid w:val="0089043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41AEA-679A-4E8E-AD64-5EF0B4D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2006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2018-11-16T09:42:00Z</dcterms:created>
  <dcterms:modified xsi:type="dcterms:W3CDTF">2018-11-16T09:42:00Z</dcterms:modified>
</cp:coreProperties>
</file>