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7E4E">
          <w:t>837/2018/P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77E4E">
        <w:rPr>
          <w:b/>
          <w:sz w:val="28"/>
        </w:rPr>
        <w:fldChar w:fldCharType="separate"/>
      </w:r>
      <w:r w:rsidR="00F77E4E">
        <w:rPr>
          <w:b/>
          <w:sz w:val="28"/>
        </w:rPr>
        <w:t>19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7E4E">
              <w:rPr>
                <w:b/>
                <w:sz w:val="24"/>
                <w:szCs w:val="24"/>
              </w:rPr>
              <w:fldChar w:fldCharType="separate"/>
            </w:r>
            <w:r w:rsidR="00F77E4E">
              <w:rPr>
                <w:b/>
                <w:sz w:val="24"/>
                <w:szCs w:val="24"/>
              </w:rPr>
              <w:t>zarządzenie w sprawie regulaminu premiowania dyrektorów samodzielnych publicznych zakładów opieki zdrowotnej, dla których podmiotem tworzącym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7E4E">
        <w:rPr>
          <w:color w:val="000000"/>
          <w:sz w:val="24"/>
        </w:rPr>
        <w:t>Na podstawie art. 30 ust. 2 pkt 5 ustawy z dnia 8 marca 1990 r. o samorządzie gminnym (Dz. U. z 2018 r. poz. 994 ze zm.), art. 32 ust. 2 pkt 5 ustawy z dnia 5 czerwca 1998 r. o</w:t>
      </w:r>
      <w:r w:rsidR="00B66A23">
        <w:rPr>
          <w:color w:val="000000"/>
          <w:sz w:val="24"/>
        </w:rPr>
        <w:t> </w:t>
      </w:r>
      <w:r w:rsidRPr="00F77E4E">
        <w:rPr>
          <w:color w:val="000000"/>
          <w:sz w:val="24"/>
        </w:rPr>
        <w:t>samorządzie powiatowym (Dz. U. z 20178 r. poz. 995 ze zm.) i art. 8 pkt 10 w zw. z art. 2</w:t>
      </w:r>
      <w:r w:rsidR="00B66A23">
        <w:rPr>
          <w:color w:val="000000"/>
          <w:sz w:val="24"/>
        </w:rPr>
        <w:t> </w:t>
      </w:r>
      <w:r w:rsidRPr="00F77E4E">
        <w:rPr>
          <w:color w:val="000000"/>
          <w:sz w:val="24"/>
        </w:rPr>
        <w:t>pkt 10 ustawy z dnia 3 marca 2000 r. o wynagradzaniu osób kierujących niektórymi podmiotami prawnymi (Dz. U. z 2018 r. poz. 1252) zarządza się, co następuje: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7E4E" w:rsidRPr="00F77E4E" w:rsidRDefault="00F77E4E" w:rsidP="00F77E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7E4E">
        <w:rPr>
          <w:color w:val="000000"/>
          <w:sz w:val="24"/>
          <w:szCs w:val="24"/>
        </w:rPr>
        <w:t>W Regulaminie premiowania dyrektorów samodzielnych publicznych zakładów opieki zdrowotnej, dla których podmiotem tworzącym jest Miasto Poznań, stanowiącym załącznik do zarządzenia Nr 476/2017/P Prezydenta Miasta Poznania z dnia 13.07.2017 r. w sprawie regulaminu premiowania dyrektorów samodzielnych publicznych zakładów opieki zdrowotnej, dla których podmiotem tworzącym jest Miasto Poznań, zmienionego zarządzeniem Nr 239/2018/P Prezydenta Miasta Poznania z dnia 26 marca 2018 r. wprowadza się następujące zmiany:</w:t>
      </w:r>
    </w:p>
    <w:p w:rsidR="00F77E4E" w:rsidRPr="00F77E4E" w:rsidRDefault="00F77E4E" w:rsidP="00F77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E4E">
        <w:rPr>
          <w:color w:val="000000"/>
          <w:sz w:val="24"/>
          <w:szCs w:val="24"/>
        </w:rPr>
        <w:t>1) § 1 ust. 2 otrzymuje brzmienie: "Premia przyznawana jest za wykonanie miesięcznych zadań premiowych.";</w:t>
      </w:r>
    </w:p>
    <w:p w:rsidR="00F77E4E" w:rsidRPr="00F77E4E" w:rsidRDefault="00F77E4E" w:rsidP="00F77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E4E">
        <w:rPr>
          <w:color w:val="000000"/>
          <w:sz w:val="24"/>
          <w:szCs w:val="24"/>
        </w:rPr>
        <w:t>2) § 1 ust. 4 otrzymuje brzmienie: "Wypłata premii następuje po upływie każdego miesiąca na zasadach określonych w § 3.";</w:t>
      </w:r>
    </w:p>
    <w:p w:rsidR="00F77E4E" w:rsidRPr="00F77E4E" w:rsidRDefault="00F77E4E" w:rsidP="00F77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E4E">
        <w:rPr>
          <w:color w:val="000000"/>
          <w:sz w:val="24"/>
          <w:szCs w:val="24"/>
        </w:rPr>
        <w:t>3) § 1 ust. 5 otrzymuje brzmienie: "Maksymalna wysokość premii wynosi do 2,0 krotności kwoty bazowej, a jej wysokość jest uzależniona od oceny stopnia realizacji zadań premiowych dokonanej przez dyrektora Wydziału Zdrowia i Spraw Społecznych.";</w:t>
      </w:r>
    </w:p>
    <w:p w:rsidR="00F77E4E" w:rsidRPr="00F77E4E" w:rsidRDefault="00F77E4E" w:rsidP="00F77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E4E">
        <w:rPr>
          <w:color w:val="000000"/>
          <w:sz w:val="24"/>
          <w:szCs w:val="24"/>
        </w:rPr>
        <w:lastRenderedPageBreak/>
        <w:t>4) § 2 ust. 1 otrzymuje brzmienie: "Ustalenie zadań premiowych następuje w trakcie spotkań Zastępcy Prezydenta Miasta z Dyrektorami, odbywających się w miesiącu poprzedzającym kolejny kwartał. Zadania premiowe są ustalane raz na kwartał, ze wskazaniem zadań do realizacji w poszczególnych miesiącach w kwartale.";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7E4E">
        <w:rPr>
          <w:color w:val="000000"/>
          <w:sz w:val="24"/>
          <w:szCs w:val="24"/>
        </w:rPr>
        <w:t>5) § 3 ust. 2 otrzymuje brzmienie: "W terminie do końca miesiąca następującego po upływie miesiąca, za który jest przyznawana premia, zaaprobowany wniosek premiowy przekazywany jest do Wydziału, który przygotowuje i przekazuje Dyrektorowi informację o przyznanej premii."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7E4E">
        <w:rPr>
          <w:color w:val="000000"/>
          <w:sz w:val="24"/>
          <w:szCs w:val="24"/>
        </w:rPr>
        <w:t>Pozostałe przepisy zarządzenia pozostają bez zmian.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7E4E">
        <w:rPr>
          <w:color w:val="000000"/>
          <w:sz w:val="24"/>
          <w:szCs w:val="24"/>
        </w:rPr>
        <w:t>Wykonanie zarządzenia powierza się Zastępcy Prezydenta Miasta Poznania ds. pomocy społecznej i opieki zdrowotnej, współpracy z organizacjami społecznymi oraz działalności gospodarczej i kultury, a także Dyrektorowi Wydziału Zdrowia i Spraw Społecznych.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7E4E">
        <w:rPr>
          <w:color w:val="000000"/>
          <w:sz w:val="24"/>
          <w:szCs w:val="24"/>
        </w:rPr>
        <w:t>Zarządzenie wchodzi w życie z dniem podpisania i</w:t>
      </w:r>
      <w:r w:rsidRPr="00F77E4E">
        <w:rPr>
          <w:color w:val="FF0000"/>
          <w:sz w:val="24"/>
          <w:szCs w:val="24"/>
        </w:rPr>
        <w:t xml:space="preserve"> </w:t>
      </w:r>
      <w:r w:rsidRPr="00F77E4E">
        <w:rPr>
          <w:color w:val="000000"/>
          <w:sz w:val="24"/>
          <w:szCs w:val="24"/>
        </w:rPr>
        <w:t>po raz pierwszy</w:t>
      </w:r>
      <w:r w:rsidRPr="00F77E4E">
        <w:rPr>
          <w:color w:val="FF0000"/>
          <w:sz w:val="24"/>
          <w:szCs w:val="24"/>
        </w:rPr>
        <w:t xml:space="preserve"> </w:t>
      </w:r>
      <w:r w:rsidRPr="00F77E4E">
        <w:rPr>
          <w:color w:val="000000"/>
          <w:sz w:val="24"/>
          <w:szCs w:val="24"/>
        </w:rPr>
        <w:t>ma zastosowanie do premii za III kwartał 2018 r.</w:t>
      </w:r>
    </w:p>
    <w:p w:rsidR="00F77E4E" w:rsidRDefault="00F77E4E" w:rsidP="00F77E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77E4E" w:rsidRPr="00F77E4E" w:rsidRDefault="00F77E4E" w:rsidP="00F77E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77E4E" w:rsidRPr="00F77E4E" w:rsidSect="00F77E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4E" w:rsidRDefault="00F77E4E">
      <w:r>
        <w:separator/>
      </w:r>
    </w:p>
  </w:endnote>
  <w:endnote w:type="continuationSeparator" w:id="0">
    <w:p w:rsidR="00F77E4E" w:rsidRDefault="00F7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4E" w:rsidRDefault="00F77E4E">
      <w:r>
        <w:separator/>
      </w:r>
    </w:p>
  </w:footnote>
  <w:footnote w:type="continuationSeparator" w:id="0">
    <w:p w:rsidR="00F77E4E" w:rsidRDefault="00F7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8r."/>
    <w:docVar w:name="AktNr" w:val="837/2018/P"/>
    <w:docVar w:name="Sprawa" w:val="zarządzenie w sprawie regulaminu premiowania dyrektorów samodzielnych publicznych zakładów opieki zdrowotnej, dla których podmiotem tworzącym jest Miasto Poznań."/>
  </w:docVars>
  <w:rsids>
    <w:rsidRoot w:val="00F77E4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6A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7871-652B-4D0D-8B1A-E43AFD7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423</Words>
  <Characters>2448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2018-11-20T11:06:00Z</dcterms:created>
  <dcterms:modified xsi:type="dcterms:W3CDTF">2018-11-20T11:06:00Z</dcterms:modified>
</cp:coreProperties>
</file>