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80A">
          <w:t>880/2018/P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80A">
        <w:rPr>
          <w:b/>
          <w:sz w:val="28"/>
        </w:rPr>
        <w:fldChar w:fldCharType="separate"/>
      </w:r>
      <w:r w:rsidR="0074780A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78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80A">
              <w:rPr>
                <w:b/>
                <w:sz w:val="24"/>
                <w:szCs w:val="24"/>
              </w:rPr>
              <w:fldChar w:fldCharType="separate"/>
            </w:r>
            <w:r w:rsidR="0074780A">
              <w:rPr>
                <w:b/>
                <w:sz w:val="24"/>
                <w:szCs w:val="24"/>
              </w:rPr>
              <w:t>przekazania na stan majątkowy XVII Liceum Ogólnokształcącego w Zespole Szkół Ogólnokształcących nr 4, z siedzibą na os. Czecha 59, 61-289 Poznań, środków trwałych zakupionych w 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80A" w:rsidP="007478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80A">
        <w:rPr>
          <w:color w:val="000000"/>
          <w:sz w:val="24"/>
        </w:rPr>
        <w:t xml:space="preserve">Na podstawie </w:t>
      </w:r>
      <w:r w:rsidRPr="0074780A">
        <w:rPr>
          <w:color w:val="000000"/>
          <w:sz w:val="24"/>
          <w:szCs w:val="24"/>
        </w:rPr>
        <w:t xml:space="preserve">art. 30 ust. 2 pkt 3 ustawy z dnia 8 marca 1990 r. o samorządzie gminnym (Dz. U. z 2018 r. poz. 994 ze zm.), </w:t>
      </w:r>
      <w:r w:rsidRPr="0074780A">
        <w:rPr>
          <w:color w:val="000000"/>
          <w:sz w:val="24"/>
        </w:rPr>
        <w:t>zarządza się, co następuje:</w:t>
      </w:r>
    </w:p>
    <w:p w:rsidR="0074780A" w:rsidRDefault="0074780A" w:rsidP="0074780A">
      <w:pPr>
        <w:spacing w:line="360" w:lineRule="auto"/>
        <w:jc w:val="both"/>
        <w:rPr>
          <w:sz w:val="24"/>
        </w:rPr>
      </w:pPr>
    </w:p>
    <w:p w:rsidR="0074780A" w:rsidRDefault="0074780A" w:rsidP="007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80A" w:rsidRDefault="0074780A" w:rsidP="0074780A">
      <w:pPr>
        <w:keepNext/>
        <w:spacing w:line="360" w:lineRule="auto"/>
        <w:rPr>
          <w:color w:val="000000"/>
          <w:sz w:val="24"/>
        </w:rPr>
      </w:pPr>
    </w:p>
    <w:p w:rsidR="0074780A" w:rsidRPr="0074780A" w:rsidRDefault="0074780A" w:rsidP="007478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80A">
        <w:rPr>
          <w:color w:val="000000"/>
          <w:sz w:val="24"/>
          <w:szCs w:val="24"/>
        </w:rPr>
        <w:t>Przekazuje się na stan majątkowy XVII Liceum Ogólnokształcącego w Zespole Szkół Ogólnokształcących nr 4, z siedzibą na os. Czecha 59, 61-289 Poznań, środki trwałe o łącznej wartości 50 826,75 zł,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</w:t>
      </w:r>
    </w:p>
    <w:p w:rsidR="0074780A" w:rsidRPr="0074780A" w:rsidRDefault="0074780A" w:rsidP="007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80A">
        <w:rPr>
          <w:color w:val="000000"/>
          <w:sz w:val="24"/>
          <w:szCs w:val="24"/>
        </w:rPr>
        <w:t>1) drukarka laserowa a3 oki c911dn (1 szt.) – 7500,00 zł;</w:t>
      </w:r>
    </w:p>
    <w:p w:rsidR="0074780A" w:rsidRPr="0074780A" w:rsidRDefault="0074780A" w:rsidP="007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80A">
        <w:rPr>
          <w:color w:val="000000"/>
          <w:sz w:val="24"/>
          <w:szCs w:val="24"/>
        </w:rPr>
        <w:t>2) projektor viewsonic pjd7720hd (3 szt.), w zestawie: pilot ze wskaźnikiem laserowym z</w:t>
      </w:r>
      <w:r w:rsidR="00154F6E">
        <w:rPr>
          <w:color w:val="000000"/>
          <w:sz w:val="24"/>
          <w:szCs w:val="24"/>
        </w:rPr>
        <w:t> </w:t>
      </w:r>
      <w:r w:rsidRPr="0074780A">
        <w:rPr>
          <w:color w:val="000000"/>
          <w:sz w:val="24"/>
          <w:szCs w:val="24"/>
        </w:rPr>
        <w:t>bateriami, kabel VGA min. 5 m, kabel HDMI min. 5 m, kabel zasilający, osłona obiektywu – 7287,75 zł;</w:t>
      </w:r>
    </w:p>
    <w:p w:rsidR="0074780A" w:rsidRPr="0074780A" w:rsidRDefault="0074780A" w:rsidP="007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80A">
        <w:rPr>
          <w:color w:val="000000"/>
          <w:sz w:val="24"/>
          <w:szCs w:val="24"/>
        </w:rPr>
        <w:t>3) notebook acer extensa 2540 (12 szt.), w zestawie: zasilacz, torba, mysz – 31 365,00 zł;</w:t>
      </w:r>
    </w:p>
    <w:p w:rsidR="0074780A" w:rsidRPr="0074780A" w:rsidRDefault="0074780A" w:rsidP="007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80A">
        <w:rPr>
          <w:color w:val="000000"/>
          <w:sz w:val="24"/>
          <w:szCs w:val="24"/>
        </w:rPr>
        <w:t>4) tablet graficzny Huion WH1409 (6 szt.) – 3690,00 zł;</w:t>
      </w:r>
    </w:p>
    <w:p w:rsidR="0074780A" w:rsidRPr="0074780A" w:rsidRDefault="0074780A" w:rsidP="007478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80A">
        <w:rPr>
          <w:color w:val="000000"/>
          <w:sz w:val="24"/>
          <w:szCs w:val="24"/>
        </w:rPr>
        <w:t>5) kontroler gier Logitech F710 (4 szt.), w zestawie: baterie, kontroler, odbiornik USB –</w:t>
      </w:r>
      <w:r w:rsidR="00154F6E">
        <w:rPr>
          <w:color w:val="000000"/>
          <w:sz w:val="24"/>
          <w:szCs w:val="24"/>
        </w:rPr>
        <w:t> </w:t>
      </w:r>
      <w:r w:rsidRPr="0074780A">
        <w:rPr>
          <w:color w:val="000000"/>
          <w:sz w:val="24"/>
          <w:szCs w:val="24"/>
        </w:rPr>
        <w:t>984,00 zł.</w:t>
      </w:r>
    </w:p>
    <w:p w:rsidR="0074780A" w:rsidRDefault="0074780A" w:rsidP="0074780A">
      <w:pPr>
        <w:spacing w:line="360" w:lineRule="auto"/>
        <w:jc w:val="both"/>
        <w:rPr>
          <w:color w:val="000000"/>
          <w:sz w:val="24"/>
        </w:rPr>
      </w:pPr>
    </w:p>
    <w:p w:rsidR="0074780A" w:rsidRDefault="0074780A" w:rsidP="0074780A">
      <w:pPr>
        <w:spacing w:line="360" w:lineRule="auto"/>
        <w:jc w:val="both"/>
        <w:rPr>
          <w:color w:val="000000"/>
          <w:sz w:val="24"/>
        </w:rPr>
      </w:pPr>
    </w:p>
    <w:p w:rsidR="0074780A" w:rsidRDefault="0074780A" w:rsidP="007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80A" w:rsidRDefault="0074780A" w:rsidP="0074780A">
      <w:pPr>
        <w:keepNext/>
        <w:spacing w:line="360" w:lineRule="auto"/>
        <w:rPr>
          <w:color w:val="000000"/>
          <w:sz w:val="24"/>
        </w:rPr>
      </w:pPr>
    </w:p>
    <w:p w:rsidR="0074780A" w:rsidRDefault="0074780A" w:rsidP="007478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80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4780A" w:rsidRDefault="0074780A" w:rsidP="0074780A">
      <w:pPr>
        <w:spacing w:line="360" w:lineRule="auto"/>
        <w:jc w:val="both"/>
        <w:rPr>
          <w:color w:val="000000"/>
          <w:sz w:val="24"/>
        </w:rPr>
      </w:pPr>
    </w:p>
    <w:p w:rsidR="0074780A" w:rsidRDefault="0074780A" w:rsidP="007478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780A" w:rsidRDefault="0074780A" w:rsidP="0074780A">
      <w:pPr>
        <w:keepNext/>
        <w:spacing w:line="360" w:lineRule="auto"/>
        <w:rPr>
          <w:color w:val="000000"/>
          <w:sz w:val="24"/>
        </w:rPr>
      </w:pPr>
    </w:p>
    <w:p w:rsidR="0074780A" w:rsidRDefault="0074780A" w:rsidP="007478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80A">
        <w:rPr>
          <w:color w:val="000000"/>
          <w:sz w:val="24"/>
          <w:szCs w:val="24"/>
        </w:rPr>
        <w:t>Zarządzenie wchodzi w życie z dniem podpisania.</w:t>
      </w:r>
    </w:p>
    <w:p w:rsidR="0074780A" w:rsidRDefault="0074780A" w:rsidP="0074780A">
      <w:pPr>
        <w:spacing w:line="360" w:lineRule="auto"/>
        <w:jc w:val="both"/>
        <w:rPr>
          <w:color w:val="000000"/>
          <w:sz w:val="24"/>
        </w:rPr>
      </w:pPr>
    </w:p>
    <w:p w:rsidR="0074780A" w:rsidRDefault="0074780A" w:rsidP="007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780A" w:rsidRDefault="0074780A" w:rsidP="007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780A" w:rsidRPr="0074780A" w:rsidRDefault="0074780A" w:rsidP="007478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80A" w:rsidRPr="0074780A" w:rsidSect="007478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0A" w:rsidRDefault="0074780A">
      <w:r>
        <w:separator/>
      </w:r>
    </w:p>
  </w:endnote>
  <w:endnote w:type="continuationSeparator" w:id="0">
    <w:p w:rsidR="0074780A" w:rsidRDefault="007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0A" w:rsidRDefault="0074780A">
      <w:r>
        <w:separator/>
      </w:r>
    </w:p>
  </w:footnote>
  <w:footnote w:type="continuationSeparator" w:id="0">
    <w:p w:rsidR="0074780A" w:rsidRDefault="0074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0/2018/P"/>
    <w:docVar w:name="Sprawa" w:val="przekazania na stan majątkowy XVII Liceum Ogólnokształcącego w Zespole Szkół Ogólnokształcących nr 4, z siedzibą na os. Czecha 59, 61-289 Poznań, środków trwałych zakupionych w ramach projektu pod nazwą: „Podwyższenie kompetencji z zakresu matematyki i informatyki przez licealistów Miejskiego Obszaru Funkcjonalnego Poznania”."/>
  </w:docVars>
  <w:rsids>
    <w:rsidRoot w:val="0074780A"/>
    <w:rsid w:val="00072485"/>
    <w:rsid w:val="000C07FF"/>
    <w:rsid w:val="000E2E12"/>
    <w:rsid w:val="00154F6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80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7C343-21B6-4673-93BA-2296C27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1700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2018-12-03T10:05:00Z</dcterms:created>
  <dcterms:modified xsi:type="dcterms:W3CDTF">2018-12-03T10:05:00Z</dcterms:modified>
</cp:coreProperties>
</file>