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C47EF1">
              <w:rPr>
                <w:b/>
              </w:rPr>
              <w:fldChar w:fldCharType="separate"/>
            </w:r>
            <w:r w:rsidR="00C47EF1">
              <w:rPr>
                <w:b/>
              </w:rPr>
              <w:t>nabycia na rzecz Miasta Poznania zabudowanej nieruchomości położonej przy ul. Naramowickiej 149.</w:t>
            </w:r>
            <w:r>
              <w:rPr>
                <w:b/>
              </w:rPr>
              <w:fldChar w:fldCharType="end"/>
            </w:r>
          </w:p>
        </w:tc>
      </w:tr>
    </w:tbl>
    <w:p w:rsidR="00FA63B5" w:rsidRPr="00C47EF1" w:rsidRDefault="00FA63B5" w:rsidP="00C47EF1">
      <w:pPr>
        <w:spacing w:line="360" w:lineRule="auto"/>
        <w:jc w:val="both"/>
      </w:pPr>
      <w:bookmarkStart w:id="2" w:name="z1"/>
      <w:bookmarkEnd w:id="2"/>
    </w:p>
    <w:p w:rsidR="00C47EF1" w:rsidRPr="00C47EF1" w:rsidRDefault="00C47EF1" w:rsidP="00C47EF1">
      <w:pPr>
        <w:autoSpaceDE w:val="0"/>
        <w:autoSpaceDN w:val="0"/>
        <w:adjustRightInd w:val="0"/>
        <w:spacing w:line="360" w:lineRule="auto"/>
        <w:jc w:val="both"/>
        <w:rPr>
          <w:color w:val="000000"/>
        </w:rPr>
      </w:pPr>
      <w:r w:rsidRPr="00C47EF1">
        <w:rPr>
          <w:color w:val="000000"/>
        </w:rPr>
        <w:t>Nieruchomość położona w Poznaniu przy ul. Naramowickiej 149, oznaczona w ewidencji gruntów: obręb Naramowice, arkusz mapy 25, działka nr 3/16 o pow. 330 m</w:t>
      </w:r>
      <w:r w:rsidRPr="00C47EF1">
        <w:rPr>
          <w:color w:val="000000"/>
          <w:vertAlign w:val="superscript"/>
        </w:rPr>
        <w:t>2</w:t>
      </w:r>
      <w:r w:rsidRPr="00C47EF1">
        <w:rPr>
          <w:color w:val="000000"/>
        </w:rPr>
        <w:t xml:space="preserve"> oraz działka nr 118/4 o pow. 124 m</w:t>
      </w:r>
      <w:r w:rsidRPr="00C47EF1">
        <w:rPr>
          <w:color w:val="000000"/>
          <w:vertAlign w:val="superscript"/>
        </w:rPr>
        <w:t>2</w:t>
      </w:r>
      <w:r w:rsidRPr="00C47EF1">
        <w:rPr>
          <w:color w:val="000000"/>
        </w:rPr>
        <w:t>, dla której Sąd Rejonowy – Poznań Stare Miasto w Poznaniu prowadzi księgę wieczystą nr PO1P/00110030/7, stanowi własność osoby prawnej.</w:t>
      </w:r>
    </w:p>
    <w:p w:rsidR="00C47EF1" w:rsidRPr="00C47EF1" w:rsidRDefault="00C47EF1" w:rsidP="00C47EF1">
      <w:pPr>
        <w:autoSpaceDE w:val="0"/>
        <w:autoSpaceDN w:val="0"/>
        <w:adjustRightInd w:val="0"/>
        <w:spacing w:line="360" w:lineRule="auto"/>
        <w:jc w:val="both"/>
        <w:rPr>
          <w:color w:val="000000"/>
        </w:rPr>
      </w:pPr>
    </w:p>
    <w:p w:rsidR="00C47EF1" w:rsidRPr="00C47EF1" w:rsidRDefault="00C47EF1" w:rsidP="00C47EF1">
      <w:pPr>
        <w:autoSpaceDE w:val="0"/>
        <w:autoSpaceDN w:val="0"/>
        <w:adjustRightInd w:val="0"/>
        <w:spacing w:line="360" w:lineRule="auto"/>
        <w:jc w:val="both"/>
        <w:rPr>
          <w:color w:val="000000"/>
        </w:rPr>
      </w:pPr>
      <w:r w:rsidRPr="00C47EF1">
        <w:rPr>
          <w:color w:val="000000"/>
        </w:rPr>
        <w:t>Przedmiotowa nieruchomość zabudowana jest budynkiem mieszkalnym wielorodzinnym, w</w:t>
      </w:r>
      <w:r w:rsidR="001F589A">
        <w:rPr>
          <w:color w:val="000000"/>
        </w:rPr>
        <w:t> </w:t>
      </w:r>
      <w:r w:rsidRPr="00C47EF1">
        <w:rPr>
          <w:color w:val="000000"/>
        </w:rPr>
        <w:t>zabudowie wolno stojącej. Budynek jednoklatkowy, trzykondygnacyjny, podpiwniczony, bez poddasza użytkowego, o powierzchni użytkowej 512,40 m</w:t>
      </w:r>
      <w:r w:rsidRPr="00C47EF1">
        <w:rPr>
          <w:color w:val="000000"/>
          <w:vertAlign w:val="superscript"/>
        </w:rPr>
        <w:t>2</w:t>
      </w:r>
      <w:r w:rsidRPr="00C47EF1">
        <w:rPr>
          <w:color w:val="000000"/>
        </w:rPr>
        <w:t>. W budynku znajduje się 12 lokali mieszkalnych. Budynek został wzniesiony w latach 60. XX wieku. Obecnie jest w</w:t>
      </w:r>
      <w:r w:rsidR="001F589A">
        <w:rPr>
          <w:color w:val="000000"/>
        </w:rPr>
        <w:t> </w:t>
      </w:r>
      <w:r w:rsidRPr="00C47EF1">
        <w:rPr>
          <w:color w:val="000000"/>
        </w:rPr>
        <w:t>dobrym stanie technicznym. Wyposażony jest w podstawowe instalacje</w:t>
      </w:r>
      <w:r w:rsidRPr="00C47EF1">
        <w:rPr>
          <w:color w:val="FF0000"/>
        </w:rPr>
        <w:t xml:space="preserve"> </w:t>
      </w:r>
      <w:r w:rsidRPr="00C47EF1">
        <w:rPr>
          <w:color w:val="000000"/>
        </w:rPr>
        <w:t>techniczno-sanitarne. Teren ma ukształtowanie płaskie, nieruchomość jest w kształcie prostokąta. Przez działki przebiegają sieci infrastruktury technicznej. Na terenie nieruchomości znajdują się chodniki o nawierzchni bitumicznej oraz z betonowych płyt chodnikowych.</w:t>
      </w:r>
    </w:p>
    <w:p w:rsidR="00C47EF1" w:rsidRPr="00C47EF1" w:rsidRDefault="00C47EF1" w:rsidP="00C47EF1">
      <w:pPr>
        <w:autoSpaceDE w:val="0"/>
        <w:autoSpaceDN w:val="0"/>
        <w:adjustRightInd w:val="0"/>
        <w:spacing w:line="360" w:lineRule="auto"/>
        <w:jc w:val="both"/>
        <w:rPr>
          <w:color w:val="000000"/>
        </w:rPr>
      </w:pPr>
    </w:p>
    <w:p w:rsidR="00C47EF1" w:rsidRPr="00C47EF1" w:rsidRDefault="00C47EF1" w:rsidP="00C47EF1">
      <w:pPr>
        <w:autoSpaceDE w:val="0"/>
        <w:autoSpaceDN w:val="0"/>
        <w:adjustRightInd w:val="0"/>
        <w:spacing w:after="240" w:line="360" w:lineRule="auto"/>
        <w:jc w:val="both"/>
        <w:rPr>
          <w:color w:val="000000"/>
        </w:rPr>
      </w:pPr>
      <w:r w:rsidRPr="00C47EF1">
        <w:rPr>
          <w:color w:val="000000"/>
        </w:rPr>
        <w:t>Działki 3/16 oraz 118/4 położone są na terenie,</w:t>
      </w:r>
      <w:r w:rsidRPr="00C47EF1">
        <w:rPr>
          <w:color w:val="FF0000"/>
        </w:rPr>
        <w:t xml:space="preserve"> </w:t>
      </w:r>
      <w:r w:rsidRPr="00C47EF1">
        <w:rPr>
          <w:color w:val="000000"/>
        </w:rPr>
        <w:t>dla którego obowiązuje miejscowy plan zagospodarowania przestrzennego „Ulica Nowa Naramowicka – część południowa” w</w:t>
      </w:r>
      <w:r w:rsidR="001F589A">
        <w:rPr>
          <w:color w:val="000000"/>
        </w:rPr>
        <w:t> </w:t>
      </w:r>
      <w:r w:rsidRPr="00C47EF1">
        <w:rPr>
          <w:color w:val="000000"/>
        </w:rPr>
        <w:t>Poznaniu, zatwierdzony uchwałą Rady Miasta Poznania XCIX/1121/IV/2006 z dnia 11.07.2008 r.. W ww. planie działki te przeznaczone są pod tereny dróg publicznych – ulica publiczna klasy głównej [KD-G1] oraz pod tereny zabudowy usługowej (30U).</w:t>
      </w:r>
    </w:p>
    <w:p w:rsidR="00C47EF1" w:rsidRPr="00C47EF1" w:rsidRDefault="00C47EF1" w:rsidP="00C47EF1">
      <w:pPr>
        <w:autoSpaceDE w:val="0"/>
        <w:autoSpaceDN w:val="0"/>
        <w:adjustRightInd w:val="0"/>
        <w:spacing w:line="360" w:lineRule="auto"/>
        <w:jc w:val="both"/>
        <w:rPr>
          <w:i/>
          <w:iCs/>
          <w:color w:val="000000"/>
        </w:rPr>
      </w:pPr>
      <w:r w:rsidRPr="00C47EF1">
        <w:rPr>
          <w:color w:val="000000"/>
        </w:rPr>
        <w:t xml:space="preserve">Zgodnie z § 3 uchwały Nr LXI/840/V/2009 Rady Miasta Poznania z dnia 13 października 2009 r. w sprawie zasad gospodarowania nieruchomościami Miasta Poznania (z późniejszymi zmianami): </w:t>
      </w:r>
      <w:r w:rsidRPr="00C47EF1">
        <w:rPr>
          <w:i/>
          <w:iCs/>
          <w:color w:val="000000"/>
        </w:rPr>
        <w:t xml:space="preserve">Poza przypadkami, gdy ustawa albo przepisy szczególne przewidują taki obowiązek, </w:t>
      </w:r>
      <w:r w:rsidRPr="00C47EF1">
        <w:rPr>
          <w:b/>
          <w:bCs/>
          <w:i/>
          <w:iCs/>
          <w:color w:val="000000"/>
        </w:rPr>
        <w:t xml:space="preserve">Prezydent Miasta Poznania nabywa nieruchomości, gdy są one niezbędne do realizacji celów publicznych, zadań własnych Miasta Poznania </w:t>
      </w:r>
      <w:r w:rsidRPr="00C47EF1">
        <w:rPr>
          <w:i/>
          <w:iCs/>
          <w:color w:val="000000"/>
        </w:rPr>
        <w:t xml:space="preserve">(…).  </w:t>
      </w:r>
    </w:p>
    <w:p w:rsidR="00C47EF1" w:rsidRPr="00C47EF1" w:rsidRDefault="00C47EF1" w:rsidP="00C47EF1">
      <w:pPr>
        <w:autoSpaceDE w:val="0"/>
        <w:autoSpaceDN w:val="0"/>
        <w:adjustRightInd w:val="0"/>
        <w:spacing w:line="360" w:lineRule="auto"/>
        <w:jc w:val="both"/>
        <w:rPr>
          <w:i/>
          <w:iCs/>
          <w:color w:val="000000"/>
        </w:rPr>
      </w:pPr>
    </w:p>
    <w:p w:rsidR="00C47EF1" w:rsidRPr="00C47EF1" w:rsidRDefault="00C47EF1" w:rsidP="00C47EF1">
      <w:pPr>
        <w:autoSpaceDE w:val="0"/>
        <w:autoSpaceDN w:val="0"/>
        <w:adjustRightInd w:val="0"/>
        <w:spacing w:line="360" w:lineRule="auto"/>
        <w:jc w:val="both"/>
        <w:rPr>
          <w:i/>
          <w:iCs/>
          <w:color w:val="000000"/>
        </w:rPr>
      </w:pPr>
      <w:r w:rsidRPr="00C47EF1">
        <w:rPr>
          <w:color w:val="000000"/>
        </w:rPr>
        <w:t xml:space="preserve">Zgodnie z treścią art. 7 ust. 1 pkt 2 ustawy o samorządzie gminnym z dnia 8 marca 1990 r.: </w:t>
      </w:r>
      <w:r w:rsidRPr="00C47EF1">
        <w:rPr>
          <w:i/>
          <w:iCs/>
          <w:color w:val="000000"/>
        </w:rPr>
        <w:t>Do zadań własnych gminy należy zaspokajanie zbiorowych potrzeb wspólnoty. W</w:t>
      </w:r>
      <w:r w:rsidR="001F589A">
        <w:rPr>
          <w:i/>
          <w:iCs/>
          <w:color w:val="000000"/>
        </w:rPr>
        <w:t> </w:t>
      </w:r>
      <w:r w:rsidRPr="00C47EF1">
        <w:rPr>
          <w:i/>
          <w:iCs/>
          <w:color w:val="000000"/>
        </w:rPr>
        <w:t xml:space="preserve">szczególności zadania własne obejmują sprawy: gminnych dróg, ulic, mostów, placów oraz organizacji ruchu drogowego. </w:t>
      </w:r>
      <w:r w:rsidRPr="00C47EF1">
        <w:rPr>
          <w:color w:val="000000"/>
        </w:rPr>
        <w:t xml:space="preserve">Ponadto w myśl przepisu art. 6 ust. 1 ustawy z dnia 21 sierpnia 1997 r. o gospodarce nieruchomości: </w:t>
      </w:r>
      <w:r w:rsidRPr="00C47EF1">
        <w:rPr>
          <w:i/>
          <w:iCs/>
          <w:color w:val="000000"/>
        </w:rPr>
        <w:t>Celami publicznymi jest wydzielanie gruntów pod drogi publiczne, drogi rowerowe i drogi wodne, budowa, utrzymywanie oraz wykonywanie robót budowlanych tych dróg, obiektów i urządzeń transportu publicznego, a także łączności publicznej i sygnalizacji.</w:t>
      </w:r>
    </w:p>
    <w:p w:rsidR="00C47EF1" w:rsidRPr="00C47EF1" w:rsidRDefault="00C47EF1" w:rsidP="00C47EF1">
      <w:pPr>
        <w:autoSpaceDE w:val="0"/>
        <w:autoSpaceDN w:val="0"/>
        <w:adjustRightInd w:val="0"/>
        <w:spacing w:line="360" w:lineRule="auto"/>
        <w:jc w:val="both"/>
        <w:rPr>
          <w:i/>
          <w:iCs/>
          <w:color w:val="000000"/>
        </w:rPr>
      </w:pPr>
    </w:p>
    <w:p w:rsidR="00C47EF1" w:rsidRPr="00C47EF1" w:rsidRDefault="00C47EF1" w:rsidP="00C47EF1">
      <w:pPr>
        <w:autoSpaceDE w:val="0"/>
        <w:autoSpaceDN w:val="0"/>
        <w:adjustRightInd w:val="0"/>
        <w:spacing w:line="360" w:lineRule="auto"/>
        <w:jc w:val="both"/>
        <w:rPr>
          <w:color w:val="000000"/>
        </w:rPr>
      </w:pPr>
      <w:r w:rsidRPr="00C47EF1">
        <w:rPr>
          <w:color w:val="000000"/>
        </w:rPr>
        <w:t xml:space="preserve">Dysponując wiedzą i możliwościami, Miasto Poznań tworzy system, w którym dzięki współpracy osób, środowisk, organizacji i społeczeństwa możliwa jest realizacja przedsięwzięć dążących do zaspokajania nie tylko podstawowych potrzeb jednostek, ale także potrzeb wyższego rzędu, ogólnospołecznych, takich jak: poprawa jakości życia, atrakcyjności przestrzeni i architektury, podnoszenie atrakcyjności inwestycyjnej miasta czy zwiększenie znaczenia miasta jako ośrodka kultury i sportu.  </w:t>
      </w:r>
    </w:p>
    <w:p w:rsidR="00C47EF1" w:rsidRPr="00C47EF1" w:rsidRDefault="00C47EF1" w:rsidP="00C47EF1">
      <w:pPr>
        <w:autoSpaceDE w:val="0"/>
        <w:autoSpaceDN w:val="0"/>
        <w:adjustRightInd w:val="0"/>
        <w:spacing w:line="360" w:lineRule="auto"/>
        <w:jc w:val="both"/>
        <w:rPr>
          <w:color w:val="000000"/>
        </w:rPr>
      </w:pPr>
    </w:p>
    <w:p w:rsidR="00C47EF1" w:rsidRPr="00C47EF1" w:rsidRDefault="00C47EF1" w:rsidP="00C47EF1">
      <w:pPr>
        <w:autoSpaceDE w:val="0"/>
        <w:autoSpaceDN w:val="0"/>
        <w:adjustRightInd w:val="0"/>
        <w:spacing w:line="360" w:lineRule="auto"/>
        <w:jc w:val="both"/>
        <w:rPr>
          <w:color w:val="000000"/>
        </w:rPr>
      </w:pPr>
      <w:r w:rsidRPr="00C47EF1">
        <w:rPr>
          <w:color w:val="000000"/>
        </w:rPr>
        <w:t>Priorytetem dla Miasta Poznania jest stworzenie przyjaznych oraz dobrze skomunikowanych osiedli. Dlatego Miasto realizuje strategię zrównoważonego transportu poprzez konsekwentną realizację inwestycji, poprawę infrastruktury transportu publicznego, rozwój infrastruktury rowerowej oraz podporządkowanie ruchu pieszych. Niewątpliwie kluczowym zamierzeniem inwestycyjnym, w kontekście strategii Miasta, o której mowa wyżej, jest „budowa trasy tramwajowej na Naramowice”. Dla przedmiotowej inwestycji został sporządzony projekt na wykonanie koncepcji technicznej na podstawie dokumentacji projektowej dla ul. Nowej Naramowickiej, w kontekście przeprowadzenia linii tramwajowej od pętli "Wilczak" do przystanku końcowego "Burysława".</w:t>
      </w:r>
    </w:p>
    <w:p w:rsidR="00C47EF1" w:rsidRPr="00C47EF1" w:rsidRDefault="00C47EF1" w:rsidP="00C47EF1">
      <w:pPr>
        <w:autoSpaceDE w:val="0"/>
        <w:autoSpaceDN w:val="0"/>
        <w:adjustRightInd w:val="0"/>
        <w:spacing w:line="360" w:lineRule="auto"/>
        <w:jc w:val="both"/>
        <w:rPr>
          <w:color w:val="000000"/>
        </w:rPr>
      </w:pPr>
    </w:p>
    <w:p w:rsidR="00C47EF1" w:rsidRPr="00C47EF1" w:rsidRDefault="00C47EF1" w:rsidP="00C47EF1">
      <w:pPr>
        <w:autoSpaceDE w:val="0"/>
        <w:autoSpaceDN w:val="0"/>
        <w:adjustRightInd w:val="0"/>
        <w:spacing w:line="360" w:lineRule="auto"/>
        <w:jc w:val="both"/>
        <w:rPr>
          <w:color w:val="000000"/>
        </w:rPr>
      </w:pPr>
      <w:r w:rsidRPr="00C47EF1">
        <w:rPr>
          <w:color w:val="000000"/>
        </w:rPr>
        <w:t xml:space="preserve">W związku z faktem, iż nieruchomość zabudowana położona przy ul. Naramowickiej 149 wchodzi w zakres inwestycji Miasta Poznania, tj. „budowy trasy tramwajowej na Naramowice”, zachodzi konieczność jej nabycia do zasobu gminy. </w:t>
      </w:r>
    </w:p>
    <w:p w:rsidR="00C47EF1" w:rsidRPr="00C47EF1" w:rsidRDefault="00C47EF1" w:rsidP="00C47EF1">
      <w:pPr>
        <w:autoSpaceDE w:val="0"/>
        <w:autoSpaceDN w:val="0"/>
        <w:adjustRightInd w:val="0"/>
        <w:spacing w:line="360" w:lineRule="auto"/>
        <w:jc w:val="both"/>
        <w:rPr>
          <w:color w:val="000000"/>
        </w:rPr>
      </w:pPr>
    </w:p>
    <w:p w:rsidR="00C47EF1" w:rsidRPr="00C47EF1" w:rsidRDefault="00C47EF1" w:rsidP="00C47EF1">
      <w:pPr>
        <w:autoSpaceDE w:val="0"/>
        <w:autoSpaceDN w:val="0"/>
        <w:adjustRightInd w:val="0"/>
        <w:spacing w:line="360" w:lineRule="auto"/>
        <w:jc w:val="both"/>
        <w:rPr>
          <w:color w:val="000000"/>
        </w:rPr>
      </w:pPr>
      <w:r w:rsidRPr="00C47EF1">
        <w:rPr>
          <w:color w:val="000000"/>
        </w:rPr>
        <w:t xml:space="preserve">Cenę sprzedaży zabudowanej nieruchomości strony ustaliły na kwotę 1 584 223,00 zł brutto (słownie: jeden milion pięćset osiemdziesiąt cztery tysiące dwieście dwadzieścia trzy złote 00/100). Powyższa cena zostanie uiszczona przez kupującego w terminie 7 dni od podpisania </w:t>
      </w:r>
      <w:r w:rsidRPr="00C47EF1">
        <w:rPr>
          <w:color w:val="000000"/>
        </w:rPr>
        <w:lastRenderedPageBreak/>
        <w:t>umowy notarialnej. Obowiązek zapłaty ceny zostanie zabezpieczony poprzez złożenie oświadczenia przez Miasto Poznań o poddaniu się egzekucji wprost z aktu notarialnego na podstawie art. 777 § 1 pkt 4 ustawy Kodeks postępowania cywilnego z dnia 17 listopada 1964 r. (t.j. Dz. U. z 2016 r. poz. 1822 ze zm.).</w:t>
      </w:r>
    </w:p>
    <w:p w:rsidR="00C47EF1" w:rsidRPr="00C47EF1" w:rsidRDefault="00C47EF1" w:rsidP="00C47EF1">
      <w:pPr>
        <w:autoSpaceDE w:val="0"/>
        <w:autoSpaceDN w:val="0"/>
        <w:adjustRightInd w:val="0"/>
        <w:spacing w:line="360" w:lineRule="auto"/>
        <w:jc w:val="both"/>
        <w:rPr>
          <w:color w:val="000000"/>
        </w:rPr>
      </w:pPr>
      <w:r w:rsidRPr="00C47EF1">
        <w:rPr>
          <w:color w:val="000000"/>
        </w:rPr>
        <w:t xml:space="preserve"> </w:t>
      </w:r>
    </w:p>
    <w:p w:rsidR="00C47EF1" w:rsidRPr="00C47EF1" w:rsidRDefault="00C47EF1" w:rsidP="00C47EF1">
      <w:pPr>
        <w:autoSpaceDE w:val="0"/>
        <w:autoSpaceDN w:val="0"/>
        <w:adjustRightInd w:val="0"/>
        <w:spacing w:line="360" w:lineRule="auto"/>
        <w:jc w:val="both"/>
        <w:rPr>
          <w:color w:val="000000"/>
        </w:rPr>
      </w:pPr>
      <w:r w:rsidRPr="00C47EF1">
        <w:rPr>
          <w:color w:val="000000"/>
        </w:rPr>
        <w:t>Obowiązek wydania nieruchomości zostanie zabezpieczony poprzez złożenie oświadczenia przez sprzedających o poddaniu się egzekucji na rzecz Miasta Poznania wprost z aktu notarialnego na podstawie art. 777 § 1 pkt 4 ustawy Kodeks postępowania cywilnego z dnia 17 listopada 1964 r. (t.j. Dz. U. z 2016 r. poz. 1822 ze zm.).</w:t>
      </w:r>
    </w:p>
    <w:p w:rsidR="00C47EF1" w:rsidRPr="00C47EF1" w:rsidRDefault="00C47EF1" w:rsidP="00C47EF1">
      <w:pPr>
        <w:autoSpaceDE w:val="0"/>
        <w:autoSpaceDN w:val="0"/>
        <w:adjustRightInd w:val="0"/>
        <w:spacing w:line="360" w:lineRule="auto"/>
        <w:jc w:val="both"/>
        <w:rPr>
          <w:color w:val="000000"/>
        </w:rPr>
      </w:pPr>
    </w:p>
    <w:p w:rsidR="00C47EF1" w:rsidRDefault="00C47EF1" w:rsidP="00C47EF1">
      <w:pPr>
        <w:spacing w:line="360" w:lineRule="auto"/>
        <w:jc w:val="both"/>
        <w:rPr>
          <w:color w:val="000000"/>
        </w:rPr>
      </w:pPr>
      <w:r w:rsidRPr="00C47EF1">
        <w:rPr>
          <w:color w:val="000000"/>
        </w:rPr>
        <w:t>Z uwagi na powyższe podjęcie zarządzenia jest w pełni uzasadnione.</w:t>
      </w:r>
    </w:p>
    <w:p w:rsidR="00C47EF1" w:rsidRDefault="00C47EF1" w:rsidP="00C47EF1">
      <w:pPr>
        <w:spacing w:line="360" w:lineRule="auto"/>
        <w:jc w:val="both"/>
      </w:pPr>
    </w:p>
    <w:p w:rsidR="00C47EF1" w:rsidRDefault="00C47EF1" w:rsidP="00C47EF1">
      <w:pPr>
        <w:keepNext/>
        <w:spacing w:line="360" w:lineRule="auto"/>
        <w:jc w:val="center"/>
      </w:pPr>
      <w:r>
        <w:t>p.o. DYREKTORA WYDZIAŁU</w:t>
      </w:r>
    </w:p>
    <w:p w:rsidR="00C47EF1" w:rsidRPr="00C47EF1" w:rsidRDefault="00C47EF1" w:rsidP="00C47EF1">
      <w:pPr>
        <w:keepNext/>
        <w:spacing w:line="360" w:lineRule="auto"/>
        <w:jc w:val="center"/>
      </w:pPr>
      <w:r>
        <w:t>(-) Magda Albińska</w:t>
      </w:r>
    </w:p>
    <w:sectPr w:rsidR="00C47EF1" w:rsidRPr="00C47EF1" w:rsidSect="00C47EF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EF1" w:rsidRDefault="00C47EF1">
      <w:r>
        <w:separator/>
      </w:r>
    </w:p>
  </w:endnote>
  <w:endnote w:type="continuationSeparator" w:id="0">
    <w:p w:rsidR="00C47EF1" w:rsidRDefault="00C47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EF1" w:rsidRDefault="00C47EF1">
      <w:r>
        <w:separator/>
      </w:r>
    </w:p>
  </w:footnote>
  <w:footnote w:type="continuationSeparator" w:id="0">
    <w:p w:rsidR="00C47EF1" w:rsidRDefault="00C47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nabycia na rzecz Miasta Poznania zabudowanej nieruchomości położonej przy ul. Naramowickiej 149."/>
  </w:docVars>
  <w:rsids>
    <w:rsidRoot w:val="00C47EF1"/>
    <w:rsid w:val="000607A3"/>
    <w:rsid w:val="001B1D53"/>
    <w:rsid w:val="001F589A"/>
    <w:rsid w:val="0022095A"/>
    <w:rsid w:val="002946C5"/>
    <w:rsid w:val="002C29F3"/>
    <w:rsid w:val="00796326"/>
    <w:rsid w:val="00A87E1B"/>
    <w:rsid w:val="00AA04BE"/>
    <w:rsid w:val="00BB1A14"/>
    <w:rsid w:val="00C47EF1"/>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BC92F9-F07F-4722-A7A9-CC128804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3</Pages>
  <Words>680</Words>
  <Characters>4437</Characters>
  <Application>Microsoft Office Word</Application>
  <DocSecurity>0</DocSecurity>
  <Lines>83</Lines>
  <Paragraphs>20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2018-12-14T06:48:00Z</dcterms:created>
  <dcterms:modified xsi:type="dcterms:W3CDTF">2018-12-14T06:48:00Z</dcterms:modified>
</cp:coreProperties>
</file>