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634D">
          <w:t>916/2018/P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634D">
        <w:rPr>
          <w:b/>
          <w:sz w:val="28"/>
        </w:rPr>
        <w:fldChar w:fldCharType="separate"/>
      </w:r>
      <w:r w:rsidR="009A634D">
        <w:rPr>
          <w:b/>
          <w:sz w:val="28"/>
        </w:rPr>
        <w:t>13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634D">
              <w:rPr>
                <w:b/>
                <w:sz w:val="24"/>
                <w:szCs w:val="24"/>
              </w:rPr>
              <w:fldChar w:fldCharType="separate"/>
            </w:r>
            <w:r w:rsidR="009A634D">
              <w:rPr>
                <w:b/>
                <w:sz w:val="24"/>
                <w:szCs w:val="24"/>
              </w:rPr>
              <w:t>ustanowienia na nieruchomości stanowiącej własność Miasta Poznania, położonej w Poznaniu przy ul. Poznańskiej, służebności gruntowej związanej z dociepleniem budynku mieszkalnego.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634D" w:rsidP="009A63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634D">
        <w:rPr>
          <w:color w:val="000000"/>
          <w:sz w:val="24"/>
        </w:rPr>
        <w:t>Na podstawie art. 30 ust. 1 ustawy z dnia 8 marca 1990 r. o samorządzie gminnym (Dz. U. z</w:t>
      </w:r>
      <w:r w:rsidR="00C923EF">
        <w:rPr>
          <w:color w:val="000000"/>
          <w:sz w:val="24"/>
        </w:rPr>
        <w:t> </w:t>
      </w:r>
      <w:r w:rsidRPr="009A634D">
        <w:rPr>
          <w:color w:val="000000"/>
          <w:sz w:val="24"/>
        </w:rPr>
        <w:t>2018 r. poz. 994 ze zm.), art. 13 ust. 1 ustawy z dnia 21 sierpnia 1997 r. o gospodarce nieruchomościami (Dz. U. z 2018 r. poz. 2204 ) oraz § 9 uchwały Nr LXI/840/V/2009 Rady Miasta Poznania z dnia 13 października 2009 r. w sprawie zasad gospodarowania nieruchomościami Miasta Poznania (zmienionej uchwałą: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</w:t>
      </w:r>
      <w:r w:rsidR="00C923EF">
        <w:rPr>
          <w:color w:val="000000"/>
          <w:sz w:val="24"/>
        </w:rPr>
        <w:t> </w:t>
      </w:r>
      <w:r w:rsidRPr="009A634D">
        <w:rPr>
          <w:color w:val="000000"/>
          <w:sz w:val="24"/>
        </w:rPr>
        <w:t>dnia 3 marca 2015 r.) zarządza się, co następuje:</w:t>
      </w:r>
    </w:p>
    <w:p w:rsidR="009A634D" w:rsidRDefault="009A634D" w:rsidP="009A634D">
      <w:pPr>
        <w:spacing w:line="360" w:lineRule="auto"/>
        <w:jc w:val="both"/>
        <w:rPr>
          <w:sz w:val="24"/>
        </w:rPr>
      </w:pPr>
    </w:p>
    <w:p w:rsidR="009A634D" w:rsidRDefault="009A634D" w:rsidP="009A63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634D" w:rsidRDefault="009A634D" w:rsidP="009A634D">
      <w:pPr>
        <w:keepNext/>
        <w:spacing w:line="360" w:lineRule="auto"/>
        <w:rPr>
          <w:color w:val="000000"/>
          <w:sz w:val="24"/>
        </w:rPr>
      </w:pPr>
    </w:p>
    <w:p w:rsidR="009A634D" w:rsidRPr="009A634D" w:rsidRDefault="009A634D" w:rsidP="009A63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634D">
        <w:rPr>
          <w:color w:val="000000"/>
          <w:sz w:val="24"/>
          <w:szCs w:val="24"/>
        </w:rPr>
        <w:t xml:space="preserve">Zezwala się na odpłatne obciążenie służebnością gruntową części nieruchomości stanowiącej własność Miasta Poznania, położonej w Poznaniu przy ul. Poznańskiej, o oznaczeniach ewidencyjnych: </w:t>
      </w:r>
    </w:p>
    <w:p w:rsidR="009A634D" w:rsidRPr="009A634D" w:rsidRDefault="009A634D" w:rsidP="009A634D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634D">
        <w:rPr>
          <w:b/>
          <w:bCs/>
          <w:color w:val="000000"/>
          <w:sz w:val="24"/>
          <w:szCs w:val="24"/>
        </w:rPr>
        <w:t>obręb Jeżyce ark. 10 dz. 93/2 o pow. 90 m</w:t>
      </w:r>
      <w:r w:rsidRPr="009A634D">
        <w:rPr>
          <w:b/>
          <w:bCs/>
          <w:color w:val="000000"/>
          <w:sz w:val="24"/>
          <w:szCs w:val="24"/>
          <w:vertAlign w:val="superscript"/>
        </w:rPr>
        <w:t>2</w:t>
      </w:r>
      <w:r w:rsidRPr="009A634D">
        <w:rPr>
          <w:b/>
          <w:bCs/>
          <w:color w:val="000000"/>
          <w:sz w:val="24"/>
          <w:szCs w:val="24"/>
        </w:rPr>
        <w:t xml:space="preserve"> KW PO1P/00110917/9</w:t>
      </w:r>
      <w:r w:rsidRPr="009A634D">
        <w:rPr>
          <w:color w:val="000000"/>
          <w:sz w:val="24"/>
          <w:szCs w:val="24"/>
        </w:rPr>
        <w:t>,</w:t>
      </w:r>
    </w:p>
    <w:p w:rsidR="009A634D" w:rsidRPr="009A634D" w:rsidRDefault="009A634D" w:rsidP="009A63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634D">
        <w:rPr>
          <w:color w:val="000000"/>
          <w:sz w:val="24"/>
          <w:szCs w:val="24"/>
        </w:rPr>
        <w:t xml:space="preserve">na rzecz każdoczesnego użytkownika wieczystego nieruchomości położonej w Poznaniu przy ul. Poznańskiej 19, o oznaczeniach ewidencyjnych: </w:t>
      </w:r>
    </w:p>
    <w:p w:rsidR="009A634D" w:rsidRPr="009A634D" w:rsidRDefault="009A634D" w:rsidP="009A634D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634D">
        <w:rPr>
          <w:color w:val="000000"/>
          <w:sz w:val="24"/>
          <w:szCs w:val="24"/>
        </w:rPr>
        <w:t>obręb Jeżyce ark. 10 dz. 170 o pow. 3356 m</w:t>
      </w:r>
      <w:r w:rsidRPr="009A634D">
        <w:rPr>
          <w:color w:val="000000"/>
          <w:sz w:val="24"/>
          <w:szCs w:val="24"/>
          <w:vertAlign w:val="superscript"/>
        </w:rPr>
        <w:t>2</w:t>
      </w:r>
      <w:r w:rsidRPr="009A634D">
        <w:rPr>
          <w:color w:val="000000"/>
          <w:sz w:val="24"/>
          <w:szCs w:val="24"/>
        </w:rPr>
        <w:t xml:space="preserve"> KW PO1P/00313555/6.</w:t>
      </w:r>
    </w:p>
    <w:p w:rsidR="009A634D" w:rsidRDefault="009A634D" w:rsidP="009A634D">
      <w:pPr>
        <w:spacing w:line="360" w:lineRule="auto"/>
        <w:jc w:val="both"/>
        <w:rPr>
          <w:color w:val="000000"/>
          <w:sz w:val="24"/>
          <w:szCs w:val="22"/>
        </w:rPr>
      </w:pPr>
      <w:r w:rsidRPr="009A634D">
        <w:rPr>
          <w:color w:val="000000"/>
          <w:sz w:val="24"/>
          <w:szCs w:val="22"/>
        </w:rPr>
        <w:lastRenderedPageBreak/>
        <w:t>Z uwagi na to, że w księdze wieczystej prowadzonej dla działki nr 93/2 znajduje się jeszcze inna działka, przy ustanowieniu służebności gruntowej zostanie założona nowa księga wieczysta.</w:t>
      </w:r>
    </w:p>
    <w:p w:rsidR="009A634D" w:rsidRDefault="009A634D" w:rsidP="009A634D">
      <w:pPr>
        <w:spacing w:line="360" w:lineRule="auto"/>
        <w:jc w:val="both"/>
        <w:rPr>
          <w:color w:val="000000"/>
          <w:sz w:val="24"/>
        </w:rPr>
      </w:pPr>
    </w:p>
    <w:p w:rsidR="009A634D" w:rsidRDefault="009A634D" w:rsidP="009A63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634D" w:rsidRDefault="009A634D" w:rsidP="009A634D">
      <w:pPr>
        <w:keepNext/>
        <w:spacing w:line="360" w:lineRule="auto"/>
        <w:rPr>
          <w:color w:val="000000"/>
          <w:sz w:val="24"/>
        </w:rPr>
      </w:pPr>
    </w:p>
    <w:p w:rsidR="009A634D" w:rsidRDefault="009A634D" w:rsidP="009A634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634D">
        <w:rPr>
          <w:color w:val="000000"/>
          <w:sz w:val="24"/>
          <w:szCs w:val="24"/>
        </w:rPr>
        <w:t>Służebność gruntowa polegać będzie na lokalizacji docieplenia budynku położonego na nieruchomości uprawnionej i będzie wykonywana na części nieruchomości obciążonej o</w:t>
      </w:r>
      <w:r w:rsidR="00C923EF">
        <w:rPr>
          <w:color w:val="000000"/>
          <w:sz w:val="24"/>
          <w:szCs w:val="24"/>
        </w:rPr>
        <w:t> </w:t>
      </w:r>
      <w:r w:rsidRPr="009A634D">
        <w:rPr>
          <w:color w:val="000000"/>
          <w:sz w:val="24"/>
          <w:szCs w:val="24"/>
        </w:rPr>
        <w:t xml:space="preserve">obszarze </w:t>
      </w:r>
      <w:r w:rsidRPr="009A634D">
        <w:rPr>
          <w:b/>
          <w:bCs/>
          <w:color w:val="000000"/>
          <w:sz w:val="24"/>
          <w:szCs w:val="24"/>
        </w:rPr>
        <w:t>1,85 m</w:t>
      </w:r>
      <w:r w:rsidRPr="009A634D">
        <w:rPr>
          <w:b/>
          <w:bCs/>
          <w:color w:val="000000"/>
          <w:sz w:val="24"/>
          <w:szCs w:val="24"/>
          <w:vertAlign w:val="superscript"/>
        </w:rPr>
        <w:t>2</w:t>
      </w:r>
      <w:r w:rsidRPr="009A634D">
        <w:rPr>
          <w:color w:val="000000"/>
          <w:sz w:val="24"/>
          <w:szCs w:val="24"/>
        </w:rPr>
        <w:t>, w przebiegu zgodnym z mapą informacyjną, stanowiącą załącznik do zarządzenia.</w:t>
      </w:r>
    </w:p>
    <w:p w:rsidR="009A634D" w:rsidRDefault="009A634D" w:rsidP="009A634D">
      <w:pPr>
        <w:spacing w:line="360" w:lineRule="auto"/>
        <w:jc w:val="both"/>
        <w:rPr>
          <w:color w:val="000000"/>
          <w:sz w:val="24"/>
        </w:rPr>
      </w:pPr>
    </w:p>
    <w:p w:rsidR="009A634D" w:rsidRDefault="009A634D" w:rsidP="009A63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634D" w:rsidRDefault="009A634D" w:rsidP="009A634D">
      <w:pPr>
        <w:keepNext/>
        <w:spacing w:line="360" w:lineRule="auto"/>
        <w:rPr>
          <w:color w:val="000000"/>
          <w:sz w:val="24"/>
        </w:rPr>
      </w:pPr>
    </w:p>
    <w:p w:rsidR="009A634D" w:rsidRDefault="009A634D" w:rsidP="009A63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634D">
        <w:rPr>
          <w:color w:val="000000"/>
          <w:sz w:val="24"/>
          <w:szCs w:val="24"/>
        </w:rPr>
        <w:t>Ustanowienie służebności następuje</w:t>
      </w:r>
      <w:r w:rsidRPr="009A634D">
        <w:rPr>
          <w:color w:val="FF0000"/>
          <w:sz w:val="24"/>
          <w:szCs w:val="24"/>
        </w:rPr>
        <w:t xml:space="preserve"> </w:t>
      </w:r>
      <w:r w:rsidRPr="009A634D">
        <w:rPr>
          <w:color w:val="000000"/>
          <w:sz w:val="24"/>
          <w:szCs w:val="24"/>
        </w:rPr>
        <w:t>na czas nieoznaczony.</w:t>
      </w:r>
    </w:p>
    <w:p w:rsidR="009A634D" w:rsidRDefault="009A634D" w:rsidP="009A634D">
      <w:pPr>
        <w:spacing w:line="360" w:lineRule="auto"/>
        <w:jc w:val="both"/>
        <w:rPr>
          <w:color w:val="000000"/>
          <w:sz w:val="24"/>
        </w:rPr>
      </w:pPr>
    </w:p>
    <w:p w:rsidR="009A634D" w:rsidRDefault="009A634D" w:rsidP="009A63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634D" w:rsidRDefault="009A634D" w:rsidP="009A634D">
      <w:pPr>
        <w:keepNext/>
        <w:spacing w:line="360" w:lineRule="auto"/>
        <w:rPr>
          <w:color w:val="000000"/>
          <w:sz w:val="24"/>
        </w:rPr>
      </w:pPr>
    </w:p>
    <w:p w:rsidR="009A634D" w:rsidRDefault="009A634D" w:rsidP="009A634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634D">
        <w:rPr>
          <w:color w:val="000000"/>
          <w:sz w:val="24"/>
          <w:szCs w:val="24"/>
        </w:rPr>
        <w:t>Ustanowienie służebności gruntowej następuje za wynagrodzeniem jednorazowym w</w:t>
      </w:r>
      <w:r w:rsidR="00C923EF">
        <w:rPr>
          <w:color w:val="000000"/>
          <w:sz w:val="24"/>
          <w:szCs w:val="24"/>
        </w:rPr>
        <w:t> </w:t>
      </w:r>
      <w:r w:rsidRPr="009A634D">
        <w:rPr>
          <w:color w:val="000000"/>
          <w:sz w:val="24"/>
          <w:szCs w:val="24"/>
        </w:rPr>
        <w:t>wysokości 3 536,25 zł (w tym 23% VAT) – płatnym nie później niż do dnia podpisania aktu notarialnego.</w:t>
      </w:r>
    </w:p>
    <w:p w:rsidR="009A634D" w:rsidRDefault="009A634D" w:rsidP="009A634D">
      <w:pPr>
        <w:spacing w:line="360" w:lineRule="auto"/>
        <w:jc w:val="both"/>
        <w:rPr>
          <w:color w:val="000000"/>
          <w:sz w:val="24"/>
        </w:rPr>
      </w:pPr>
    </w:p>
    <w:p w:rsidR="009A634D" w:rsidRDefault="009A634D" w:rsidP="009A63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A634D" w:rsidRDefault="009A634D" w:rsidP="009A634D">
      <w:pPr>
        <w:keepNext/>
        <w:spacing w:line="360" w:lineRule="auto"/>
        <w:rPr>
          <w:color w:val="000000"/>
          <w:sz w:val="24"/>
        </w:rPr>
      </w:pPr>
    </w:p>
    <w:p w:rsidR="009A634D" w:rsidRDefault="009A634D" w:rsidP="009A634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A634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9A634D" w:rsidRDefault="009A634D" w:rsidP="009A634D">
      <w:pPr>
        <w:spacing w:line="360" w:lineRule="auto"/>
        <w:jc w:val="both"/>
        <w:rPr>
          <w:color w:val="000000"/>
          <w:sz w:val="24"/>
        </w:rPr>
      </w:pPr>
    </w:p>
    <w:p w:rsidR="009A634D" w:rsidRDefault="009A634D" w:rsidP="009A63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A634D" w:rsidRDefault="009A634D" w:rsidP="009A634D">
      <w:pPr>
        <w:keepNext/>
        <w:spacing w:line="360" w:lineRule="auto"/>
        <w:rPr>
          <w:color w:val="000000"/>
          <w:sz w:val="24"/>
        </w:rPr>
      </w:pPr>
    </w:p>
    <w:p w:rsidR="009A634D" w:rsidRDefault="009A634D" w:rsidP="009A634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A634D">
        <w:rPr>
          <w:color w:val="000000"/>
          <w:sz w:val="24"/>
          <w:szCs w:val="24"/>
        </w:rPr>
        <w:t>Zarządzenie obowiązuje od dnia podpisania.</w:t>
      </w:r>
    </w:p>
    <w:p w:rsidR="009A634D" w:rsidRDefault="009A634D" w:rsidP="009A634D">
      <w:pPr>
        <w:spacing w:line="360" w:lineRule="auto"/>
        <w:jc w:val="both"/>
        <w:rPr>
          <w:color w:val="000000"/>
          <w:sz w:val="24"/>
        </w:rPr>
      </w:pPr>
    </w:p>
    <w:p w:rsidR="009A634D" w:rsidRDefault="009A634D" w:rsidP="009A63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A634D" w:rsidRDefault="009A634D" w:rsidP="009A63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A634D" w:rsidRPr="009A634D" w:rsidRDefault="009A634D" w:rsidP="009A63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634D" w:rsidRPr="009A634D" w:rsidSect="009A63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4D" w:rsidRDefault="009A634D">
      <w:r>
        <w:separator/>
      </w:r>
    </w:p>
  </w:endnote>
  <w:endnote w:type="continuationSeparator" w:id="0">
    <w:p w:rsidR="009A634D" w:rsidRDefault="009A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4D" w:rsidRDefault="009A634D">
      <w:r>
        <w:separator/>
      </w:r>
    </w:p>
  </w:footnote>
  <w:footnote w:type="continuationSeparator" w:id="0">
    <w:p w:rsidR="009A634D" w:rsidRDefault="009A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18r."/>
    <w:docVar w:name="AktNr" w:val="916/2018/P"/>
    <w:docVar w:name="Sprawa" w:val="ustanowienia na nieruchomości stanowiącej własność Miasta Poznania, położonej w Poznaniu przy ul. Poznańskiej, służebności gruntowej związanej z dociepleniem budynku mieszkalnego."/>
  </w:docVars>
  <w:rsids>
    <w:rsidRoot w:val="009A634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634D"/>
    <w:rsid w:val="009E48F1"/>
    <w:rsid w:val="009F5036"/>
    <w:rsid w:val="00A5209A"/>
    <w:rsid w:val="00AA184A"/>
    <w:rsid w:val="00BA113A"/>
    <w:rsid w:val="00BB3401"/>
    <w:rsid w:val="00C5423F"/>
    <w:rsid w:val="00C923E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32C41-E6D3-4656-9A4F-92325C6C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388</Words>
  <Characters>2240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2018-12-14T07:08:00Z</dcterms:created>
  <dcterms:modified xsi:type="dcterms:W3CDTF">2018-12-14T07:08:00Z</dcterms:modified>
</cp:coreProperties>
</file>