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7A63">
          <w:t>939/2018/P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7A63">
        <w:rPr>
          <w:b/>
          <w:sz w:val="28"/>
        </w:rPr>
        <w:fldChar w:fldCharType="separate"/>
      </w:r>
      <w:r w:rsidR="00227A63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7A63">
              <w:rPr>
                <w:b/>
                <w:sz w:val="24"/>
                <w:szCs w:val="24"/>
              </w:rPr>
              <w:fldChar w:fldCharType="separate"/>
            </w:r>
            <w:r w:rsidR="00227A63">
              <w:rPr>
                <w:b/>
                <w:sz w:val="24"/>
                <w:szCs w:val="24"/>
              </w:rPr>
              <w:t>przedłużenia okresu przeprowadzenia komisyjnej kontroli zgodności wpisów dokumentacji ewidencyjnej ze stanem faktycznym zbiorów muzealnych w Muzeum Archeologicznym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7A63" w:rsidP="00227A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7A63">
        <w:rPr>
          <w:color w:val="000000"/>
          <w:sz w:val="24"/>
        </w:rPr>
        <w:t xml:space="preserve">Na podstawie </w:t>
      </w:r>
      <w:r w:rsidRPr="00227A63">
        <w:rPr>
          <w:color w:val="000000"/>
          <w:sz w:val="24"/>
          <w:szCs w:val="24"/>
        </w:rPr>
        <w:t>art. 30 ust. 1 ustawy z dnia 8 marca 1990 r. o samorządzie gminnym (t.j. Dz. U. z 2018 r. poz. 994), art. 1, art. 5 ust. 1 i 3 oraz art. 21 ust. 1 ustawy z dnia 21 listopada 1996 r. o muzeach (t.j. Dz. U. z 2018 r. poz. 720) oraz § 3 ust. 6 rozporządzenia Ministra Kultury z</w:t>
      </w:r>
      <w:r w:rsidR="00916250">
        <w:rPr>
          <w:color w:val="000000"/>
          <w:sz w:val="24"/>
          <w:szCs w:val="24"/>
        </w:rPr>
        <w:t> </w:t>
      </w:r>
      <w:r w:rsidRPr="00227A63">
        <w:rPr>
          <w:color w:val="000000"/>
          <w:sz w:val="24"/>
          <w:szCs w:val="24"/>
        </w:rPr>
        <w:t xml:space="preserve">dnia 30 sierpnia 2004 r. w sprawie zakresu, form i sposobu ewidencjonowania zabytków </w:t>
      </w:r>
      <w:r w:rsidRPr="00227A63">
        <w:rPr>
          <w:color w:val="000000"/>
          <w:sz w:val="24"/>
          <w:szCs w:val="24"/>
        </w:rPr>
        <w:br/>
        <w:t xml:space="preserve">w muzeach (t.j. Dz. U. z 2004 r. Nr 202, poz. 2073) </w:t>
      </w:r>
      <w:r w:rsidRPr="00227A63">
        <w:rPr>
          <w:color w:val="000000"/>
          <w:sz w:val="24"/>
        </w:rPr>
        <w:t>zarządza się, co następuje:</w:t>
      </w:r>
    </w:p>
    <w:p w:rsidR="00227A63" w:rsidRDefault="00227A63" w:rsidP="00227A63">
      <w:pPr>
        <w:spacing w:line="360" w:lineRule="auto"/>
        <w:jc w:val="both"/>
        <w:rPr>
          <w:sz w:val="24"/>
        </w:rPr>
      </w:pPr>
    </w:p>
    <w:p w:rsidR="00227A63" w:rsidRDefault="00227A63" w:rsidP="0022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7A63" w:rsidRDefault="00227A63" w:rsidP="00227A63">
      <w:pPr>
        <w:keepNext/>
        <w:spacing w:line="360" w:lineRule="auto"/>
        <w:rPr>
          <w:color w:val="000000"/>
          <w:sz w:val="24"/>
        </w:rPr>
      </w:pPr>
    </w:p>
    <w:p w:rsidR="00227A63" w:rsidRPr="00227A63" w:rsidRDefault="00227A63" w:rsidP="00227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7A63">
        <w:rPr>
          <w:color w:val="000000"/>
          <w:sz w:val="24"/>
          <w:szCs w:val="24"/>
        </w:rPr>
        <w:t>Wyraża się zgodę na przedłużenie okresu, w którym powinna odbyć się komisyjna kontrola zgodności wpisów dokumentacji ewidencyjnej ze stanem faktycznym trzech wyodrębnionych części zbiorów muzealnych w Muzeum Archeologicznym w Poznaniu, w następujący sposób:</w:t>
      </w:r>
    </w:p>
    <w:p w:rsidR="00227A63" w:rsidRPr="00227A63" w:rsidRDefault="00227A63" w:rsidP="00227A63">
      <w:pPr>
        <w:tabs>
          <w:tab w:val="left" w:pos="7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7A63">
        <w:rPr>
          <w:color w:val="000000"/>
          <w:sz w:val="24"/>
          <w:szCs w:val="24"/>
        </w:rPr>
        <w:t>1) w Pracowni i Magazynie Kultury Pomorskiej – do dnia 30 czerwca 2023 roku;</w:t>
      </w:r>
    </w:p>
    <w:p w:rsidR="00227A63" w:rsidRPr="00227A63" w:rsidRDefault="00227A63" w:rsidP="00227A63">
      <w:pPr>
        <w:tabs>
          <w:tab w:val="left" w:pos="7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7A63">
        <w:rPr>
          <w:color w:val="000000"/>
          <w:sz w:val="24"/>
          <w:szCs w:val="24"/>
        </w:rPr>
        <w:t>2) w Pracowni i Magazynie Wczesnej Epoki Brązu – do dnia 31 października 2023 roku;</w:t>
      </w:r>
    </w:p>
    <w:p w:rsidR="00227A63" w:rsidRDefault="00227A63" w:rsidP="00227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7A63">
        <w:rPr>
          <w:color w:val="000000"/>
          <w:sz w:val="24"/>
          <w:szCs w:val="24"/>
        </w:rPr>
        <w:t>3) w Pracowni i Magazynie Epoki Kamienia – do dnia 30 września 2025 roku.</w:t>
      </w:r>
    </w:p>
    <w:p w:rsidR="00227A63" w:rsidRDefault="00227A63" w:rsidP="00227A63">
      <w:pPr>
        <w:spacing w:line="360" w:lineRule="auto"/>
        <w:jc w:val="both"/>
        <w:rPr>
          <w:color w:val="000000"/>
          <w:sz w:val="24"/>
        </w:rPr>
      </w:pPr>
    </w:p>
    <w:p w:rsidR="00227A63" w:rsidRDefault="00227A63" w:rsidP="0022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7A63" w:rsidRDefault="00227A63" w:rsidP="00227A63">
      <w:pPr>
        <w:keepNext/>
        <w:spacing w:line="360" w:lineRule="auto"/>
        <w:rPr>
          <w:color w:val="000000"/>
          <w:sz w:val="24"/>
        </w:rPr>
      </w:pPr>
    </w:p>
    <w:p w:rsidR="00227A63" w:rsidRDefault="00227A63" w:rsidP="00227A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7A63">
        <w:rPr>
          <w:color w:val="000000"/>
          <w:sz w:val="24"/>
          <w:szCs w:val="24"/>
        </w:rPr>
        <w:t>Wykonanie zarządzenia powierza się Dyrektorowi Wydziału Kultury.</w:t>
      </w:r>
    </w:p>
    <w:p w:rsidR="00227A63" w:rsidRDefault="00227A63" w:rsidP="00227A63">
      <w:pPr>
        <w:spacing w:line="360" w:lineRule="auto"/>
        <w:jc w:val="both"/>
        <w:rPr>
          <w:color w:val="000000"/>
          <w:sz w:val="24"/>
        </w:rPr>
      </w:pPr>
    </w:p>
    <w:p w:rsidR="00227A63" w:rsidRDefault="00227A63" w:rsidP="0022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7A63" w:rsidRDefault="00227A63" w:rsidP="00227A63">
      <w:pPr>
        <w:keepNext/>
        <w:spacing w:line="360" w:lineRule="auto"/>
        <w:rPr>
          <w:color w:val="000000"/>
          <w:sz w:val="24"/>
        </w:rPr>
      </w:pPr>
    </w:p>
    <w:p w:rsidR="00227A63" w:rsidRDefault="00227A63" w:rsidP="00227A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7A63">
        <w:rPr>
          <w:color w:val="000000"/>
          <w:sz w:val="24"/>
          <w:szCs w:val="24"/>
        </w:rPr>
        <w:t>Zarządzenie wchodzi w życie z dniem podpisania.</w:t>
      </w:r>
    </w:p>
    <w:p w:rsidR="00227A63" w:rsidRDefault="00227A63" w:rsidP="00227A63">
      <w:pPr>
        <w:spacing w:line="360" w:lineRule="auto"/>
        <w:jc w:val="both"/>
        <w:rPr>
          <w:color w:val="000000"/>
          <w:sz w:val="24"/>
        </w:rPr>
      </w:pPr>
    </w:p>
    <w:p w:rsidR="00227A63" w:rsidRDefault="00227A63" w:rsidP="0022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7A63" w:rsidRDefault="00227A63" w:rsidP="0022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7A63" w:rsidRPr="00227A63" w:rsidRDefault="00227A63" w:rsidP="0022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7A63" w:rsidRPr="00227A63" w:rsidSect="00227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63" w:rsidRDefault="00227A63">
      <w:r>
        <w:separator/>
      </w:r>
    </w:p>
  </w:endnote>
  <w:endnote w:type="continuationSeparator" w:id="0">
    <w:p w:rsidR="00227A63" w:rsidRDefault="002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63" w:rsidRDefault="00227A63">
      <w:r>
        <w:separator/>
      </w:r>
    </w:p>
  </w:footnote>
  <w:footnote w:type="continuationSeparator" w:id="0">
    <w:p w:rsidR="00227A63" w:rsidRDefault="0022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39/2018/P"/>
    <w:docVar w:name="Sprawa" w:val="przedłużenia okresu przeprowadzenia komisyjnej kontroli zgodności wpisów dokumentacji ewidencyjnej ze stanem faktycznym zbiorów muzealnych w Muzeum Archeologicznym w Poznaniu."/>
  </w:docVars>
  <w:rsids>
    <w:rsidRoot w:val="00227A63"/>
    <w:rsid w:val="00072485"/>
    <w:rsid w:val="000C07FF"/>
    <w:rsid w:val="000E2E12"/>
    <w:rsid w:val="00167A3B"/>
    <w:rsid w:val="00227A6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625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C999D-27A5-4FC3-AEEB-610DA77F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1296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2018-12-20T08:12:00Z</dcterms:created>
  <dcterms:modified xsi:type="dcterms:W3CDTF">2018-12-20T08:12:00Z</dcterms:modified>
</cp:coreProperties>
</file>