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495D17" w:rsidTr="00495D17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Pr="007E72B8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7E72B8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7E72B8" w:rsidRPr="007E72B8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7E72B8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495D17" w:rsidTr="00495D17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AF22E1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1</w:t>
            </w:r>
            <w:r w:rsidR="00495D17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7E72B8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7E72B8">
              <w:rPr>
                <w:rFonts w:ascii="Calibri" w:hAnsi="Calibri" w:cs="Arial"/>
                <w:sz w:val="24"/>
              </w:rPr>
              <w:t>Budowa nowych mieszkań przez ZKZL sp. z o.o.</w:t>
            </w:r>
          </w:p>
        </w:tc>
      </w:tr>
      <w:tr w:rsidR="00495D17" w:rsidTr="00495D17">
        <w:trPr>
          <w:trHeight w:val="6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7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oddanych do użytku lokali w nowo</w:t>
            </w:r>
            <w:r w:rsidR="00844BE7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wybudowanych budynkach</w:t>
            </w:r>
          </w:p>
        </w:tc>
      </w:tr>
      <w:tr w:rsidR="00495D17" w:rsidTr="00495D17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Sposób liczenia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495D17" w:rsidTr="00495D17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 liczba</w:t>
            </w:r>
          </w:p>
        </w:tc>
      </w:tr>
      <w:tr w:rsidR="00E97D7D" w:rsidTr="00E97D7D">
        <w:trPr>
          <w:trHeight w:val="7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E401CA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wartość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495D17" w:rsidTr="00495D17">
        <w:trPr>
          <w:trHeight w:val="8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7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495D17" w:rsidTr="00495D17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7" w:rsidRDefault="007E72B8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495D17" w:rsidTr="00495D17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7" w:rsidRDefault="00844BE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495D17" w:rsidTr="00495D17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5B6A1D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495D17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7" w:rsidRDefault="00495D17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5B6A1D" w:rsidTr="00495D17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D" w:rsidRDefault="005B6A1D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D" w:rsidRDefault="005B6A1D" w:rsidP="000E5D9C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495D17" w:rsidRDefault="00495D17" w:rsidP="00953D68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1E3B86" w:rsidRDefault="001E3B86">
      <w:pPr>
        <w:spacing w:after="160" w:line="259" w:lineRule="auto"/>
        <w:rPr>
          <w:rFonts w:ascii="Calibri" w:hAnsi="Calibri"/>
          <w:b/>
          <w:sz w:val="22"/>
        </w:rPr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1E3B86" w:rsidRDefault="001E3B86">
      <w:pPr>
        <w:spacing w:after="160" w:line="259" w:lineRule="auto"/>
      </w:pPr>
    </w:p>
    <w:p w:rsidR="000E5D9C" w:rsidRDefault="000E5D9C">
      <w:pPr>
        <w:spacing w:after="160" w:line="259" w:lineRule="auto"/>
      </w:pPr>
      <w:r>
        <w:br w:type="page"/>
      </w:r>
    </w:p>
    <w:p w:rsidR="000E5D9C" w:rsidRDefault="000E5D9C"/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0E5D9C" w:rsidTr="008D5EA2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Pr="00E97D7D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bookmarkStart w:id="0" w:name="_GoBack"/>
            <w:r w:rsidRPr="00E97D7D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7E72B8" w:rsidRPr="00E97D7D" w:rsidRDefault="007E72B8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97D7D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0E5D9C" w:rsidRPr="00E97D7D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0E5D9C" w:rsidTr="008D5EA2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Pr="00E97D7D" w:rsidRDefault="00AF22E1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2</w:t>
            </w:r>
            <w:r w:rsidR="000E5D9C" w:rsidRPr="00E97D7D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E97D7D" w:rsidRP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E97D7D">
              <w:rPr>
                <w:rFonts w:ascii="Calibri" w:hAnsi="Calibri" w:cs="Arial"/>
                <w:sz w:val="24"/>
              </w:rPr>
              <w:t>Zwiększenie liczby remontowanych i zagospodarowywanych pustostanów.</w:t>
            </w:r>
          </w:p>
        </w:tc>
      </w:tr>
      <w:tr w:rsidR="000E5D9C" w:rsidTr="008D5EA2">
        <w:trPr>
          <w:trHeight w:val="6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Definicja wskaźnika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C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 zagospodarowanych pustostanów</w:t>
            </w:r>
          </w:p>
        </w:tc>
      </w:tr>
      <w:tr w:rsidR="000E5D9C" w:rsidTr="008D5EA2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Liczba</w:t>
            </w:r>
          </w:p>
        </w:tc>
      </w:tr>
      <w:tr w:rsidR="00E97D7D" w:rsidTr="00E97D7D">
        <w:trPr>
          <w:trHeight w:val="5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Przyjęta wartość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0E5D9C" w:rsidTr="008D5EA2">
        <w:trPr>
          <w:trHeight w:val="8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Pożądany/oczekiwany trend wartości wskaźnika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C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wzrost</w:t>
            </w:r>
          </w:p>
        </w:tc>
      </w:tr>
      <w:tr w:rsidR="000E5D9C" w:rsidTr="008D5EA2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C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0E5D9C" w:rsidTr="008D5EA2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C" w:rsidRDefault="00844BE7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0E5D9C" w:rsidTr="008D5EA2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5B6A1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0E5D9C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5B6A1D" w:rsidTr="008D5EA2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D" w:rsidRDefault="005B6A1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D" w:rsidRDefault="005B6A1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bookmarkEnd w:id="0"/>
    <w:p w:rsidR="000E5D9C" w:rsidRDefault="000E5D9C" w:rsidP="000E5D9C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0E5D9C" w:rsidRDefault="000E5D9C">
      <w:pPr>
        <w:spacing w:after="160" w:line="259" w:lineRule="auto"/>
      </w:pPr>
      <w:r>
        <w:br w:type="page"/>
      </w: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0E5D9C" w:rsidTr="008D5EA2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Pr="00E97D7D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97D7D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7E72B8" w:rsidRPr="00E97D7D" w:rsidRDefault="007E72B8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97D7D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0E5D9C" w:rsidRPr="00E97D7D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0E5D9C" w:rsidTr="008D5EA2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Pr="00E97D7D" w:rsidRDefault="00AF22E1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97D7D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3</w:t>
            </w:r>
            <w:r w:rsidR="000E5D9C" w:rsidRPr="00E97D7D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E97D7D" w:rsidRP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E97D7D">
              <w:rPr>
                <w:rFonts w:ascii="Calibri" w:hAnsi="Calibri" w:cs="Arial"/>
                <w:sz w:val="24"/>
              </w:rPr>
              <w:t>Wdrożenie strategii zasiedlania zasobu komunalnego, poprzez pozyskiwanie nowych mieszkań z zasobu komunalnego z przeznaczeniem na cele socjalne.</w:t>
            </w:r>
          </w:p>
        </w:tc>
      </w:tr>
      <w:tr w:rsidR="000E5D9C" w:rsidTr="008D5EA2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E97D7D" w:rsidTr="00622202">
        <w:trPr>
          <w:trHeight w:val="15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7D" w:rsidRDefault="00E97D7D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0E5D9C" w:rsidTr="008D5EA2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7D" w:rsidRPr="00025B1F" w:rsidRDefault="00E97D7D" w:rsidP="00E97D7D">
            <w:pPr>
              <w:framePr w:hSpace="141" w:wrap="around" w:vAnchor="page" w:hAnchor="page" w:x="520" w:y="1996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UMP - Biuro Spraw Lokalowych</w:t>
            </w:r>
          </w:p>
          <w:p w:rsidR="00E97D7D" w:rsidRPr="00025B1F" w:rsidRDefault="00E97D7D" w:rsidP="00E97D7D">
            <w:pPr>
              <w:framePr w:hSpace="141" w:wrap="around" w:vAnchor="page" w:hAnchor="page" w:x="520" w:y="1996"/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  <w:p w:rsidR="000E5D9C" w:rsidRDefault="00E97D7D" w:rsidP="00E97D7D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 w:rsidRPr="00025B1F">
              <w:rPr>
                <w:rFonts w:ascii="Calibri" w:hAnsi="Calibri"/>
                <w:b w:val="0"/>
                <w:sz w:val="24"/>
              </w:rPr>
              <w:t>Miejski Ośrodek Pomocy Rodzinie</w:t>
            </w:r>
          </w:p>
        </w:tc>
      </w:tr>
      <w:tr w:rsidR="000E5D9C" w:rsidTr="008D5EA2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C" w:rsidRDefault="00844BE7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0E5D9C" w:rsidTr="008D5EA2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9C" w:rsidRDefault="000E5D9C" w:rsidP="008D5EA2">
            <w:pPr>
              <w:pStyle w:val="Tekstpodstawowy"/>
              <w:framePr w:hSpace="141" w:wrap="around" w:vAnchor="page" w:hAnchor="page" w:x="520" w:y="1996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0E5D9C" w:rsidRDefault="000E5D9C" w:rsidP="000E5D9C">
      <w:pPr>
        <w:pStyle w:val="Legenda"/>
        <w:rPr>
          <w:color w:val="auto"/>
        </w:rPr>
      </w:pPr>
    </w:p>
    <w:p w:rsidR="000E5D9C" w:rsidRDefault="000E5D9C" w:rsidP="000E5D9C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393879" w:rsidRDefault="00393879">
      <w:pPr>
        <w:spacing w:after="160" w:line="259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:rsidR="000E5D9C" w:rsidRDefault="000E5D9C" w:rsidP="000E5D9C">
      <w:pPr>
        <w:spacing w:after="160" w:line="259" w:lineRule="auto"/>
        <w:ind w:left="-851"/>
        <w:rPr>
          <w:rFonts w:ascii="Calibri" w:hAnsi="Calibri"/>
          <w:b/>
          <w:sz w:val="22"/>
        </w:rPr>
      </w:pPr>
    </w:p>
    <w:tbl>
      <w:tblPr>
        <w:tblpPr w:leftFromText="141" w:rightFromText="141" w:vertAnchor="page" w:horzAnchor="margin" w:tblpXSpec="center" w:tblpY="2536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393879" w:rsidTr="00393879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E97D7D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97D7D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393879" w:rsidRPr="00E97D7D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E97D7D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393879" w:rsidRPr="00E97D7D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393879" w:rsidTr="00393879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Pr="00E97D7D" w:rsidRDefault="00AF22E1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</w:t>
            </w:r>
            <w:r w:rsidRPr="00E97D7D">
              <w:rPr>
                <w:rFonts w:ascii="Calibri" w:hAnsi="Calibri"/>
                <w:b w:val="0"/>
                <w:sz w:val="24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</w:rPr>
              <w:t>4</w:t>
            </w:r>
            <w:r w:rsidR="00393879" w:rsidRPr="00E97D7D">
              <w:rPr>
                <w:rFonts w:ascii="Calibri" w:hAnsi="Calibri"/>
                <w:b w:val="0"/>
                <w:sz w:val="24"/>
              </w:rPr>
              <w:t xml:space="preserve">: </w:t>
            </w:r>
          </w:p>
          <w:p w:rsidR="00393879" w:rsidRPr="00E97D7D" w:rsidRDefault="00393879" w:rsidP="00393879">
            <w:pPr>
              <w:jc w:val="both"/>
              <w:rPr>
                <w:rFonts w:ascii="Calibri" w:hAnsi="Calibri" w:cs="Arial"/>
                <w:b/>
              </w:rPr>
            </w:pPr>
            <w:r w:rsidRPr="00E97D7D">
              <w:rPr>
                <w:rFonts w:ascii="Calibri" w:hAnsi="Calibri" w:cs="Arial"/>
                <w:b/>
              </w:rPr>
              <w:t>Efektywne zarządzanie lokalami, czyli proponowanie obecnym najemcom lokali dostosowanych, pod kątem struktury i lokalizacji, do ich potrzeb, ze szczególnym uwzględnieniem wieku, niepełnosprawności oraz sytuacji majątkowej i osobistej.</w:t>
            </w:r>
          </w:p>
          <w:p w:rsidR="00393879" w:rsidRPr="00E97D7D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</w:p>
        </w:tc>
      </w:tr>
      <w:tr w:rsidR="00393879" w:rsidTr="00393879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393879" w:rsidTr="00393879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393879" w:rsidTr="00393879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79" w:rsidRDefault="00393879" w:rsidP="0039387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ZKZL Sp. z o.o.</w:t>
            </w:r>
          </w:p>
        </w:tc>
      </w:tr>
      <w:tr w:rsidR="00393879" w:rsidTr="00AF22E1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879" w:rsidRDefault="00844BE7" w:rsidP="0039387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393879" w:rsidTr="00AF22E1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79" w:rsidRDefault="00393879" w:rsidP="0039387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8D5EA2" w:rsidRDefault="008D5EA2" w:rsidP="008D5EA2">
      <w:pPr>
        <w:pStyle w:val="Legenda"/>
        <w:rPr>
          <w:color w:val="auto"/>
        </w:rPr>
      </w:pPr>
      <w:r>
        <w:rPr>
          <w:color w:val="auto"/>
        </w:rPr>
        <w:t>KARTA WSKAŹNIKA:</w:t>
      </w:r>
    </w:p>
    <w:p w:rsidR="0006325A" w:rsidRDefault="0006325A" w:rsidP="008D5EA2">
      <w:pPr>
        <w:spacing w:after="160" w:line="259" w:lineRule="auto"/>
        <w:ind w:firstLine="708"/>
      </w:pPr>
    </w:p>
    <w:p w:rsidR="00025B1F" w:rsidRDefault="00025B1F">
      <w:pPr>
        <w:spacing w:after="160" w:line="259" w:lineRule="auto"/>
      </w:pPr>
      <w:r>
        <w:br w:type="page"/>
      </w:r>
    </w:p>
    <w:p w:rsidR="00D07D07" w:rsidRDefault="009A4192" w:rsidP="009A4192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  <w:r w:rsidRPr="009A4192">
        <w:rPr>
          <w:rFonts w:asciiTheme="minorHAnsi" w:hAnsiTheme="minorHAnsi"/>
          <w:b/>
          <w:sz w:val="22"/>
          <w:szCs w:val="22"/>
        </w:rPr>
        <w:t>KARTA WSKAŹNIKA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9A4192" w:rsidRPr="009A4192" w:rsidRDefault="009A4192" w:rsidP="009A4192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174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D07D07" w:rsidTr="00D07D07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Pr="00025B1F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D07D07" w:rsidRPr="00025B1F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D07D07" w:rsidRPr="00025B1F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D07D07" w:rsidTr="00D07D07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Pr="00025B1F" w:rsidRDefault="00AF22E1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5</w:t>
            </w:r>
            <w:r w:rsidR="00D07D07">
              <w:rPr>
                <w:rFonts w:ascii="Calibri" w:hAnsi="Calibri"/>
                <w:b w:val="0"/>
                <w:sz w:val="24"/>
              </w:rPr>
              <w:t>:</w:t>
            </w:r>
          </w:p>
          <w:p w:rsidR="00D07D07" w:rsidRPr="00025B1F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 w:rsidRPr="00025B1F">
              <w:rPr>
                <w:rFonts w:ascii="Calibri" w:hAnsi="Calibri" w:cs="Arial"/>
                <w:sz w:val="24"/>
              </w:rPr>
              <w:t>Uruchomienie pilotażowe</w:t>
            </w:r>
            <w:r w:rsidRPr="00025B1F">
              <w:rPr>
                <w:rFonts w:ascii="Calibri" w:hAnsi="Calibri"/>
                <w:sz w:val="24"/>
              </w:rPr>
              <w:t>go programu</w:t>
            </w:r>
            <w:r w:rsidRPr="00025B1F">
              <w:rPr>
                <w:rFonts w:ascii="Calibri" w:hAnsi="Calibri" w:cs="Arial"/>
                <w:sz w:val="24"/>
              </w:rPr>
              <w:t xml:space="preserve"> wynajmu dużych lokali na pokoje.</w:t>
            </w:r>
          </w:p>
          <w:p w:rsidR="00D07D07" w:rsidRPr="00025B1F" w:rsidRDefault="00D07D07" w:rsidP="00D07D07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D07D07" w:rsidTr="00D07D07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D07D07" w:rsidTr="00D07D07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D07D07" w:rsidTr="00D07D07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D07" w:rsidRPr="00025B1F" w:rsidRDefault="00D07D07" w:rsidP="00D07D07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UMP – Biuro Spraw Lokalowych</w:t>
            </w:r>
          </w:p>
          <w:p w:rsidR="00D07D07" w:rsidRPr="00025B1F" w:rsidRDefault="00D07D07" w:rsidP="00D07D07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</w:tc>
      </w:tr>
      <w:tr w:rsidR="00D07D07" w:rsidTr="00D07D07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D07" w:rsidRDefault="00844BE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D07D07" w:rsidTr="00D07D07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49578C" w:rsidP="00D07D07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</w:t>
            </w:r>
            <w:r w:rsidR="00D07D07">
              <w:rPr>
                <w:rFonts w:ascii="Calibri" w:hAnsi="Calibri"/>
                <w:b w:val="0"/>
                <w:sz w:val="24"/>
              </w:rPr>
              <w:t>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7" w:rsidRDefault="00D07D07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49578C" w:rsidTr="00D07D07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C" w:rsidRDefault="0049578C" w:rsidP="0049578C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Lokalizacja mieszkań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8C" w:rsidRDefault="0049578C" w:rsidP="00D07D07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D07D07" w:rsidRDefault="00D07D07">
      <w:pPr>
        <w:spacing w:after="160" w:line="259" w:lineRule="auto"/>
        <w:rPr>
          <w:rFonts w:ascii="Calibri" w:hAnsi="Calibri"/>
          <w:b/>
          <w:sz w:val="22"/>
        </w:rPr>
      </w:pPr>
      <w:r>
        <w:br w:type="page"/>
      </w:r>
    </w:p>
    <w:tbl>
      <w:tblPr>
        <w:tblpPr w:leftFromText="141" w:rightFromText="141" w:vertAnchor="page" w:horzAnchor="margin" w:tblpXSpec="center" w:tblpY="174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B058D7" w:rsidTr="00B166A9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B058D7" w:rsidTr="00B166A9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025B1F" w:rsidRDefault="00AF22E1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6</w:t>
            </w:r>
            <w:r w:rsidR="00B058D7">
              <w:rPr>
                <w:rFonts w:ascii="Calibri" w:hAnsi="Calibri"/>
                <w:b w:val="0"/>
                <w:sz w:val="24"/>
              </w:rPr>
              <w:t>:</w:t>
            </w:r>
          </w:p>
          <w:p w:rsidR="00B058D7" w:rsidRPr="00B058D7" w:rsidRDefault="00B058D7" w:rsidP="00B058D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58D7">
              <w:rPr>
                <w:rFonts w:ascii="Calibri" w:hAnsi="Calibri" w:cs="Arial"/>
                <w:b/>
                <w:sz w:val="22"/>
                <w:szCs w:val="22"/>
              </w:rPr>
              <w:t>Uruchomienie pilotażowego programu Miejskie Biuro Najmu w zakresie wynajmu lokali mieszkalnych na rynku, w</w:t>
            </w:r>
            <w:r w:rsidR="005B6A1D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Pr="00B058D7">
              <w:rPr>
                <w:rFonts w:ascii="Calibri" w:hAnsi="Calibri" w:cs="Arial"/>
                <w:b/>
                <w:sz w:val="22"/>
                <w:szCs w:val="22"/>
              </w:rPr>
              <w:t xml:space="preserve">celu podnajmu osobom o dochodach niepozwalających na samodzielne zaspokojenie </w:t>
            </w:r>
            <w:r w:rsidRPr="00B058D7">
              <w:rPr>
                <w:rFonts w:ascii="Calibri" w:hAnsi="Calibri" w:cs="Calibri"/>
                <w:b/>
                <w:sz w:val="22"/>
                <w:szCs w:val="22"/>
              </w:rPr>
              <w:t>potrzeb mieszkaniowych, a</w:t>
            </w:r>
            <w:r w:rsidR="005B6A1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B058D7">
              <w:rPr>
                <w:rFonts w:ascii="Calibri" w:hAnsi="Calibri" w:cs="Calibri"/>
                <w:b/>
                <w:sz w:val="22"/>
                <w:szCs w:val="22"/>
              </w:rPr>
              <w:t xml:space="preserve">uprawniających do udzielenia pomocy mieszkaniowej od Miasta. </w:t>
            </w:r>
          </w:p>
          <w:p w:rsidR="00B058D7" w:rsidRPr="00025B1F" w:rsidRDefault="00B058D7" w:rsidP="00B166A9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B058D7" w:rsidTr="00B166A9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B058D7" w:rsidTr="00B166A9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B058D7" w:rsidTr="00B166A9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D7" w:rsidRPr="00025B1F" w:rsidRDefault="00B058D7" w:rsidP="00B166A9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UMP – Biuro Spraw Lokalowych</w:t>
            </w:r>
          </w:p>
          <w:p w:rsidR="00B058D7" w:rsidRPr="00025B1F" w:rsidRDefault="00B058D7" w:rsidP="00B166A9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</w:tc>
      </w:tr>
      <w:tr w:rsidR="00B058D7" w:rsidTr="00B166A9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D7" w:rsidRDefault="00844BE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B058D7" w:rsidTr="00B166A9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9A4192" w:rsidRDefault="009A4192" w:rsidP="009A4192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  <w:r w:rsidRPr="009A4192">
        <w:rPr>
          <w:rFonts w:asciiTheme="minorHAnsi" w:hAnsiTheme="minorHAnsi"/>
          <w:b/>
          <w:sz w:val="22"/>
          <w:szCs w:val="22"/>
        </w:rPr>
        <w:t>KARTA WSKAŹNIKA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B058D7" w:rsidRDefault="00B058D7">
      <w:pPr>
        <w:spacing w:after="160" w:line="259" w:lineRule="auto"/>
        <w:rPr>
          <w:rFonts w:ascii="Calibri" w:hAnsi="Calibri"/>
          <w:b/>
          <w:sz w:val="22"/>
        </w:rPr>
      </w:pPr>
      <w:r>
        <w:br w:type="page"/>
      </w:r>
    </w:p>
    <w:tbl>
      <w:tblPr>
        <w:tblpPr w:leftFromText="141" w:rightFromText="141" w:vertAnchor="page" w:horzAnchor="margin" w:tblpXSpec="center" w:tblpY="1741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B058D7" w:rsidTr="00B166A9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B058D7" w:rsidRPr="00025B1F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B058D7" w:rsidTr="00B166A9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Pr="00025B1F" w:rsidRDefault="00AF22E1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7</w:t>
            </w:r>
            <w:r w:rsidR="00B058D7">
              <w:rPr>
                <w:rFonts w:ascii="Calibri" w:hAnsi="Calibri"/>
                <w:b w:val="0"/>
                <w:sz w:val="24"/>
              </w:rPr>
              <w:t>:</w:t>
            </w:r>
          </w:p>
          <w:p w:rsidR="00B058D7" w:rsidRPr="00B058D7" w:rsidRDefault="00B058D7" w:rsidP="00B166A9">
            <w:pPr>
              <w:jc w:val="both"/>
              <w:rPr>
                <w:rFonts w:ascii="Calibri" w:hAnsi="Calibri"/>
                <w:b/>
              </w:rPr>
            </w:pPr>
            <w:r w:rsidRPr="00B058D7">
              <w:rPr>
                <w:rFonts w:ascii="Calibri" w:hAnsi="Calibri" w:cs="Arial"/>
                <w:b/>
              </w:rPr>
              <w:t>Nawiązanie, po przeprowadzeniu analizy możliwości realizacji, współpracy m.in. ze spółdzielniami mieszkaniowymi i deweloperami, w celu budowy i udostępniania lokali (np. program „mieszkanie za grunt”).</w:t>
            </w:r>
          </w:p>
        </w:tc>
      </w:tr>
      <w:tr w:rsidR="00B058D7" w:rsidTr="00B166A9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B058D7" w:rsidTr="00B166A9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B058D7" w:rsidTr="00B166A9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8D7" w:rsidRPr="00B058D7" w:rsidRDefault="00B058D7" w:rsidP="00B058D7">
            <w:pPr>
              <w:jc w:val="both"/>
              <w:rPr>
                <w:rFonts w:ascii="Calibri" w:hAnsi="Calibri"/>
              </w:rPr>
            </w:pPr>
            <w:r w:rsidRPr="00B058D7">
              <w:rPr>
                <w:rFonts w:ascii="Calibri" w:hAnsi="Calibri"/>
              </w:rPr>
              <w:t>UMP – Wydział Gospodarki Nieruchomościami</w:t>
            </w:r>
          </w:p>
          <w:p w:rsidR="00B058D7" w:rsidRPr="00025B1F" w:rsidRDefault="00B058D7" w:rsidP="00B166A9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</w:tc>
      </w:tr>
      <w:tr w:rsidR="00B058D7" w:rsidTr="00B166A9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D7" w:rsidRDefault="00844BE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B058D7" w:rsidTr="00B166A9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D7" w:rsidRDefault="00B058D7" w:rsidP="00B166A9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9A4192" w:rsidRDefault="009A4192" w:rsidP="009A4192">
      <w:pPr>
        <w:spacing w:after="160" w:line="259" w:lineRule="auto"/>
        <w:jc w:val="center"/>
        <w:rPr>
          <w:rFonts w:asciiTheme="minorHAnsi" w:hAnsiTheme="minorHAnsi"/>
          <w:b/>
          <w:sz w:val="22"/>
          <w:szCs w:val="22"/>
        </w:rPr>
      </w:pPr>
      <w:r w:rsidRPr="009A4192">
        <w:rPr>
          <w:rFonts w:asciiTheme="minorHAnsi" w:hAnsiTheme="minorHAnsi"/>
          <w:b/>
          <w:sz w:val="22"/>
          <w:szCs w:val="22"/>
        </w:rPr>
        <w:t>KARTA WSKAŹNIKA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D07D07" w:rsidRDefault="00D07D07" w:rsidP="00D07D07">
      <w:pPr>
        <w:pStyle w:val="Legenda"/>
        <w:rPr>
          <w:color w:val="auto"/>
        </w:rPr>
      </w:pPr>
    </w:p>
    <w:p w:rsidR="00B058D7" w:rsidRDefault="00B058D7">
      <w:pPr>
        <w:spacing w:after="160" w:line="259" w:lineRule="auto"/>
      </w:pPr>
      <w:r>
        <w:br w:type="page"/>
      </w:r>
    </w:p>
    <w:p w:rsidR="009A4192" w:rsidRDefault="009A4192" w:rsidP="009A4192">
      <w:pPr>
        <w:spacing w:after="160" w:line="259" w:lineRule="auto"/>
        <w:jc w:val="center"/>
      </w:pPr>
      <w:r w:rsidRPr="009A4192">
        <w:rPr>
          <w:rFonts w:asciiTheme="minorHAnsi" w:hAnsiTheme="minorHAnsi"/>
          <w:b/>
          <w:sz w:val="22"/>
          <w:szCs w:val="22"/>
        </w:rPr>
        <w:t>KARTA WSKAŹNIKA</w:t>
      </w:r>
      <w:r>
        <w:rPr>
          <w:rFonts w:asciiTheme="minorHAnsi" w:hAnsiTheme="minorHAnsi"/>
          <w:b/>
          <w:sz w:val="22"/>
          <w:szCs w:val="22"/>
        </w:rPr>
        <w:t>:</w:t>
      </w:r>
    </w:p>
    <w:tbl>
      <w:tblPr>
        <w:tblpPr w:leftFromText="141" w:rightFromText="141" w:vertAnchor="page" w:horzAnchor="margin" w:tblpXSpec="center" w:tblpY="1908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627"/>
      </w:tblGrid>
      <w:tr w:rsidR="009A4192" w:rsidTr="009A4192">
        <w:trPr>
          <w:cantSplit/>
          <w:trHeight w:val="344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Pr="00025B1F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/>
                <w:b w:val="0"/>
                <w:smallCaps/>
                <w:sz w:val="24"/>
              </w:rPr>
              <w:t>CEL GŁÓWNY</w:t>
            </w:r>
          </w:p>
          <w:p w:rsidR="009A4192" w:rsidRPr="00025B1F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  <w:r w:rsidRPr="00025B1F">
              <w:rPr>
                <w:rFonts w:ascii="Calibri" w:hAnsi="Calibri" w:cs="Arial"/>
                <w:b w:val="0"/>
                <w:bCs w:val="0"/>
                <w:sz w:val="24"/>
              </w:rPr>
              <w:t>Poprawa dostępności lokali mieszkalnych i socjalnych dla osób o niższych dochodach.</w:t>
            </w:r>
          </w:p>
          <w:p w:rsidR="009A4192" w:rsidRPr="00025B1F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  <w:tr w:rsidR="009A4192" w:rsidTr="009A4192">
        <w:trPr>
          <w:cantSplit/>
          <w:trHeight w:val="519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Pr="00025B1F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Działanie 8:</w:t>
            </w:r>
          </w:p>
          <w:p w:rsidR="009A4192" w:rsidRPr="00B058D7" w:rsidRDefault="009A4192" w:rsidP="009A4192">
            <w:pPr>
              <w:jc w:val="both"/>
              <w:rPr>
                <w:rFonts w:ascii="Calibri" w:eastAsia="Lucida Sans Unicode" w:hAnsi="Calibri" w:cs="Arial"/>
                <w:b/>
                <w:noProof/>
                <w:kern w:val="1"/>
                <w:lang w:bidi="hi-IN"/>
              </w:rPr>
            </w:pPr>
            <w:r w:rsidRPr="00B058D7">
              <w:rPr>
                <w:rFonts w:ascii="Calibri" w:eastAsia="Lucida Sans Unicode" w:hAnsi="Calibri" w:cs="Arial"/>
                <w:b/>
                <w:noProof/>
                <w:kern w:val="1"/>
                <w:lang w:bidi="hi-IN"/>
              </w:rPr>
              <w:t>Wdrożenie narzędzi umożliwiających pozyskanie mieszkań w zasobie komunalnym, zajmowanych przez osoby posiadające zdolność do samodzielnego zaspokajania potrzeb mieszkaniowych.</w:t>
            </w:r>
          </w:p>
          <w:p w:rsidR="009A4192" w:rsidRPr="00B058D7" w:rsidRDefault="009A4192" w:rsidP="009A419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9A4192" w:rsidTr="009A4192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Jednostka miary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Wskaźnik opisowy</w:t>
            </w:r>
          </w:p>
        </w:tc>
      </w:tr>
      <w:tr w:rsidR="009A4192" w:rsidTr="009A4192">
        <w:trPr>
          <w:trHeight w:val="127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Opis podjętych działań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  <w:tr w:rsidR="009A4192" w:rsidTr="009A4192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Źródło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192" w:rsidRPr="00025B1F" w:rsidRDefault="009A4192" w:rsidP="009A4192">
            <w:pPr>
              <w:jc w:val="both"/>
              <w:rPr>
                <w:rFonts w:ascii="Calibri" w:hAnsi="Calibri"/>
              </w:rPr>
            </w:pPr>
            <w:r w:rsidRPr="00025B1F">
              <w:rPr>
                <w:rFonts w:ascii="Calibri" w:hAnsi="Calibri"/>
              </w:rPr>
              <w:t>ZKZL sp. z o.o.</w:t>
            </w:r>
          </w:p>
        </w:tc>
      </w:tr>
      <w:tr w:rsidR="009A4192" w:rsidTr="009A4192"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Częstotliwość pozyskania danych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192" w:rsidRDefault="009A4192" w:rsidP="009A419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 xml:space="preserve">Za I </w:t>
            </w:r>
            <w:proofErr w:type="spellStart"/>
            <w:r>
              <w:rPr>
                <w:rFonts w:ascii="Calibri" w:hAnsi="Calibri"/>
                <w:b w:val="0"/>
                <w:sz w:val="24"/>
              </w:rPr>
              <w:t>i</w:t>
            </w:r>
            <w:proofErr w:type="spellEnd"/>
            <w:r>
              <w:rPr>
                <w:rFonts w:ascii="Calibri" w:hAnsi="Calibri"/>
                <w:b w:val="0"/>
                <w:sz w:val="24"/>
              </w:rPr>
              <w:t xml:space="preserve"> II półrocze</w:t>
            </w:r>
          </w:p>
        </w:tc>
      </w:tr>
      <w:tr w:rsidR="009A4192" w:rsidTr="009A4192">
        <w:trPr>
          <w:trHeight w:val="5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b w:val="0"/>
                <w:sz w:val="24"/>
              </w:rPr>
              <w:t>uwagi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92" w:rsidRDefault="009A4192" w:rsidP="009A4192">
            <w:pPr>
              <w:pStyle w:val="Tekstpodstawowy"/>
              <w:spacing w:line="240" w:lineRule="auto"/>
              <w:jc w:val="both"/>
              <w:rPr>
                <w:rFonts w:ascii="Calibri" w:hAnsi="Calibri"/>
                <w:b w:val="0"/>
                <w:sz w:val="24"/>
              </w:rPr>
            </w:pPr>
          </w:p>
        </w:tc>
      </w:tr>
    </w:tbl>
    <w:p w:rsidR="009A4192" w:rsidRDefault="009A4192">
      <w:pPr>
        <w:spacing w:after="160" w:line="259" w:lineRule="auto"/>
      </w:pPr>
    </w:p>
    <w:p w:rsidR="00B058D7" w:rsidRPr="00B058D7" w:rsidRDefault="00B058D7" w:rsidP="00B058D7"/>
    <w:sectPr w:rsidR="00B058D7" w:rsidRPr="00B058D7" w:rsidSect="001E3B86">
      <w:headerReference w:type="default" r:id="rId7"/>
      <w:pgSz w:w="11906" w:h="16838"/>
      <w:pgMar w:top="1417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16" w:rsidRDefault="00627716" w:rsidP="0006325A">
      <w:r>
        <w:separator/>
      </w:r>
    </w:p>
  </w:endnote>
  <w:endnote w:type="continuationSeparator" w:id="0">
    <w:p w:rsidR="00627716" w:rsidRDefault="00627716" w:rsidP="0006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16" w:rsidRDefault="00627716" w:rsidP="0006325A">
      <w:r>
        <w:separator/>
      </w:r>
    </w:p>
  </w:footnote>
  <w:footnote w:type="continuationSeparator" w:id="0">
    <w:p w:rsidR="00627716" w:rsidRDefault="00627716" w:rsidP="0006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68" w:rsidRDefault="00953D68">
    <w:pPr>
      <w:pStyle w:val="Nagwek"/>
    </w:pPr>
  </w:p>
  <w:p w:rsidR="008C236D" w:rsidRDefault="00953D68">
    <w:pPr>
      <w:pStyle w:val="Nagwek"/>
    </w:pPr>
    <w:r>
      <w:ptab w:relativeTo="margin" w:alignment="center" w:leader="none"/>
    </w:r>
    <w:r>
      <w:ptab w:relativeTo="margin" w:alignment="right" w:leader="none"/>
    </w:r>
    <w:r>
      <w:t>Zał. 2A do zarządzenia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17"/>
    <w:rsid w:val="00020EEA"/>
    <w:rsid w:val="00025B1F"/>
    <w:rsid w:val="0006325A"/>
    <w:rsid w:val="000C23AF"/>
    <w:rsid w:val="000E5D9C"/>
    <w:rsid w:val="001146F5"/>
    <w:rsid w:val="00162370"/>
    <w:rsid w:val="001E3B86"/>
    <w:rsid w:val="00393879"/>
    <w:rsid w:val="0049578C"/>
    <w:rsid w:val="00495D17"/>
    <w:rsid w:val="004F6E43"/>
    <w:rsid w:val="00563101"/>
    <w:rsid w:val="00584BB0"/>
    <w:rsid w:val="005B6A1D"/>
    <w:rsid w:val="00627716"/>
    <w:rsid w:val="007737B0"/>
    <w:rsid w:val="007E72B8"/>
    <w:rsid w:val="00815D2E"/>
    <w:rsid w:val="00844BE7"/>
    <w:rsid w:val="008C236D"/>
    <w:rsid w:val="008C4890"/>
    <w:rsid w:val="008D5EA2"/>
    <w:rsid w:val="008F3A22"/>
    <w:rsid w:val="00953D68"/>
    <w:rsid w:val="0099521B"/>
    <w:rsid w:val="009A4192"/>
    <w:rsid w:val="009C3398"/>
    <w:rsid w:val="00A01892"/>
    <w:rsid w:val="00AA129A"/>
    <w:rsid w:val="00AF22E1"/>
    <w:rsid w:val="00AF65AD"/>
    <w:rsid w:val="00B058D7"/>
    <w:rsid w:val="00B612E5"/>
    <w:rsid w:val="00B6255F"/>
    <w:rsid w:val="00BF27FA"/>
    <w:rsid w:val="00CE21EF"/>
    <w:rsid w:val="00D07D07"/>
    <w:rsid w:val="00D10D0B"/>
    <w:rsid w:val="00D47908"/>
    <w:rsid w:val="00D910A2"/>
    <w:rsid w:val="00E97D7D"/>
    <w:rsid w:val="00EC2AB5"/>
    <w:rsid w:val="00ED1328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49F7"/>
  <w15:chartTrackingRefBased/>
  <w15:docId w15:val="{8A1D975C-C1C6-48E9-9A2E-1AFF150A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495D17"/>
    <w:pPr>
      <w:jc w:val="center"/>
    </w:pPr>
    <w:rPr>
      <w:rFonts w:ascii="Calibri" w:hAnsi="Calibri"/>
      <w:b/>
      <w:color w:val="FF0000"/>
      <w:sz w:val="22"/>
    </w:rPr>
  </w:style>
  <w:style w:type="paragraph" w:styleId="Tekstpodstawowy">
    <w:name w:val="Body Text"/>
    <w:basedOn w:val="Normalny"/>
    <w:link w:val="TekstpodstawowyZnak"/>
    <w:unhideWhenUsed/>
    <w:rsid w:val="00495D17"/>
    <w:pPr>
      <w:spacing w:line="360" w:lineRule="auto"/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95D1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7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A8E27ED-9433-4F72-B212-39C9D313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Antkowiak</dc:creator>
  <cp:keywords/>
  <dc:description/>
  <cp:lastModifiedBy>Kamila Żurek</cp:lastModifiedBy>
  <cp:revision>3</cp:revision>
  <cp:lastPrinted>2018-12-03T12:13:00Z</cp:lastPrinted>
  <dcterms:created xsi:type="dcterms:W3CDTF">2018-12-04T13:35:00Z</dcterms:created>
  <dcterms:modified xsi:type="dcterms:W3CDTF">2018-12-05T13:08:00Z</dcterms:modified>
</cp:coreProperties>
</file>