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816B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16BD">
              <w:rPr>
                <w:b/>
              </w:rPr>
              <w:fldChar w:fldCharType="separate"/>
            </w:r>
            <w:r w:rsidR="001816BD">
              <w:rPr>
                <w:b/>
              </w:rPr>
              <w:t>zarządzenie w sprawie powołania Komitetu Sterującego odpowiedzialnego za integrację procesu zarządzania strategicznego i wieloletniego planowania budżetowego.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16BD" w:rsidRDefault="00FA63B5" w:rsidP="001816BD">
      <w:pPr>
        <w:spacing w:line="360" w:lineRule="auto"/>
        <w:jc w:val="both"/>
      </w:pPr>
      <w:bookmarkStart w:id="2" w:name="z1"/>
      <w:bookmarkEnd w:id="2"/>
    </w:p>
    <w:p w:rsidR="001816BD" w:rsidRDefault="001816BD" w:rsidP="001816BD">
      <w:pPr>
        <w:spacing w:line="360" w:lineRule="auto"/>
        <w:jc w:val="both"/>
        <w:rPr>
          <w:color w:val="000000"/>
        </w:rPr>
      </w:pPr>
      <w:r w:rsidRPr="001816BD">
        <w:rPr>
          <w:color w:val="000000"/>
        </w:rPr>
        <w:t>W związku ze zmianami organizacyjnymi w Urzędzie Miasta Poznania zaistniała konieczność wprowadzenia zmian w składzie Komitetu Sterującego.</w:t>
      </w:r>
    </w:p>
    <w:p w:rsidR="001816BD" w:rsidRDefault="001816BD" w:rsidP="001816BD">
      <w:pPr>
        <w:spacing w:line="360" w:lineRule="auto"/>
        <w:jc w:val="both"/>
      </w:pPr>
    </w:p>
    <w:p w:rsidR="001816BD" w:rsidRDefault="001816BD" w:rsidP="001816BD">
      <w:pPr>
        <w:keepNext/>
        <w:spacing w:line="360" w:lineRule="auto"/>
        <w:jc w:val="center"/>
      </w:pPr>
      <w:r>
        <w:t>DYREKTOR BIURA</w:t>
      </w:r>
    </w:p>
    <w:p w:rsidR="001816BD" w:rsidRPr="001816BD" w:rsidRDefault="001816BD" w:rsidP="001816BD">
      <w:pPr>
        <w:keepNext/>
        <w:spacing w:line="360" w:lineRule="auto"/>
        <w:jc w:val="center"/>
      </w:pPr>
      <w:r>
        <w:t>(-) Grzegorz Kamiński</w:t>
      </w:r>
    </w:p>
    <w:sectPr w:rsidR="001816BD" w:rsidRPr="001816BD" w:rsidSect="001816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6BD" w:rsidRDefault="001816BD">
      <w:r>
        <w:separator/>
      </w:r>
    </w:p>
  </w:endnote>
  <w:endnote w:type="continuationSeparator" w:id="0">
    <w:p w:rsidR="001816BD" w:rsidRDefault="0018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6BD" w:rsidRDefault="001816BD">
      <w:r>
        <w:separator/>
      </w:r>
    </w:p>
  </w:footnote>
  <w:footnote w:type="continuationSeparator" w:id="0">
    <w:p w:rsidR="001816BD" w:rsidRDefault="00181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tetu Sterującego odpowiedzialnego za integrację procesu zarządzania strategicznego i wieloletniego planowania budżetowego."/>
  </w:docVars>
  <w:rsids>
    <w:rsidRoot w:val="001816BD"/>
    <w:rsid w:val="000607A3"/>
    <w:rsid w:val="001816BD"/>
    <w:rsid w:val="00191992"/>
    <w:rsid w:val="001B1D53"/>
    <w:rsid w:val="002946C5"/>
    <w:rsid w:val="002C29F3"/>
    <w:rsid w:val="005547F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9AD38-3DDF-4500-B174-CF65A6A5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46</Words>
  <Characters>368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2019-01-28T09:30:00Z</dcterms:created>
  <dcterms:modified xsi:type="dcterms:W3CDTF">2019-01-28T09:30:00Z</dcterms:modified>
</cp:coreProperties>
</file>