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4D10">
          <w:t>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4D10">
        <w:rPr>
          <w:b/>
          <w:sz w:val="28"/>
        </w:rPr>
        <w:fldChar w:fldCharType="separate"/>
      </w:r>
      <w:r w:rsidR="008D4D10">
        <w:rPr>
          <w:b/>
          <w:sz w:val="28"/>
        </w:rPr>
        <w:t>4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4D10">
              <w:rPr>
                <w:b/>
                <w:sz w:val="24"/>
                <w:szCs w:val="24"/>
              </w:rPr>
              <w:fldChar w:fldCharType="separate"/>
            </w:r>
            <w:r w:rsidR="008D4D10">
              <w:rPr>
                <w:b/>
                <w:sz w:val="24"/>
                <w:szCs w:val="24"/>
              </w:rPr>
              <w:t>Miejskiej Komisji Urbanistyczno-Architektonicznej.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4D10" w:rsidP="008D4D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4D10">
        <w:rPr>
          <w:color w:val="000000"/>
          <w:sz w:val="24"/>
        </w:rPr>
        <w:t xml:space="preserve">Na podstawie </w:t>
      </w:r>
      <w:r w:rsidRPr="008D4D10">
        <w:rPr>
          <w:color w:val="000000"/>
          <w:sz w:val="24"/>
          <w:szCs w:val="24"/>
        </w:rPr>
        <w:t>art. 8 ust. 3 ustawy z dnia 27 marca 2003 r. o planowaniu i zagospodarowaniu przestrzennym (Dz. U. z 2018 r., poz. 1945)</w:t>
      </w:r>
      <w:r w:rsidRPr="008D4D10">
        <w:rPr>
          <w:color w:val="000000"/>
          <w:sz w:val="24"/>
        </w:rPr>
        <w:t xml:space="preserve"> zarządza się, co następuje:</w:t>
      </w:r>
    </w:p>
    <w:p w:rsidR="008D4D10" w:rsidRDefault="008D4D10" w:rsidP="008D4D10">
      <w:pPr>
        <w:spacing w:line="360" w:lineRule="auto"/>
        <w:jc w:val="both"/>
        <w:rPr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4D10" w:rsidRDefault="008D4D10" w:rsidP="008D4D10">
      <w:pPr>
        <w:keepNext/>
        <w:spacing w:line="360" w:lineRule="auto"/>
        <w:rPr>
          <w:color w:val="000000"/>
          <w:sz w:val="24"/>
        </w:rPr>
      </w:pPr>
    </w:p>
    <w:p w:rsidR="008D4D10" w:rsidRPr="008D4D10" w:rsidRDefault="008D4D10" w:rsidP="008D4D1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4D10">
        <w:rPr>
          <w:color w:val="000000"/>
          <w:sz w:val="24"/>
          <w:szCs w:val="24"/>
        </w:rPr>
        <w:t>1. Powołuje się Miejską Komisję Urbanistyczno-Architektoniczną, zwaną dalej Komisją, jako organ doradczy Prezydenta Miasta Poznania w sprawach planowania i zagospodarowania przestrzennego.</w:t>
      </w:r>
    </w:p>
    <w:p w:rsidR="008D4D10" w:rsidRDefault="008D4D10" w:rsidP="008D4D1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4D10">
        <w:rPr>
          <w:color w:val="000000"/>
          <w:sz w:val="24"/>
          <w:szCs w:val="24"/>
        </w:rPr>
        <w:t>2. Członków Komisji powołuje Prezydent na czas trwania swojej kadencji. Skład osobowy Komisji określa załącznik nr 1 do zarządzenia.</w:t>
      </w:r>
    </w:p>
    <w:p w:rsidR="008D4D10" w:rsidRDefault="008D4D10" w:rsidP="008D4D10">
      <w:pPr>
        <w:spacing w:line="360" w:lineRule="auto"/>
        <w:jc w:val="both"/>
        <w:rPr>
          <w:color w:val="000000"/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4D10" w:rsidRDefault="008D4D10" w:rsidP="008D4D10">
      <w:pPr>
        <w:keepNext/>
        <w:spacing w:line="360" w:lineRule="auto"/>
        <w:rPr>
          <w:color w:val="000000"/>
          <w:sz w:val="24"/>
        </w:rPr>
      </w:pPr>
    </w:p>
    <w:p w:rsidR="008D4D10" w:rsidRDefault="008D4D10" w:rsidP="008D4D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4D10">
        <w:rPr>
          <w:color w:val="000000"/>
          <w:sz w:val="24"/>
          <w:szCs w:val="24"/>
        </w:rPr>
        <w:t>Komisja jest powołana w celu wydawania opinii dotyczących projektów studium uwarunkowań i kierunków zagospodarowania przestrzennego, projektów miejscowych planów zagospodarowania przestrzennego oraz wniosków o ustalenie lokalizacji inwestycji mieszkaniowej w rozumieniu przepisów ustawy z dnia 5 lipca 2018 r. o ułatwieniach w</w:t>
      </w:r>
      <w:r w:rsidR="00E86809">
        <w:rPr>
          <w:color w:val="000000"/>
          <w:sz w:val="24"/>
          <w:szCs w:val="24"/>
        </w:rPr>
        <w:t> </w:t>
      </w:r>
      <w:r w:rsidRPr="008D4D10">
        <w:rPr>
          <w:color w:val="000000"/>
          <w:sz w:val="24"/>
          <w:szCs w:val="24"/>
        </w:rPr>
        <w:t>przygotowaniu i realizacji inwestycji mieszkaniowych oraz inwestycji towarzyszących, a</w:t>
      </w:r>
      <w:r w:rsidR="00E86809">
        <w:rPr>
          <w:color w:val="000000"/>
          <w:sz w:val="24"/>
          <w:szCs w:val="24"/>
        </w:rPr>
        <w:t> </w:t>
      </w:r>
      <w:r w:rsidRPr="008D4D10">
        <w:rPr>
          <w:color w:val="000000"/>
          <w:sz w:val="24"/>
          <w:szCs w:val="24"/>
        </w:rPr>
        <w:t>także w celu wykonywania innych zadań określonych w ustawie z dnia 27 marca 2003 r. o</w:t>
      </w:r>
      <w:r w:rsidR="00E86809">
        <w:rPr>
          <w:color w:val="000000"/>
          <w:sz w:val="24"/>
          <w:szCs w:val="24"/>
        </w:rPr>
        <w:t> </w:t>
      </w:r>
      <w:r w:rsidRPr="008D4D10">
        <w:rPr>
          <w:color w:val="000000"/>
          <w:sz w:val="24"/>
          <w:szCs w:val="24"/>
        </w:rPr>
        <w:t>planowaniu i zagospodarowaniu przestrzennym. Komisja pełni również</w:t>
      </w:r>
      <w:r w:rsidRPr="008D4D10">
        <w:rPr>
          <w:color w:val="FF0000"/>
          <w:sz w:val="24"/>
          <w:szCs w:val="24"/>
        </w:rPr>
        <w:t xml:space="preserve"> </w:t>
      </w:r>
      <w:r w:rsidRPr="008D4D10">
        <w:rPr>
          <w:color w:val="000000"/>
          <w:sz w:val="24"/>
          <w:szCs w:val="24"/>
        </w:rPr>
        <w:t>funkcję organu doradczego w innych sprawach związanych z planowaniem i zagospodarowaniem przestrzennym, w zakresie wskazanym przez Prezydenta Miasta Poznania.</w:t>
      </w:r>
    </w:p>
    <w:p w:rsidR="008D4D10" w:rsidRDefault="008D4D10" w:rsidP="008D4D10">
      <w:pPr>
        <w:spacing w:line="360" w:lineRule="auto"/>
        <w:jc w:val="both"/>
        <w:rPr>
          <w:color w:val="000000"/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D4D10" w:rsidRDefault="008D4D10" w:rsidP="008D4D10">
      <w:pPr>
        <w:keepNext/>
        <w:spacing w:line="360" w:lineRule="auto"/>
        <w:rPr>
          <w:color w:val="000000"/>
          <w:sz w:val="24"/>
        </w:rPr>
      </w:pPr>
    </w:p>
    <w:p w:rsidR="008D4D10" w:rsidRDefault="008D4D10" w:rsidP="008D4D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4D10">
        <w:rPr>
          <w:color w:val="000000"/>
          <w:sz w:val="24"/>
          <w:szCs w:val="24"/>
        </w:rPr>
        <w:t>Organizację oraz tryb działania Komisji określa regulamin stanowiący załącznik nr 2 do niniejszego zarządzenia.</w:t>
      </w:r>
    </w:p>
    <w:p w:rsidR="008D4D10" w:rsidRDefault="008D4D10" w:rsidP="008D4D10">
      <w:pPr>
        <w:spacing w:line="360" w:lineRule="auto"/>
        <w:jc w:val="both"/>
        <w:rPr>
          <w:color w:val="000000"/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4D10" w:rsidRDefault="008D4D10" w:rsidP="008D4D10">
      <w:pPr>
        <w:keepNext/>
        <w:spacing w:line="360" w:lineRule="auto"/>
        <w:rPr>
          <w:color w:val="000000"/>
          <w:sz w:val="24"/>
        </w:rPr>
      </w:pPr>
    </w:p>
    <w:p w:rsidR="008D4D10" w:rsidRDefault="008D4D10" w:rsidP="008D4D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4D10">
        <w:rPr>
          <w:color w:val="000000"/>
          <w:sz w:val="24"/>
          <w:szCs w:val="24"/>
        </w:rPr>
        <w:t>Wydatki związane z działalnością Komisji pokrywane są z budżetu Miasta, w ramach przeznaczonych na ten cel środków finansowych będących w dyspozycji Miejskiej Pracowni Urbanistycznej.</w:t>
      </w:r>
    </w:p>
    <w:p w:rsidR="008D4D10" w:rsidRDefault="008D4D10" w:rsidP="008D4D10">
      <w:pPr>
        <w:spacing w:line="360" w:lineRule="auto"/>
        <w:jc w:val="both"/>
        <w:rPr>
          <w:color w:val="000000"/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4D10" w:rsidRDefault="008D4D10" w:rsidP="008D4D10">
      <w:pPr>
        <w:keepNext/>
        <w:spacing w:line="360" w:lineRule="auto"/>
        <w:rPr>
          <w:color w:val="000000"/>
          <w:sz w:val="24"/>
        </w:rPr>
      </w:pPr>
    </w:p>
    <w:p w:rsidR="008D4D10" w:rsidRDefault="008D4D10" w:rsidP="008D4D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4D10">
        <w:rPr>
          <w:color w:val="000000"/>
          <w:sz w:val="24"/>
          <w:szCs w:val="24"/>
        </w:rPr>
        <w:t>Wykonanie zarządzenia powierza się Dyrektorowi Miejskiej Pracowni Urbanistycznej.</w:t>
      </w:r>
    </w:p>
    <w:p w:rsidR="008D4D10" w:rsidRDefault="008D4D10" w:rsidP="008D4D10">
      <w:pPr>
        <w:spacing w:line="360" w:lineRule="auto"/>
        <w:jc w:val="both"/>
        <w:rPr>
          <w:color w:val="000000"/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4D10" w:rsidRDefault="008D4D10" w:rsidP="008D4D10">
      <w:pPr>
        <w:keepNext/>
        <w:spacing w:line="360" w:lineRule="auto"/>
        <w:rPr>
          <w:color w:val="000000"/>
          <w:sz w:val="24"/>
        </w:rPr>
      </w:pPr>
    </w:p>
    <w:p w:rsidR="008D4D10" w:rsidRPr="008D4D10" w:rsidRDefault="008D4D10" w:rsidP="008D4D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4D10">
        <w:rPr>
          <w:color w:val="000000"/>
          <w:sz w:val="24"/>
          <w:szCs w:val="24"/>
        </w:rPr>
        <w:t>Tracą moc:</w:t>
      </w:r>
    </w:p>
    <w:p w:rsidR="008D4D10" w:rsidRPr="008D4D10" w:rsidRDefault="008D4D10" w:rsidP="008D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D10">
        <w:rPr>
          <w:color w:val="000000"/>
          <w:sz w:val="24"/>
          <w:szCs w:val="24"/>
        </w:rPr>
        <w:t>1) zarządzenie Nr 56/2015/P Prezydenta Miasta Poznania z dnia 2 lutego 2015 r. w</w:t>
      </w:r>
      <w:r w:rsidR="00E86809">
        <w:rPr>
          <w:color w:val="000000"/>
          <w:sz w:val="24"/>
          <w:szCs w:val="24"/>
        </w:rPr>
        <w:t> </w:t>
      </w:r>
      <w:r w:rsidRPr="008D4D10">
        <w:rPr>
          <w:color w:val="000000"/>
          <w:sz w:val="24"/>
          <w:szCs w:val="24"/>
        </w:rPr>
        <w:t>sprawie powołania Miejskiej Komisji Urbanistyczno-Architektonicznej;</w:t>
      </w:r>
    </w:p>
    <w:p w:rsidR="008D4D10" w:rsidRDefault="008D4D10" w:rsidP="008D4D1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D10">
        <w:rPr>
          <w:color w:val="000000"/>
          <w:sz w:val="24"/>
          <w:szCs w:val="24"/>
        </w:rPr>
        <w:t>2) zarządzenie Nr 461/2016/P Prezydenta Miasta Poznania z dnia 7 czerwca 2016 r. zmieniające zarządzenie w sprawie Miejskiej Komisji Urbanistyczno-Architektonicznej.</w:t>
      </w:r>
    </w:p>
    <w:p w:rsidR="008D4D10" w:rsidRDefault="008D4D10" w:rsidP="008D4D10">
      <w:pPr>
        <w:spacing w:line="360" w:lineRule="auto"/>
        <w:jc w:val="both"/>
        <w:rPr>
          <w:color w:val="000000"/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D4D10" w:rsidRDefault="008D4D10" w:rsidP="008D4D10">
      <w:pPr>
        <w:keepNext/>
        <w:spacing w:line="360" w:lineRule="auto"/>
        <w:rPr>
          <w:color w:val="000000"/>
          <w:sz w:val="24"/>
        </w:rPr>
      </w:pPr>
    </w:p>
    <w:p w:rsidR="008D4D10" w:rsidRDefault="008D4D10" w:rsidP="008D4D1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D4D10">
        <w:rPr>
          <w:color w:val="000000"/>
          <w:sz w:val="24"/>
          <w:szCs w:val="24"/>
        </w:rPr>
        <w:t>Zarządzenie wchodzi w życie z dniem podpisania.</w:t>
      </w:r>
    </w:p>
    <w:p w:rsidR="008D4D10" w:rsidRDefault="008D4D10" w:rsidP="008D4D10">
      <w:pPr>
        <w:spacing w:line="360" w:lineRule="auto"/>
        <w:jc w:val="both"/>
        <w:rPr>
          <w:color w:val="000000"/>
          <w:sz w:val="24"/>
        </w:rPr>
      </w:pPr>
    </w:p>
    <w:p w:rsidR="008D4D10" w:rsidRDefault="008D4D10" w:rsidP="008D4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4D10" w:rsidRDefault="008D4D10" w:rsidP="008D4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D4D10" w:rsidRPr="008D4D10" w:rsidRDefault="008D4D10" w:rsidP="008D4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4D10" w:rsidRPr="008D4D10" w:rsidSect="008D4D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10" w:rsidRDefault="008D4D10">
      <w:r>
        <w:separator/>
      </w:r>
    </w:p>
  </w:endnote>
  <w:endnote w:type="continuationSeparator" w:id="0">
    <w:p w:rsidR="008D4D10" w:rsidRDefault="008D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10" w:rsidRDefault="008D4D10">
      <w:r>
        <w:separator/>
      </w:r>
    </w:p>
  </w:footnote>
  <w:footnote w:type="continuationSeparator" w:id="0">
    <w:p w:rsidR="008D4D10" w:rsidRDefault="008D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19r."/>
    <w:docVar w:name="AktNr" w:val="75/2019/P"/>
    <w:docVar w:name="Sprawa" w:val="Miejskiej Komisji Urbanistyczno-Architektonicznej."/>
  </w:docVars>
  <w:rsids>
    <w:rsidRoot w:val="008D4D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D1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680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9333-BA56-433F-8600-EC95F780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314</Words>
  <Characters>2028</Characters>
  <Application>Microsoft Office Word</Application>
  <DocSecurity>0</DocSecurity>
  <Lines>69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2019-02-04T08:31:00Z</dcterms:created>
  <dcterms:modified xsi:type="dcterms:W3CDTF">2019-02-04T08:31:00Z</dcterms:modified>
</cp:coreProperties>
</file>