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32EE">
              <w:rPr>
                <w:b/>
              </w:rPr>
              <w:fldChar w:fldCharType="separate"/>
            </w:r>
            <w:r w:rsidR="001832EE">
              <w:rPr>
                <w:b/>
              </w:rPr>
              <w:t>ogłoszenia wykazu lokalu użytkowego przeznaczonego do wynajmu.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32EE" w:rsidRDefault="00FA63B5" w:rsidP="001832EE">
      <w:pPr>
        <w:spacing w:line="360" w:lineRule="auto"/>
        <w:jc w:val="both"/>
      </w:pPr>
      <w:bookmarkStart w:id="2" w:name="z1"/>
      <w:bookmarkEnd w:id="2"/>
    </w:p>
    <w:p w:rsidR="001832EE" w:rsidRPr="001832EE" w:rsidRDefault="001832EE" w:rsidP="001832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2EE">
        <w:rPr>
          <w:color w:val="000000"/>
        </w:rPr>
        <w:t>Zarządzenie dotyczy oddania w najem nieruchomości położonej w Bramie Poznania ICHOT w Poznaniu przy ul. Gdańskiej 2, z przeznaczeniem na kawiarnię, na okres 3 lat w trybie bezprzetargowym.</w:t>
      </w:r>
    </w:p>
    <w:p w:rsidR="001832EE" w:rsidRDefault="001832EE" w:rsidP="001832EE">
      <w:pPr>
        <w:spacing w:line="360" w:lineRule="auto"/>
        <w:jc w:val="both"/>
        <w:rPr>
          <w:color w:val="000000"/>
        </w:rPr>
      </w:pPr>
      <w:r w:rsidRPr="001832EE">
        <w:rPr>
          <w:color w:val="000000"/>
        </w:rPr>
        <w:t>Minimalna stawka czynszu za 1 miesiąc najmu powierzchni nieruchomości, podana w</w:t>
      </w:r>
      <w:r w:rsidR="00380EE5">
        <w:rPr>
          <w:color w:val="000000"/>
        </w:rPr>
        <w:t> </w:t>
      </w:r>
      <w:r w:rsidRPr="001832EE">
        <w:rPr>
          <w:color w:val="000000"/>
        </w:rPr>
        <w:t>wykazie powierzchni przeznaczonej do wynajmu, odpowiada aktualnym stawkom rynkowym.</w:t>
      </w:r>
    </w:p>
    <w:p w:rsidR="001832EE" w:rsidRDefault="001832EE" w:rsidP="001832EE">
      <w:pPr>
        <w:spacing w:line="360" w:lineRule="auto"/>
        <w:jc w:val="both"/>
      </w:pPr>
    </w:p>
    <w:p w:rsidR="001832EE" w:rsidRDefault="001832EE" w:rsidP="001832EE">
      <w:pPr>
        <w:keepNext/>
        <w:spacing w:line="360" w:lineRule="auto"/>
        <w:jc w:val="center"/>
      </w:pPr>
      <w:r>
        <w:t>DYREKTOR BIURA</w:t>
      </w:r>
    </w:p>
    <w:p w:rsidR="001832EE" w:rsidRPr="001832EE" w:rsidRDefault="001832EE" w:rsidP="001832EE">
      <w:pPr>
        <w:keepNext/>
        <w:spacing w:line="360" w:lineRule="auto"/>
        <w:jc w:val="center"/>
      </w:pPr>
      <w:r>
        <w:t>(-) Grzegorz Kamiński</w:t>
      </w:r>
    </w:p>
    <w:sectPr w:rsidR="001832EE" w:rsidRPr="001832EE" w:rsidSect="001832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2EE" w:rsidRDefault="001832EE">
      <w:r>
        <w:separator/>
      </w:r>
    </w:p>
  </w:endnote>
  <w:endnote w:type="continuationSeparator" w:id="0">
    <w:p w:rsidR="001832EE" w:rsidRDefault="0018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2EE" w:rsidRDefault="001832EE">
      <w:r>
        <w:separator/>
      </w:r>
    </w:p>
  </w:footnote>
  <w:footnote w:type="continuationSeparator" w:id="0">
    <w:p w:rsidR="001832EE" w:rsidRDefault="00183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lokalu użytkowego przeznaczonego do wynajmu."/>
  </w:docVars>
  <w:rsids>
    <w:rsidRoot w:val="001832EE"/>
    <w:rsid w:val="000607A3"/>
    <w:rsid w:val="001832EE"/>
    <w:rsid w:val="001B1D53"/>
    <w:rsid w:val="0022095A"/>
    <w:rsid w:val="002946C5"/>
    <w:rsid w:val="002C29F3"/>
    <w:rsid w:val="00380EE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BE2A2-2085-4D1A-8708-B113D8B5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499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2019-02-05T07:31:00Z</dcterms:created>
  <dcterms:modified xsi:type="dcterms:W3CDTF">2019-02-05T07:31:00Z</dcterms:modified>
</cp:coreProperties>
</file>