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71A63">
          <w:t>102/2019/P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71A63">
        <w:rPr>
          <w:b/>
          <w:sz w:val="28"/>
        </w:rPr>
        <w:fldChar w:fldCharType="separate"/>
      </w:r>
      <w:r w:rsidR="00471A63">
        <w:rPr>
          <w:b/>
          <w:sz w:val="28"/>
        </w:rPr>
        <w:t>11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71A63">
              <w:rPr>
                <w:b/>
                <w:sz w:val="24"/>
                <w:szCs w:val="24"/>
              </w:rPr>
              <w:fldChar w:fldCharType="separate"/>
            </w:r>
            <w:r w:rsidR="00471A63">
              <w:rPr>
                <w:b/>
                <w:sz w:val="24"/>
                <w:szCs w:val="24"/>
              </w:rPr>
              <w:t>powołania komisji konkursowych dla wyłonienia kandydatów na stanowiska dyrektorów publicznych przedszkoli oraz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71A63" w:rsidP="00471A6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71A63">
        <w:rPr>
          <w:color w:val="000000"/>
          <w:sz w:val="24"/>
          <w:szCs w:val="24"/>
        </w:rPr>
        <w:t xml:space="preserve">Na podstawie art. 30 ust. 1 ustawy z dnia 8 marca 1990 r. o samorządzie gminnym </w:t>
      </w:r>
      <w:r w:rsidRPr="00471A63">
        <w:rPr>
          <w:color w:val="000000"/>
          <w:sz w:val="24"/>
        </w:rPr>
        <w:t>(</w:t>
      </w:r>
      <w:r w:rsidRPr="00471A63">
        <w:rPr>
          <w:color w:val="000000"/>
          <w:sz w:val="24"/>
          <w:szCs w:val="24"/>
        </w:rPr>
        <w:t>tekst jednolity Dz. U. z 2018 r. poz. 994 z późniejszymi zmianami</w:t>
      </w:r>
      <w:r w:rsidRPr="00471A63">
        <w:rPr>
          <w:color w:val="000000"/>
          <w:sz w:val="24"/>
        </w:rPr>
        <w:t>)</w:t>
      </w:r>
      <w:r w:rsidRPr="00471A63">
        <w:rPr>
          <w:color w:val="000000"/>
          <w:sz w:val="24"/>
          <w:szCs w:val="24"/>
        </w:rPr>
        <w:t xml:space="preserve"> oraz art. </w:t>
      </w:r>
      <w:r w:rsidRPr="00471A63">
        <w:rPr>
          <w:color w:val="000000"/>
          <w:sz w:val="24"/>
        </w:rPr>
        <w:t>63 ust. 14 ustawy z</w:t>
      </w:r>
      <w:r w:rsidR="00635689">
        <w:rPr>
          <w:color w:val="000000"/>
          <w:sz w:val="24"/>
        </w:rPr>
        <w:t> </w:t>
      </w:r>
      <w:r w:rsidRPr="00471A63">
        <w:rPr>
          <w:color w:val="000000"/>
          <w:sz w:val="24"/>
        </w:rPr>
        <w:t>dnia 14 grudnia 2016 r. Prawo oświatowe (Dz. U. z 2018 r. poz. 996 z późniejszymi zmianami)</w:t>
      </w:r>
      <w:r w:rsidRPr="00471A63">
        <w:rPr>
          <w:color w:val="000000"/>
          <w:sz w:val="24"/>
          <w:szCs w:val="24"/>
        </w:rPr>
        <w:t xml:space="preserve"> zarządza się, co następuje:</w:t>
      </w:r>
    </w:p>
    <w:p w:rsidR="00471A63" w:rsidRDefault="00471A63" w:rsidP="00471A63">
      <w:pPr>
        <w:spacing w:line="360" w:lineRule="auto"/>
        <w:jc w:val="both"/>
        <w:rPr>
          <w:sz w:val="24"/>
        </w:rPr>
      </w:pPr>
    </w:p>
    <w:p w:rsidR="00471A63" w:rsidRDefault="00471A63" w:rsidP="00471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71A63" w:rsidRDefault="00471A63" w:rsidP="00471A63">
      <w:pPr>
        <w:keepNext/>
        <w:spacing w:line="360" w:lineRule="auto"/>
        <w:rPr>
          <w:color w:val="000000"/>
          <w:sz w:val="24"/>
        </w:rPr>
      </w:pPr>
    </w:p>
    <w:p w:rsidR="00471A63" w:rsidRDefault="00471A63" w:rsidP="00471A6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71A63">
        <w:rPr>
          <w:color w:val="000000"/>
          <w:sz w:val="24"/>
          <w:szCs w:val="24"/>
        </w:rPr>
        <w:t>Powołuje się komisje konkursowe dla wyłonienia kandydatów na stanowiska dyrektorów publicznych przedszkoli oraz publicznych szkół, według treści załączników od nr 1 do nr 7</w:t>
      </w:r>
      <w:r w:rsidR="00635689">
        <w:rPr>
          <w:color w:val="000000"/>
          <w:sz w:val="24"/>
          <w:szCs w:val="24"/>
        </w:rPr>
        <w:t> </w:t>
      </w:r>
      <w:r w:rsidRPr="00471A63">
        <w:rPr>
          <w:color w:val="000000"/>
          <w:sz w:val="24"/>
          <w:szCs w:val="24"/>
        </w:rPr>
        <w:t>zarządzenia.</w:t>
      </w:r>
    </w:p>
    <w:p w:rsidR="00471A63" w:rsidRDefault="00471A63" w:rsidP="00471A63">
      <w:pPr>
        <w:spacing w:line="360" w:lineRule="auto"/>
        <w:jc w:val="both"/>
        <w:rPr>
          <w:color w:val="000000"/>
          <w:sz w:val="24"/>
        </w:rPr>
      </w:pPr>
    </w:p>
    <w:p w:rsidR="00471A63" w:rsidRDefault="00471A63" w:rsidP="00471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71A63" w:rsidRDefault="00471A63" w:rsidP="00471A63">
      <w:pPr>
        <w:keepNext/>
        <w:spacing w:line="360" w:lineRule="auto"/>
        <w:rPr>
          <w:color w:val="000000"/>
          <w:sz w:val="24"/>
        </w:rPr>
      </w:pPr>
    </w:p>
    <w:p w:rsidR="00471A63" w:rsidRPr="00471A63" w:rsidRDefault="00471A63" w:rsidP="00471A6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71A63">
        <w:rPr>
          <w:color w:val="000000"/>
          <w:sz w:val="24"/>
          <w:szCs w:val="24"/>
        </w:rPr>
        <w:t>1. Członkowie komisji są upoważnieni do przetwarzania danych osobowych w zakresie niezbędnym do wykonania swoich zadań.</w:t>
      </w:r>
    </w:p>
    <w:p w:rsidR="00471A63" w:rsidRPr="00471A63" w:rsidRDefault="00471A63" w:rsidP="00471A6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71A63">
        <w:rPr>
          <w:color w:val="000000"/>
          <w:sz w:val="24"/>
          <w:szCs w:val="24"/>
        </w:rPr>
        <w:t>2. Członków komisji zobowiązuje się do:</w:t>
      </w:r>
    </w:p>
    <w:p w:rsidR="00471A63" w:rsidRPr="00471A63" w:rsidRDefault="00471A63" w:rsidP="00471A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1A63">
        <w:rPr>
          <w:color w:val="000000"/>
          <w:sz w:val="24"/>
          <w:szCs w:val="24"/>
        </w:rPr>
        <w:t>1) zapoznania się z przepisami dotyczącymi ochrony danych osobowych oraz regulacjami wewnętrznymi wprowadzonymi i wdrożonymi do stosowania przez Administratora;</w:t>
      </w:r>
    </w:p>
    <w:p w:rsidR="00471A63" w:rsidRPr="00471A63" w:rsidRDefault="00471A63" w:rsidP="00471A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1A63">
        <w:rPr>
          <w:color w:val="000000"/>
          <w:sz w:val="24"/>
          <w:szCs w:val="24"/>
        </w:rPr>
        <w:t>2) zachowania w tajemnicy danych osobowych, jak również innych informacji chronionych na podstawie przepisów prawa lub regulacji wewnętrznych Urzędu oraz zachowania w tajemnicy sposobów ich zabezpieczania, także po zakończeniu posiedzenia komisji;</w:t>
      </w:r>
    </w:p>
    <w:p w:rsidR="00471A63" w:rsidRPr="00471A63" w:rsidRDefault="00471A63" w:rsidP="00471A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1A63">
        <w:rPr>
          <w:color w:val="000000"/>
          <w:sz w:val="24"/>
          <w:szCs w:val="24"/>
        </w:rPr>
        <w:lastRenderedPageBreak/>
        <w:t>3) niewykorzystywania danych osobowych oraz innych informacji uzyskanych w związku z pracami komisji w celach pozasłużbowych, o ile nie są one jawne.</w:t>
      </w:r>
    </w:p>
    <w:p w:rsidR="00471A63" w:rsidRDefault="00471A63" w:rsidP="00471A6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71A63">
        <w:rPr>
          <w:color w:val="000000"/>
          <w:sz w:val="24"/>
          <w:szCs w:val="24"/>
        </w:rPr>
        <w:t>3. Członkowie komisji przyjmą do wiadomości, iż postępowanie sprzeczne z powyższymi zobowiązaniami może być uznane za naruszenie przepisów karnych w rozumieniu przepisów o ochronie informacji.</w:t>
      </w:r>
    </w:p>
    <w:p w:rsidR="00471A63" w:rsidRDefault="00471A63" w:rsidP="00471A63">
      <w:pPr>
        <w:spacing w:line="360" w:lineRule="auto"/>
        <w:jc w:val="both"/>
        <w:rPr>
          <w:color w:val="000000"/>
          <w:sz w:val="24"/>
        </w:rPr>
      </w:pPr>
    </w:p>
    <w:p w:rsidR="00471A63" w:rsidRDefault="00471A63" w:rsidP="00471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71A63" w:rsidRDefault="00471A63" w:rsidP="00471A63">
      <w:pPr>
        <w:keepNext/>
        <w:spacing w:line="360" w:lineRule="auto"/>
        <w:rPr>
          <w:color w:val="000000"/>
          <w:sz w:val="24"/>
        </w:rPr>
      </w:pPr>
    </w:p>
    <w:p w:rsidR="00471A63" w:rsidRDefault="00471A63" w:rsidP="00471A6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71A63">
        <w:rPr>
          <w:color w:val="000000"/>
          <w:sz w:val="24"/>
          <w:szCs w:val="24"/>
        </w:rPr>
        <w:t>Wykonanie zarządzenia powierza się dyrektorowi Wydziału Oświaty.</w:t>
      </w:r>
    </w:p>
    <w:p w:rsidR="00471A63" w:rsidRDefault="00471A63" w:rsidP="00471A63">
      <w:pPr>
        <w:spacing w:line="360" w:lineRule="auto"/>
        <w:jc w:val="both"/>
        <w:rPr>
          <w:color w:val="000000"/>
          <w:sz w:val="24"/>
        </w:rPr>
      </w:pPr>
    </w:p>
    <w:p w:rsidR="00471A63" w:rsidRDefault="00471A63" w:rsidP="00471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71A63" w:rsidRDefault="00471A63" w:rsidP="00471A63">
      <w:pPr>
        <w:keepNext/>
        <w:spacing w:line="360" w:lineRule="auto"/>
        <w:rPr>
          <w:color w:val="000000"/>
          <w:sz w:val="24"/>
        </w:rPr>
      </w:pPr>
    </w:p>
    <w:p w:rsidR="00471A63" w:rsidRDefault="00471A63" w:rsidP="00471A6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71A63">
        <w:rPr>
          <w:color w:val="000000"/>
          <w:sz w:val="24"/>
          <w:szCs w:val="24"/>
        </w:rPr>
        <w:t>Komisje ulegają rozwiązaniu z chwilą zakończenia prac niezbędnych do wykonania zadań członka komisji konkursowej.</w:t>
      </w:r>
    </w:p>
    <w:p w:rsidR="00471A63" w:rsidRDefault="00471A63" w:rsidP="00471A63">
      <w:pPr>
        <w:spacing w:line="360" w:lineRule="auto"/>
        <w:jc w:val="both"/>
        <w:rPr>
          <w:color w:val="000000"/>
          <w:sz w:val="24"/>
        </w:rPr>
      </w:pPr>
    </w:p>
    <w:p w:rsidR="00471A63" w:rsidRDefault="00471A63" w:rsidP="00471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71A63" w:rsidRDefault="00471A63" w:rsidP="00471A63">
      <w:pPr>
        <w:keepNext/>
        <w:spacing w:line="360" w:lineRule="auto"/>
        <w:rPr>
          <w:color w:val="000000"/>
          <w:sz w:val="24"/>
        </w:rPr>
      </w:pPr>
    </w:p>
    <w:p w:rsidR="00471A63" w:rsidRDefault="00471A63" w:rsidP="00471A6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71A63">
        <w:rPr>
          <w:color w:val="000000"/>
          <w:sz w:val="24"/>
          <w:szCs w:val="24"/>
        </w:rPr>
        <w:t>Zarządzenie wchodzi w życie z dniem podpisania.</w:t>
      </w:r>
    </w:p>
    <w:p w:rsidR="00471A63" w:rsidRDefault="00471A63" w:rsidP="00471A63">
      <w:pPr>
        <w:spacing w:line="360" w:lineRule="auto"/>
        <w:jc w:val="both"/>
        <w:rPr>
          <w:color w:val="000000"/>
          <w:sz w:val="24"/>
        </w:rPr>
      </w:pPr>
    </w:p>
    <w:p w:rsidR="00471A63" w:rsidRDefault="00471A63" w:rsidP="00471A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71A63" w:rsidRDefault="00471A63" w:rsidP="00471A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71A63" w:rsidRPr="00471A63" w:rsidRDefault="00471A63" w:rsidP="00471A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71A63" w:rsidRPr="00471A63" w:rsidSect="00471A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A63" w:rsidRDefault="00471A63">
      <w:r>
        <w:separator/>
      </w:r>
    </w:p>
  </w:endnote>
  <w:endnote w:type="continuationSeparator" w:id="0">
    <w:p w:rsidR="00471A63" w:rsidRDefault="0047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A63" w:rsidRDefault="00471A63">
      <w:r>
        <w:separator/>
      </w:r>
    </w:p>
  </w:footnote>
  <w:footnote w:type="continuationSeparator" w:id="0">
    <w:p w:rsidR="00471A63" w:rsidRDefault="00471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utego 2019r."/>
    <w:docVar w:name="AktNr" w:val="102/2019/P"/>
    <w:docVar w:name="Sprawa" w:val="powołania komisji konkursowych dla wyłonienia kandydatów na stanowiska dyrektorów publicznych przedszkoli oraz publicznych szkół."/>
  </w:docVars>
  <w:rsids>
    <w:rsidRoot w:val="00471A63"/>
    <w:rsid w:val="00072485"/>
    <w:rsid w:val="000C07FF"/>
    <w:rsid w:val="000E2E12"/>
    <w:rsid w:val="00167A3B"/>
    <w:rsid w:val="002C4925"/>
    <w:rsid w:val="003679C6"/>
    <w:rsid w:val="00373368"/>
    <w:rsid w:val="00451FF2"/>
    <w:rsid w:val="00471A63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5689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A0BC4-78F7-43BA-9904-A698CC95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295</Words>
  <Characters>1782</Characters>
  <Application>Microsoft Office Word</Application>
  <DocSecurity>0</DocSecurity>
  <Lines>59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2019-02-11T09:57:00Z</dcterms:created>
  <dcterms:modified xsi:type="dcterms:W3CDTF">2019-02-11T09:57:00Z</dcterms:modified>
</cp:coreProperties>
</file>