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3A60">
          <w:t>139/2019/P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3A60">
        <w:rPr>
          <w:b/>
          <w:sz w:val="28"/>
        </w:rPr>
        <w:fldChar w:fldCharType="separate"/>
      </w:r>
      <w:r w:rsidR="00D63A60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63A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3A60">
              <w:rPr>
                <w:b/>
                <w:sz w:val="24"/>
                <w:szCs w:val="24"/>
              </w:rPr>
              <w:fldChar w:fldCharType="separate"/>
            </w:r>
            <w:r w:rsidR="00D63A60">
              <w:rPr>
                <w:b/>
                <w:sz w:val="24"/>
                <w:szCs w:val="24"/>
              </w:rPr>
              <w:t>przekazania na stan majątkowy XV Liceum Ogólnokształcącego im. prof. Wiktora Degi, z siedzibą na os. Bolesława Chrobrego 107, 60-681 Poznań, środków trwałych zakupionych w ramach projektu pod nazwą: „Uczeń z pasją - kompleksowe wsparcie uczniów szkół podstawowych i gimnazjów w 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3A60" w:rsidP="00D63A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3A60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D63A60" w:rsidRDefault="00D63A60" w:rsidP="00D63A60">
      <w:pPr>
        <w:spacing w:line="360" w:lineRule="auto"/>
        <w:jc w:val="both"/>
        <w:rPr>
          <w:sz w:val="24"/>
        </w:rPr>
      </w:pPr>
    </w:p>
    <w:p w:rsidR="00D63A60" w:rsidRDefault="00D63A60" w:rsidP="00D6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3A60" w:rsidRDefault="00D63A60" w:rsidP="00D63A60">
      <w:pPr>
        <w:keepNext/>
        <w:spacing w:line="360" w:lineRule="auto"/>
        <w:rPr>
          <w:color w:val="000000"/>
          <w:sz w:val="24"/>
        </w:rPr>
      </w:pPr>
    </w:p>
    <w:p w:rsidR="00D63A60" w:rsidRPr="00D63A60" w:rsidRDefault="00D63A60" w:rsidP="00D63A6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3A60">
        <w:rPr>
          <w:color w:val="000000"/>
          <w:sz w:val="24"/>
          <w:szCs w:val="24"/>
        </w:rPr>
        <w:t>Przekazuje się na stan majątkowy XV Liceum Ogólnokształcącego im. prof. Wiktora Degi, z</w:t>
      </w:r>
      <w:r w:rsidR="002B1B72">
        <w:rPr>
          <w:color w:val="000000"/>
          <w:sz w:val="24"/>
          <w:szCs w:val="24"/>
        </w:rPr>
        <w:t> </w:t>
      </w:r>
      <w:r w:rsidRPr="00D63A60">
        <w:rPr>
          <w:color w:val="000000"/>
          <w:sz w:val="24"/>
          <w:szCs w:val="24"/>
        </w:rPr>
        <w:t xml:space="preserve">siedzibą na os. Bolesława Chrobrego 107, 60-681 Poznań, środki trwałe o łącznej wartości </w:t>
      </w:r>
      <w:r w:rsidRPr="00D63A60">
        <w:rPr>
          <w:b/>
          <w:bCs/>
          <w:color w:val="000000"/>
          <w:sz w:val="24"/>
          <w:szCs w:val="24"/>
        </w:rPr>
        <w:t>16 836,46 zł,</w:t>
      </w:r>
      <w:r w:rsidRPr="00D63A60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D63A60" w:rsidRPr="00D63A60" w:rsidRDefault="00D63A60" w:rsidP="00D6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A60">
        <w:rPr>
          <w:color w:val="000000"/>
          <w:sz w:val="24"/>
          <w:szCs w:val="24"/>
        </w:rPr>
        <w:t>1) wyposażenie sal dydaktycznych w wysokości 8 618,66 zł;</w:t>
      </w:r>
    </w:p>
    <w:p w:rsidR="00D63A60" w:rsidRPr="00D63A60" w:rsidRDefault="00D63A60" w:rsidP="00D6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A60">
        <w:rPr>
          <w:color w:val="000000"/>
          <w:sz w:val="24"/>
          <w:szCs w:val="24"/>
        </w:rPr>
        <w:t>2) tablica multimedialna Returnstar IQ Board IRT 87 z okablowaniem i uchwytem (1 szt.) – 3628,50 zł;</w:t>
      </w:r>
    </w:p>
    <w:p w:rsidR="00D63A60" w:rsidRPr="00D63A60" w:rsidRDefault="00D63A60" w:rsidP="00D6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A60">
        <w:rPr>
          <w:color w:val="000000"/>
          <w:sz w:val="24"/>
          <w:szCs w:val="24"/>
        </w:rPr>
        <w:t>3) drukarka kolorowa atramentowa Epson L310, kabel USB, komplet tuszów (1 szt.) –</w:t>
      </w:r>
      <w:r w:rsidR="002B1B72">
        <w:rPr>
          <w:color w:val="000000"/>
          <w:sz w:val="24"/>
          <w:szCs w:val="24"/>
        </w:rPr>
        <w:t> </w:t>
      </w:r>
      <w:r w:rsidRPr="00D63A60">
        <w:rPr>
          <w:color w:val="000000"/>
          <w:sz w:val="24"/>
          <w:szCs w:val="24"/>
        </w:rPr>
        <w:t>727,00 zł;</w:t>
      </w:r>
    </w:p>
    <w:p w:rsidR="00D63A60" w:rsidRPr="00D63A60" w:rsidRDefault="00D63A60" w:rsidP="00D6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A60">
        <w:rPr>
          <w:color w:val="000000"/>
          <w:sz w:val="24"/>
          <w:szCs w:val="24"/>
        </w:rPr>
        <w:t>4) komputer przenośny HP 250 G6 + Windows 10 Pro PL (1 szt.) – 1 734,30 zł (w tym VAT odwrócony 324,30 zł);</w:t>
      </w:r>
    </w:p>
    <w:p w:rsidR="00D63A60" w:rsidRPr="00D63A60" w:rsidRDefault="00D63A60" w:rsidP="00D63A6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A60">
        <w:rPr>
          <w:color w:val="000000"/>
          <w:sz w:val="24"/>
          <w:szCs w:val="24"/>
        </w:rPr>
        <w:t>5) tellurium profesjonalne (1 szt.) – 1 140,00 zł;</w:t>
      </w:r>
    </w:p>
    <w:p w:rsidR="00D63A60" w:rsidRDefault="00D63A60" w:rsidP="00D63A6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63A60">
        <w:rPr>
          <w:color w:val="000000"/>
          <w:sz w:val="24"/>
          <w:szCs w:val="24"/>
        </w:rPr>
        <w:lastRenderedPageBreak/>
        <w:t>6) generator Van de Graaffa (1 szt.) – 988,00 zł.</w:t>
      </w:r>
    </w:p>
    <w:p w:rsidR="00D63A60" w:rsidRDefault="00D63A60" w:rsidP="00D63A60">
      <w:pPr>
        <w:spacing w:line="360" w:lineRule="auto"/>
        <w:jc w:val="both"/>
        <w:rPr>
          <w:color w:val="000000"/>
          <w:sz w:val="24"/>
        </w:rPr>
      </w:pPr>
    </w:p>
    <w:p w:rsidR="00D63A60" w:rsidRDefault="00D63A60" w:rsidP="00D6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3A60" w:rsidRDefault="00D63A60" w:rsidP="00D63A60">
      <w:pPr>
        <w:keepNext/>
        <w:spacing w:line="360" w:lineRule="auto"/>
        <w:rPr>
          <w:color w:val="000000"/>
          <w:sz w:val="24"/>
        </w:rPr>
      </w:pPr>
    </w:p>
    <w:p w:rsidR="00D63A60" w:rsidRDefault="00D63A60" w:rsidP="00D63A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3A6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63A60" w:rsidRDefault="00D63A60" w:rsidP="00D63A60">
      <w:pPr>
        <w:spacing w:line="360" w:lineRule="auto"/>
        <w:jc w:val="both"/>
        <w:rPr>
          <w:color w:val="000000"/>
          <w:sz w:val="24"/>
        </w:rPr>
      </w:pPr>
    </w:p>
    <w:p w:rsidR="00D63A60" w:rsidRDefault="00D63A60" w:rsidP="00D63A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3A60" w:rsidRDefault="00D63A60" w:rsidP="00D63A60">
      <w:pPr>
        <w:keepNext/>
        <w:spacing w:line="360" w:lineRule="auto"/>
        <w:rPr>
          <w:color w:val="000000"/>
          <w:sz w:val="24"/>
        </w:rPr>
      </w:pPr>
    </w:p>
    <w:p w:rsidR="00D63A60" w:rsidRDefault="00D63A60" w:rsidP="00D63A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3A60">
        <w:rPr>
          <w:color w:val="000000"/>
          <w:sz w:val="24"/>
          <w:szCs w:val="24"/>
        </w:rPr>
        <w:t>Zarządzenie wchodzi w życie z dniem podpisania.</w:t>
      </w:r>
    </w:p>
    <w:p w:rsidR="00D63A60" w:rsidRDefault="00D63A60" w:rsidP="00D63A60">
      <w:pPr>
        <w:spacing w:line="360" w:lineRule="auto"/>
        <w:jc w:val="both"/>
        <w:rPr>
          <w:color w:val="000000"/>
          <w:sz w:val="24"/>
        </w:rPr>
      </w:pPr>
    </w:p>
    <w:p w:rsidR="00D63A60" w:rsidRDefault="00D63A60" w:rsidP="00D63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63A60" w:rsidRDefault="00D63A60" w:rsidP="00D63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3A60" w:rsidRPr="00D63A60" w:rsidRDefault="00D63A60" w:rsidP="00D63A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3A60" w:rsidRPr="00D63A60" w:rsidSect="00D63A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60" w:rsidRDefault="00D63A60">
      <w:r>
        <w:separator/>
      </w:r>
    </w:p>
  </w:endnote>
  <w:endnote w:type="continuationSeparator" w:id="0">
    <w:p w:rsidR="00D63A60" w:rsidRDefault="00D6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60" w:rsidRDefault="00D63A60">
      <w:r>
        <w:separator/>
      </w:r>
    </w:p>
  </w:footnote>
  <w:footnote w:type="continuationSeparator" w:id="0">
    <w:p w:rsidR="00D63A60" w:rsidRDefault="00D6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39/2019/P"/>
    <w:docVar w:name="Sprawa" w:val="przekazania na stan majątkowy XV Liceum Ogólnokształcącego im. prof. Wiktora Degi, z siedzibą na os. Bolesława Chrobrego 107, 60-681 Poznań, środków trwałych zakupionych w ramach projektu pod nazwą: „Uczeń z pasją - kompleksowe wsparcie uczniów szkół podstawowych i gimnazjów w wyborze optymalnych ścieżek edukacyjnych i zawodowych&quot;."/>
  </w:docVars>
  <w:rsids>
    <w:rsidRoot w:val="00D63A60"/>
    <w:rsid w:val="00072485"/>
    <w:rsid w:val="000C07FF"/>
    <w:rsid w:val="000E2E12"/>
    <w:rsid w:val="00167A3B"/>
    <w:rsid w:val="002B1B7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3A6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7BFF-8733-4E86-8A97-1F97B236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1671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2019-02-25T07:46:00Z</dcterms:created>
  <dcterms:modified xsi:type="dcterms:W3CDTF">2019-02-25T07:46:00Z</dcterms:modified>
</cp:coreProperties>
</file>