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2CED">
          <w:t>141/2019/P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2CED">
        <w:rPr>
          <w:b/>
          <w:sz w:val="28"/>
        </w:rPr>
        <w:fldChar w:fldCharType="separate"/>
      </w:r>
      <w:r w:rsidR="00172CED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2CED">
              <w:rPr>
                <w:b/>
                <w:sz w:val="24"/>
                <w:szCs w:val="24"/>
              </w:rPr>
              <w:fldChar w:fldCharType="separate"/>
            </w:r>
            <w:r w:rsidR="00172CED">
              <w:rPr>
                <w:b/>
                <w:sz w:val="24"/>
                <w:szCs w:val="24"/>
              </w:rPr>
              <w:t>przekazania na stan majątkowy Szkoły Podstawowej nr 91 z Oddziałami Dwujęzycznymi im. Józefa Wybickiego, z siedzibą przy ul. Promyk 4, 60-101 Poznań, środków trwałych zakupionych w ramach projektu pod nazwą: „Uczeń z 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2CED" w:rsidP="00172C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2CED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172CED" w:rsidRDefault="00172CED" w:rsidP="00172CED">
      <w:pPr>
        <w:spacing w:line="360" w:lineRule="auto"/>
        <w:jc w:val="both"/>
        <w:rPr>
          <w:sz w:val="24"/>
        </w:rPr>
      </w:pPr>
    </w:p>
    <w:p w:rsidR="00172CED" w:rsidRDefault="00172CED" w:rsidP="00172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2CED" w:rsidRDefault="00172CED" w:rsidP="00172CED">
      <w:pPr>
        <w:keepNext/>
        <w:spacing w:line="360" w:lineRule="auto"/>
        <w:rPr>
          <w:color w:val="000000"/>
          <w:sz w:val="24"/>
        </w:rPr>
      </w:pPr>
    </w:p>
    <w:p w:rsidR="00172CED" w:rsidRPr="00172CED" w:rsidRDefault="00172CED" w:rsidP="00172C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2CED">
        <w:rPr>
          <w:color w:val="000000"/>
          <w:sz w:val="24"/>
          <w:szCs w:val="24"/>
        </w:rPr>
        <w:t xml:space="preserve">Przekazuje się na stan majątkowy Szkoły Podstawowej nr 91 z Oddziałami Dwujęzycznymi im. Józefa Wybickiego, z siedzibą przy ul. Promyk 4, 60-101 Poznań, środki trwałe o łącznej wartości </w:t>
      </w:r>
      <w:r w:rsidRPr="00172CED">
        <w:rPr>
          <w:b/>
          <w:bCs/>
          <w:color w:val="000000"/>
          <w:sz w:val="24"/>
          <w:szCs w:val="24"/>
        </w:rPr>
        <w:t>24 314,90 zł,</w:t>
      </w:r>
      <w:r w:rsidRPr="00172CED">
        <w:rPr>
          <w:color w:val="000000"/>
          <w:sz w:val="24"/>
          <w:szCs w:val="24"/>
        </w:rPr>
        <w:t xml:space="preserve"> zakupione w ramach projektu pod nazwą: „Uczeń z pasją –</w:t>
      </w:r>
      <w:r w:rsidR="00B675E8">
        <w:rPr>
          <w:color w:val="000000"/>
          <w:sz w:val="24"/>
          <w:szCs w:val="24"/>
        </w:rPr>
        <w:t> </w:t>
      </w:r>
      <w:r w:rsidRPr="00172CED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 – 2020, na które składają się:</w:t>
      </w:r>
    </w:p>
    <w:p w:rsidR="00172CED" w:rsidRPr="00172CED" w:rsidRDefault="00172CED" w:rsidP="00172C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2CED">
        <w:rPr>
          <w:color w:val="000000"/>
          <w:sz w:val="24"/>
          <w:szCs w:val="24"/>
        </w:rPr>
        <w:t>1) wyposażenie sal dydaktycznych w wysokości 21 853,60 zł;</w:t>
      </w:r>
    </w:p>
    <w:p w:rsidR="00172CED" w:rsidRPr="00172CED" w:rsidRDefault="00172CED" w:rsidP="00172C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2CED">
        <w:rPr>
          <w:color w:val="000000"/>
          <w:sz w:val="24"/>
          <w:szCs w:val="24"/>
        </w:rPr>
        <w:t>2) drukarka kolorowa atramentowa Epson L310, kabel USB, komplet tuszów (1 szt.) –</w:t>
      </w:r>
      <w:r w:rsidR="00B675E8">
        <w:rPr>
          <w:color w:val="000000"/>
          <w:sz w:val="24"/>
          <w:szCs w:val="24"/>
        </w:rPr>
        <w:t> </w:t>
      </w:r>
      <w:r w:rsidRPr="00172CED">
        <w:rPr>
          <w:color w:val="000000"/>
          <w:sz w:val="24"/>
          <w:szCs w:val="24"/>
        </w:rPr>
        <w:t>727,00 zł;</w:t>
      </w:r>
    </w:p>
    <w:p w:rsidR="00172CED" w:rsidRDefault="00172CED" w:rsidP="00172C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2CED">
        <w:rPr>
          <w:color w:val="000000"/>
          <w:sz w:val="24"/>
          <w:szCs w:val="24"/>
        </w:rPr>
        <w:t>3) komputer przenośny HP 250 G6 + Windows 10 Pro PL (1 szt.) – 1734,30 zł (w tym VAT odwrócony 324,30 zł).</w:t>
      </w:r>
    </w:p>
    <w:p w:rsidR="00172CED" w:rsidRDefault="00172CED" w:rsidP="00172CED">
      <w:pPr>
        <w:spacing w:line="360" w:lineRule="auto"/>
        <w:jc w:val="both"/>
        <w:rPr>
          <w:color w:val="000000"/>
          <w:sz w:val="24"/>
        </w:rPr>
      </w:pPr>
    </w:p>
    <w:p w:rsidR="00172CED" w:rsidRDefault="00172CED" w:rsidP="00172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2CED" w:rsidRDefault="00172CED" w:rsidP="00172CED">
      <w:pPr>
        <w:keepNext/>
        <w:spacing w:line="360" w:lineRule="auto"/>
        <w:rPr>
          <w:color w:val="000000"/>
          <w:sz w:val="24"/>
        </w:rPr>
      </w:pPr>
    </w:p>
    <w:p w:rsidR="00172CED" w:rsidRDefault="00172CED" w:rsidP="00172C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2CE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72CED" w:rsidRDefault="00172CED" w:rsidP="00172CED">
      <w:pPr>
        <w:spacing w:line="360" w:lineRule="auto"/>
        <w:jc w:val="both"/>
        <w:rPr>
          <w:color w:val="000000"/>
          <w:sz w:val="24"/>
        </w:rPr>
      </w:pPr>
    </w:p>
    <w:p w:rsidR="00172CED" w:rsidRDefault="00172CED" w:rsidP="00172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2CED" w:rsidRDefault="00172CED" w:rsidP="00172CED">
      <w:pPr>
        <w:keepNext/>
        <w:spacing w:line="360" w:lineRule="auto"/>
        <w:rPr>
          <w:color w:val="000000"/>
          <w:sz w:val="24"/>
        </w:rPr>
      </w:pPr>
    </w:p>
    <w:p w:rsidR="00172CED" w:rsidRDefault="00172CED" w:rsidP="00172C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2CED">
        <w:rPr>
          <w:color w:val="000000"/>
          <w:sz w:val="24"/>
          <w:szCs w:val="24"/>
        </w:rPr>
        <w:t>Zarządzenie wchodzi w życie z dniem podpisania.</w:t>
      </w:r>
    </w:p>
    <w:p w:rsidR="00172CED" w:rsidRDefault="00172CED" w:rsidP="00172CED">
      <w:pPr>
        <w:spacing w:line="360" w:lineRule="auto"/>
        <w:jc w:val="both"/>
        <w:rPr>
          <w:color w:val="000000"/>
          <w:sz w:val="24"/>
        </w:rPr>
      </w:pPr>
    </w:p>
    <w:p w:rsidR="00172CED" w:rsidRDefault="00172CED" w:rsidP="00172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2CED" w:rsidRDefault="00172CED" w:rsidP="00172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2CED" w:rsidRPr="00172CED" w:rsidRDefault="00172CED" w:rsidP="00172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2CED" w:rsidRPr="00172CED" w:rsidSect="00172C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ED" w:rsidRDefault="00172CED">
      <w:r>
        <w:separator/>
      </w:r>
    </w:p>
  </w:endnote>
  <w:endnote w:type="continuationSeparator" w:id="0">
    <w:p w:rsidR="00172CED" w:rsidRDefault="0017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ED" w:rsidRDefault="00172CED">
      <w:r>
        <w:separator/>
      </w:r>
    </w:p>
  </w:footnote>
  <w:footnote w:type="continuationSeparator" w:id="0">
    <w:p w:rsidR="00172CED" w:rsidRDefault="0017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1/2019/P"/>
    <w:docVar w:name="Sprawa" w:val="przekazania na stan majątkowy Szkoły Podstawowej nr 91 z Oddziałami Dwujęzycznymi im. Józefa Wybickiego, z siedzibą przy ul. Promyk 4, 60-101 Poznań, środków trwałych zakupionych w ramach projektu pod nazwą: „Uczeń z pasją - kompleksowe wsparcie uczniów szkół podstawowych i gimnazjów w wyborze optymalnych ścieżek edukacyjnych i zawodowych&quot;."/>
  </w:docVars>
  <w:rsids>
    <w:rsidRoot w:val="00172CED"/>
    <w:rsid w:val="00072485"/>
    <w:rsid w:val="000C07FF"/>
    <w:rsid w:val="000E2E12"/>
    <w:rsid w:val="00167A3B"/>
    <w:rsid w:val="00172C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75E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85799-A84F-4062-983B-47932555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1517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2019-02-25T07:56:00Z</dcterms:created>
  <dcterms:modified xsi:type="dcterms:W3CDTF">2019-02-25T07:56:00Z</dcterms:modified>
</cp:coreProperties>
</file>