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C6AE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6AEB">
              <w:rPr>
                <w:b/>
              </w:rPr>
              <w:fldChar w:fldCharType="separate"/>
            </w:r>
            <w:r w:rsidR="003C6AEB">
              <w:rPr>
                <w:b/>
              </w:rPr>
              <w:t>zarządzenie w sprawie przekazania na stan majątkowy Technikum Poligraficzno-Administracyjnego w Zespole Szkół Zawodowych Nr 6 im. Joachima Lelewela w Poznaniu, z siedzibą przy ul. Działyńskich 4/5, 61-727 Poznań, środków trwałych zakupionych w ramach projektu pod nazwą: „Wyposażenie placówek oświatowych w nowoczesny i 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6AEB" w:rsidRDefault="00FA63B5" w:rsidP="003C6AEB">
      <w:pPr>
        <w:spacing w:line="360" w:lineRule="auto"/>
        <w:jc w:val="both"/>
      </w:pPr>
      <w:bookmarkStart w:id="2" w:name="z1"/>
      <w:bookmarkEnd w:id="2"/>
    </w:p>
    <w:p w:rsidR="003C6AEB" w:rsidRPr="003C6AEB" w:rsidRDefault="003C6AEB" w:rsidP="003C6AE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C6AEB">
        <w:rPr>
          <w:color w:val="000000"/>
        </w:rPr>
        <w:t>Zmiana zarządzenia polega na poprawieniu oczywistej omyłki pisarskiej w paragrafie 1 pkt 24. W miejsce "4622,00 zł" winno być "4662,00 zł".</w:t>
      </w:r>
    </w:p>
    <w:p w:rsidR="003C6AEB" w:rsidRDefault="003C6AEB" w:rsidP="003C6AEB">
      <w:pPr>
        <w:spacing w:line="360" w:lineRule="auto"/>
        <w:jc w:val="both"/>
        <w:rPr>
          <w:color w:val="000000"/>
        </w:rPr>
      </w:pPr>
      <w:r w:rsidRPr="003C6AEB">
        <w:rPr>
          <w:color w:val="000000"/>
        </w:rPr>
        <w:t>W związku z powyższym wydanie zarządzenia jest uzasadnione.</w:t>
      </w:r>
    </w:p>
    <w:p w:rsidR="003C6AEB" w:rsidRDefault="003C6AEB" w:rsidP="003C6AEB">
      <w:pPr>
        <w:spacing w:line="360" w:lineRule="auto"/>
        <w:jc w:val="both"/>
      </w:pPr>
    </w:p>
    <w:p w:rsidR="003C6AEB" w:rsidRDefault="003C6AEB" w:rsidP="003C6AEB">
      <w:pPr>
        <w:keepNext/>
        <w:spacing w:line="360" w:lineRule="auto"/>
        <w:jc w:val="center"/>
      </w:pPr>
      <w:r>
        <w:t>PEŁNOMOCNIK PREZYDENTA</w:t>
      </w:r>
    </w:p>
    <w:p w:rsidR="003C6AEB" w:rsidRDefault="003C6AEB" w:rsidP="003C6AEB">
      <w:pPr>
        <w:keepNext/>
        <w:spacing w:line="360" w:lineRule="auto"/>
        <w:jc w:val="center"/>
      </w:pPr>
      <w:r>
        <w:t>DS. FUNDUSZY EUROPEJSKICH</w:t>
      </w:r>
    </w:p>
    <w:p w:rsidR="003C6AEB" w:rsidRPr="003C6AEB" w:rsidRDefault="003C6AEB" w:rsidP="003C6AEB">
      <w:pPr>
        <w:keepNext/>
        <w:spacing w:line="360" w:lineRule="auto"/>
        <w:jc w:val="center"/>
      </w:pPr>
      <w:r>
        <w:t>(-) Grzegorz Kamiński</w:t>
      </w:r>
    </w:p>
    <w:sectPr w:rsidR="003C6AEB" w:rsidRPr="003C6AEB" w:rsidSect="003C6A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AEB" w:rsidRDefault="003C6AEB">
      <w:r>
        <w:separator/>
      </w:r>
    </w:p>
  </w:endnote>
  <w:endnote w:type="continuationSeparator" w:id="0">
    <w:p w:rsidR="003C6AEB" w:rsidRDefault="003C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AEB" w:rsidRDefault="003C6AEB">
      <w:r>
        <w:separator/>
      </w:r>
    </w:p>
  </w:footnote>
  <w:footnote w:type="continuationSeparator" w:id="0">
    <w:p w:rsidR="003C6AEB" w:rsidRDefault="003C6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Technikum Poligraficzno-Administracyjnego w Zespole Szkół Zawodowych Nr 6 im. Joachima Lelewela w Poznaniu, z siedzibą przy ul. Działyńskich 4/5, 61-727 Poznań, środków trwałych zakupionych w ramach projektu pod nazwą: „Wyposażenie placówek oświatowych w nowoczesny i wysokospecjalistyczny sprzęt technologiczny dla MOF Poznania&quot;."/>
  </w:docVars>
  <w:rsids>
    <w:rsidRoot w:val="003C6AEB"/>
    <w:rsid w:val="000607A3"/>
    <w:rsid w:val="00191992"/>
    <w:rsid w:val="001B1D53"/>
    <w:rsid w:val="002946C5"/>
    <w:rsid w:val="002C29F3"/>
    <w:rsid w:val="003C6AEB"/>
    <w:rsid w:val="00574CB0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701AA-01F2-49C2-B38B-0B5713CB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93</Words>
  <Characters>639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2019-02-28T10:59:00Z</dcterms:created>
  <dcterms:modified xsi:type="dcterms:W3CDTF">2019-02-28T10:59:00Z</dcterms:modified>
</cp:coreProperties>
</file>