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D431E">
          <w:t>214/2019/P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1D431E">
        <w:rPr>
          <w:b/>
          <w:sz w:val="28"/>
        </w:rPr>
        <w:fldChar w:fldCharType="separate"/>
      </w:r>
      <w:r w:rsidR="001D431E">
        <w:rPr>
          <w:b/>
          <w:sz w:val="28"/>
        </w:rPr>
        <w:t>7 marca 2019r.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D431E">
              <w:rPr>
                <w:b/>
                <w:sz w:val="24"/>
                <w:szCs w:val="24"/>
              </w:rPr>
              <w:fldChar w:fldCharType="separate"/>
            </w:r>
            <w:r w:rsidR="001D431E">
              <w:rPr>
                <w:b/>
                <w:sz w:val="24"/>
                <w:szCs w:val="24"/>
              </w:rPr>
              <w:t>zarządzenie w sprawie powołania Zespołu ds. Projektu Centrum.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1D431E" w:rsidP="001D431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1D431E">
        <w:rPr>
          <w:color w:val="000000"/>
          <w:sz w:val="24"/>
          <w:szCs w:val="24"/>
        </w:rPr>
        <w:t>Na podstawie art. 30 ust. 1 ustawy z dnia 8 marca 1990 r. o samorządzie gminnym (t.j. Dz. U. z 2018 r. poz. 994), w związku z uchwałą Rady Miasta Poznania Nr XLI/708/VII/2017 z dnia 24 stycznia 2017 r. w sprawie Strategii Rozwoju Miasta Poznania 2020+, zarządza się, co następuje:</w:t>
      </w:r>
    </w:p>
    <w:p w:rsidR="001D431E" w:rsidRDefault="001D431E" w:rsidP="001D431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1D431E" w:rsidRDefault="001D431E" w:rsidP="001D431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D431E" w:rsidRDefault="001D431E" w:rsidP="001D431E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1D431E" w:rsidRPr="001D431E" w:rsidRDefault="001D431E" w:rsidP="001D431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D431E">
        <w:rPr>
          <w:color w:val="000000"/>
          <w:sz w:val="24"/>
          <w:szCs w:val="24"/>
        </w:rPr>
        <w:t>W zarządzeniu Nr 114/2016/P Prezydenta Miasta Poznania z dnia 11 lutego 2016 r. w sprawie powołania Zespołu ds. Projektu Centrum wprowadza się zmianę w § 7, który otrzymuje brzmienie:</w:t>
      </w:r>
    </w:p>
    <w:p w:rsidR="001D431E" w:rsidRPr="001D431E" w:rsidRDefault="001D431E" w:rsidP="001D431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1D431E">
        <w:rPr>
          <w:color w:val="000000"/>
          <w:sz w:val="24"/>
          <w:szCs w:val="24"/>
        </w:rPr>
        <w:t>"W skład Zespołu wchodzą:</w:t>
      </w:r>
    </w:p>
    <w:p w:rsidR="001D431E" w:rsidRPr="001D431E" w:rsidRDefault="001D431E" w:rsidP="001D431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D431E">
        <w:rPr>
          <w:color w:val="000000"/>
          <w:sz w:val="24"/>
          <w:szCs w:val="24"/>
        </w:rPr>
        <w:t>1) Mariusz Wiśniewski – Zastępca Prezydenta Miasta Poznania – Przewodniczący Zespołu;</w:t>
      </w:r>
    </w:p>
    <w:p w:rsidR="001D431E" w:rsidRPr="001D431E" w:rsidRDefault="001D431E" w:rsidP="001D431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D431E">
        <w:rPr>
          <w:color w:val="000000"/>
          <w:sz w:val="24"/>
          <w:szCs w:val="24"/>
        </w:rPr>
        <w:t>2) Grzegorz Kamiński – Biuro Koordynacji Projektów i Rewitalizacji Miasta – Zastępca Przewodniczącego Zespołu;</w:t>
      </w:r>
    </w:p>
    <w:p w:rsidR="001D431E" w:rsidRPr="001D431E" w:rsidRDefault="001D431E" w:rsidP="001D431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D431E">
        <w:rPr>
          <w:color w:val="000000"/>
          <w:sz w:val="24"/>
          <w:szCs w:val="24"/>
        </w:rPr>
        <w:t>3) Joanna Dulińska – Biuro Koordynacji Projektów i Rewitalizacji Miasta – Sekretarz Zespołu;</w:t>
      </w:r>
    </w:p>
    <w:p w:rsidR="001D431E" w:rsidRPr="001D431E" w:rsidRDefault="001D431E" w:rsidP="001D431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D431E">
        <w:rPr>
          <w:color w:val="000000"/>
          <w:sz w:val="24"/>
          <w:szCs w:val="24"/>
        </w:rPr>
        <w:t>4) Katarzyna Parysek-Kasprzyk – Biuro Koordynacji Projektów i Rewitalizacji Miasta;</w:t>
      </w:r>
    </w:p>
    <w:p w:rsidR="001D431E" w:rsidRPr="001D431E" w:rsidRDefault="001D431E" w:rsidP="001D431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D431E">
        <w:rPr>
          <w:color w:val="000000"/>
          <w:sz w:val="24"/>
          <w:szCs w:val="24"/>
        </w:rPr>
        <w:t>5) Weronika Sińska-Mikuła – Biuro Koordynacji Projektów i Rewitalizacji Miasta;</w:t>
      </w:r>
    </w:p>
    <w:p w:rsidR="001D431E" w:rsidRPr="001D431E" w:rsidRDefault="001D431E" w:rsidP="001D431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D431E">
        <w:rPr>
          <w:color w:val="000000"/>
          <w:sz w:val="24"/>
          <w:szCs w:val="24"/>
        </w:rPr>
        <w:t>6) Olga Susicka-Banasiak – Biuro Koordynacji Projektów i Rewitalizacji Miasta;</w:t>
      </w:r>
    </w:p>
    <w:p w:rsidR="001D431E" w:rsidRPr="001D431E" w:rsidRDefault="001D431E" w:rsidP="001D431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D431E">
        <w:rPr>
          <w:color w:val="000000"/>
          <w:sz w:val="24"/>
          <w:szCs w:val="24"/>
        </w:rPr>
        <w:t>7) Krzysztof Kowalik – Inżynier Kontraktu;</w:t>
      </w:r>
    </w:p>
    <w:p w:rsidR="001D431E" w:rsidRPr="001D431E" w:rsidRDefault="001D431E" w:rsidP="001D431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D431E">
        <w:rPr>
          <w:color w:val="000000"/>
          <w:sz w:val="24"/>
          <w:szCs w:val="24"/>
        </w:rPr>
        <w:t>8) Adam Winogradzki – Inżynier Kontraktu;</w:t>
      </w:r>
    </w:p>
    <w:p w:rsidR="001D431E" w:rsidRPr="001D431E" w:rsidRDefault="001D431E" w:rsidP="001D431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D431E">
        <w:rPr>
          <w:color w:val="000000"/>
          <w:sz w:val="24"/>
          <w:szCs w:val="24"/>
        </w:rPr>
        <w:t>9) Grzegorz Bubula – Poznańskie Inwestycje Miejskie Sp. z o.o.;</w:t>
      </w:r>
    </w:p>
    <w:p w:rsidR="001D431E" w:rsidRPr="001D431E" w:rsidRDefault="001D431E" w:rsidP="001D431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D431E">
        <w:rPr>
          <w:color w:val="000000"/>
          <w:sz w:val="24"/>
          <w:szCs w:val="24"/>
        </w:rPr>
        <w:t>10) Jan Krauze – Poznańskie Inwestycje Miejskie Sp. z o.o.;</w:t>
      </w:r>
    </w:p>
    <w:p w:rsidR="001D431E" w:rsidRPr="001D431E" w:rsidRDefault="001D431E" w:rsidP="001D431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D431E">
        <w:rPr>
          <w:color w:val="000000"/>
          <w:sz w:val="24"/>
          <w:szCs w:val="24"/>
        </w:rPr>
        <w:lastRenderedPageBreak/>
        <w:t>11) Joanna Bielawska-Pałczyńska – Biuro Miejskiego Konserwatora Zabytków;</w:t>
      </w:r>
    </w:p>
    <w:p w:rsidR="001D431E" w:rsidRPr="001D431E" w:rsidRDefault="001D431E" w:rsidP="001D431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D431E">
        <w:rPr>
          <w:color w:val="000000"/>
          <w:sz w:val="24"/>
          <w:szCs w:val="24"/>
        </w:rPr>
        <w:t>12) Aleksandra Dolczewska – Biuro Miejskiego Konserwatora Zabytków;</w:t>
      </w:r>
    </w:p>
    <w:p w:rsidR="001D431E" w:rsidRPr="001D431E" w:rsidRDefault="001D431E" w:rsidP="001D431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D431E">
        <w:rPr>
          <w:color w:val="000000"/>
          <w:sz w:val="24"/>
          <w:szCs w:val="24"/>
        </w:rPr>
        <w:t>13) Michał Geszka – Oddział Miejskiego Inżyniera Ruchu (BKPiRM);</w:t>
      </w:r>
    </w:p>
    <w:p w:rsidR="001D431E" w:rsidRPr="001D431E" w:rsidRDefault="001D431E" w:rsidP="001D431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D431E">
        <w:rPr>
          <w:color w:val="000000"/>
          <w:sz w:val="24"/>
          <w:szCs w:val="24"/>
        </w:rPr>
        <w:t>14) Izabela Dutkowiak – Wydział Kształtowania i Ochrony Środowiska;</w:t>
      </w:r>
    </w:p>
    <w:p w:rsidR="001D431E" w:rsidRPr="001D431E" w:rsidRDefault="001D431E" w:rsidP="001D431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D431E">
        <w:rPr>
          <w:color w:val="000000"/>
          <w:sz w:val="24"/>
          <w:szCs w:val="24"/>
        </w:rPr>
        <w:t>15) Wojciech Potapowicz – Wydział Kształtowania i Ochrony Środowiska;</w:t>
      </w:r>
    </w:p>
    <w:p w:rsidR="001D431E" w:rsidRPr="001D431E" w:rsidRDefault="001D431E" w:rsidP="001D431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D431E">
        <w:rPr>
          <w:color w:val="000000"/>
          <w:sz w:val="24"/>
          <w:szCs w:val="24"/>
        </w:rPr>
        <w:t>16) Piotr Libicki – Wydział Urbanistyki i Architektury;</w:t>
      </w:r>
    </w:p>
    <w:p w:rsidR="001D431E" w:rsidRPr="001D431E" w:rsidRDefault="001D431E" w:rsidP="001D431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D431E">
        <w:rPr>
          <w:color w:val="000000"/>
          <w:sz w:val="24"/>
          <w:szCs w:val="24"/>
        </w:rPr>
        <w:t>17) Mariusz Filewicz – Wydział Urbanistyki i Architektury;</w:t>
      </w:r>
    </w:p>
    <w:p w:rsidR="001D431E" w:rsidRPr="001D431E" w:rsidRDefault="001D431E" w:rsidP="001D431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D431E">
        <w:rPr>
          <w:color w:val="000000"/>
          <w:sz w:val="24"/>
          <w:szCs w:val="24"/>
        </w:rPr>
        <w:t>18) Małgorzata Madzińska – Wydział Urbanistyki i Architektury;</w:t>
      </w:r>
    </w:p>
    <w:p w:rsidR="001D431E" w:rsidRPr="001D431E" w:rsidRDefault="001D431E" w:rsidP="001D431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D431E">
        <w:rPr>
          <w:color w:val="000000"/>
          <w:sz w:val="24"/>
          <w:szCs w:val="24"/>
        </w:rPr>
        <w:t>19) Katarzyna Chorążewicz – Miejska Pracownia Urbanistyczna;</w:t>
      </w:r>
    </w:p>
    <w:p w:rsidR="001D431E" w:rsidRPr="001D431E" w:rsidRDefault="001D431E" w:rsidP="001D431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D431E">
        <w:rPr>
          <w:color w:val="000000"/>
          <w:sz w:val="24"/>
          <w:szCs w:val="24"/>
        </w:rPr>
        <w:t>20) Joanna Woźniak – Miejska Pracownia Urbanistyczna;</w:t>
      </w:r>
    </w:p>
    <w:p w:rsidR="001D431E" w:rsidRPr="001D431E" w:rsidRDefault="001D431E" w:rsidP="001D431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D431E">
        <w:rPr>
          <w:color w:val="000000"/>
          <w:sz w:val="24"/>
          <w:szCs w:val="24"/>
        </w:rPr>
        <w:t>21) Beata Bartkowiak – Zarząd Dróg Miejskich;</w:t>
      </w:r>
    </w:p>
    <w:p w:rsidR="001D431E" w:rsidRPr="001D431E" w:rsidRDefault="001D431E" w:rsidP="001D431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D431E">
        <w:rPr>
          <w:color w:val="000000"/>
          <w:sz w:val="24"/>
          <w:szCs w:val="24"/>
        </w:rPr>
        <w:t>22) Andrzej Billert – Zarząd Dróg Miejskich;</w:t>
      </w:r>
    </w:p>
    <w:p w:rsidR="001D431E" w:rsidRPr="001D431E" w:rsidRDefault="001D431E" w:rsidP="001D431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D431E">
        <w:rPr>
          <w:color w:val="000000"/>
          <w:sz w:val="24"/>
          <w:szCs w:val="24"/>
        </w:rPr>
        <w:t>23) Łukasz Bandosz – Zarząd Transportu Miejskiego;</w:t>
      </w:r>
    </w:p>
    <w:p w:rsidR="001D431E" w:rsidRPr="001D431E" w:rsidRDefault="001D431E" w:rsidP="001D431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D431E">
        <w:rPr>
          <w:color w:val="000000"/>
          <w:sz w:val="24"/>
          <w:szCs w:val="24"/>
        </w:rPr>
        <w:t>24) Jan Gosiewski – Zarząd Transportu Miejskiego;</w:t>
      </w:r>
    </w:p>
    <w:p w:rsidR="001D431E" w:rsidRPr="001D431E" w:rsidRDefault="001D431E" w:rsidP="001D431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D431E">
        <w:rPr>
          <w:color w:val="000000"/>
          <w:sz w:val="24"/>
          <w:szCs w:val="24"/>
        </w:rPr>
        <w:t>25) Tomasz Łapszewicz – Zarząd Transportu Miejskiego;</w:t>
      </w:r>
    </w:p>
    <w:p w:rsidR="001D431E" w:rsidRPr="001D431E" w:rsidRDefault="001D431E" w:rsidP="001D431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D431E">
        <w:rPr>
          <w:color w:val="000000"/>
          <w:sz w:val="24"/>
          <w:szCs w:val="24"/>
        </w:rPr>
        <w:t>26) Katarzyna Józefiak – Aquanet Spółka Akcyjna;</w:t>
      </w:r>
    </w:p>
    <w:p w:rsidR="001D431E" w:rsidRPr="001D431E" w:rsidRDefault="001D431E" w:rsidP="001D431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D431E">
        <w:rPr>
          <w:color w:val="000000"/>
          <w:sz w:val="24"/>
          <w:szCs w:val="24"/>
        </w:rPr>
        <w:t>27) Adam Majchrzycki – Miejskie Przedsiębiorstwo Komunikacyjne w Poznaniu.".</w:t>
      </w:r>
    </w:p>
    <w:p w:rsidR="001D431E" w:rsidRDefault="001D431E" w:rsidP="001D431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1D431E" w:rsidRDefault="001D431E" w:rsidP="001D431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1D431E" w:rsidRDefault="001D431E" w:rsidP="001D431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D431E" w:rsidRDefault="001D431E" w:rsidP="001D431E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1D431E" w:rsidRDefault="001D431E" w:rsidP="001D431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D431E">
        <w:rPr>
          <w:color w:val="000000"/>
          <w:sz w:val="24"/>
          <w:szCs w:val="24"/>
        </w:rPr>
        <w:t>Wykonanie zarządzenia powierza się Dyrektorowi Biura Koordynacji Projektów i</w:t>
      </w:r>
      <w:r w:rsidR="001B2DE6">
        <w:rPr>
          <w:color w:val="000000"/>
          <w:sz w:val="24"/>
          <w:szCs w:val="24"/>
        </w:rPr>
        <w:t> </w:t>
      </w:r>
      <w:r w:rsidRPr="001D431E">
        <w:rPr>
          <w:color w:val="000000"/>
          <w:sz w:val="24"/>
          <w:szCs w:val="24"/>
        </w:rPr>
        <w:t>Rewitalizacji Miasta.</w:t>
      </w:r>
    </w:p>
    <w:p w:rsidR="001D431E" w:rsidRDefault="001D431E" w:rsidP="001D431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1D431E" w:rsidRDefault="001D431E" w:rsidP="001D431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1D431E" w:rsidRDefault="001D431E" w:rsidP="001D431E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1D431E" w:rsidRDefault="001D431E" w:rsidP="001D431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D431E">
        <w:rPr>
          <w:color w:val="000000"/>
          <w:sz w:val="24"/>
          <w:szCs w:val="24"/>
        </w:rPr>
        <w:t>Zarządzenie wchodzi w życie z dniem podpisania.</w:t>
      </w:r>
    </w:p>
    <w:p w:rsidR="001D431E" w:rsidRDefault="001D431E" w:rsidP="001D431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1D431E" w:rsidRDefault="001D431E" w:rsidP="001D431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1D431E" w:rsidRDefault="001D431E" w:rsidP="001D431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1D431E" w:rsidRPr="001D431E" w:rsidRDefault="001D431E" w:rsidP="001D431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1D431E" w:rsidRPr="001D431E" w:rsidSect="001D431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31E" w:rsidRDefault="001D431E">
      <w:r>
        <w:separator/>
      </w:r>
    </w:p>
  </w:endnote>
  <w:endnote w:type="continuationSeparator" w:id="0">
    <w:p w:rsidR="001D431E" w:rsidRDefault="001D4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31E" w:rsidRDefault="001D431E">
      <w:r>
        <w:separator/>
      </w:r>
    </w:p>
  </w:footnote>
  <w:footnote w:type="continuationSeparator" w:id="0">
    <w:p w:rsidR="001D431E" w:rsidRDefault="001D43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7 marca 2019r."/>
    <w:docVar w:name="AktNr" w:val="214/2019/P"/>
    <w:docVar w:name="Sprawa" w:val="zarządzenie w sprawie powołania Zespołu ds. Projektu Centrum."/>
  </w:docVars>
  <w:rsids>
    <w:rsidRoot w:val="001D431E"/>
    <w:rsid w:val="0003528D"/>
    <w:rsid w:val="00072485"/>
    <w:rsid w:val="000A5BC9"/>
    <w:rsid w:val="000B2C44"/>
    <w:rsid w:val="000E2E12"/>
    <w:rsid w:val="00167A3B"/>
    <w:rsid w:val="0017594F"/>
    <w:rsid w:val="001B2DE6"/>
    <w:rsid w:val="001D431E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8C479E-0F89-40C9-B13C-60EEDF172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362</Words>
  <Characters>2404</Characters>
  <Application>Microsoft Office Word</Application>
  <DocSecurity>0</DocSecurity>
  <Lines>70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2019-03-07T11:37:00Z</dcterms:created>
  <dcterms:modified xsi:type="dcterms:W3CDTF">2019-03-07T11:37:00Z</dcterms:modified>
</cp:coreProperties>
</file>