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03F2B">
        <w:tc>
          <w:tcPr>
            <w:tcW w:w="1368" w:type="dxa"/>
            <w:shd w:val="clear" w:color="auto" w:fill="auto"/>
          </w:tcPr>
          <w:p w:rsidR="00FA63B5" w:rsidRDefault="00FA63B5" w:rsidP="00D03F2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03F2B">
            <w:pPr>
              <w:spacing w:line="360" w:lineRule="auto"/>
              <w:jc w:val="both"/>
            </w:pPr>
            <w:r w:rsidRPr="00D03F2B">
              <w:rPr>
                <w:b/>
              </w:rPr>
              <w:fldChar w:fldCharType="begin"/>
            </w:r>
            <w:r w:rsidRPr="00D03F2B">
              <w:rPr>
                <w:b/>
              </w:rPr>
              <w:instrText xml:space="preserve"> DOCVARIABLE  Sprawa  \* MERGEFORMAT </w:instrText>
            </w:r>
            <w:r w:rsidRPr="00D03F2B">
              <w:rPr>
                <w:b/>
              </w:rPr>
              <w:fldChar w:fldCharType="separate"/>
            </w:r>
            <w:r w:rsidR="001A73B8" w:rsidRPr="00D03F2B">
              <w:rPr>
                <w:b/>
              </w:rPr>
              <w:t xml:space="preserve">nabycia niezabudowanej nieruchomości położonej w rejonie ul. Na Stoku, oznaczonej w ewidencji gruntów: dz. nr 30/5, arkusz mapy 29, obręb Winiary, dla której Sąd Rejonowy w Poznaniu prowadzi ksiegę wieczystą nr </w:t>
            </w:r>
            <w:r w:rsidR="00366F0D" w:rsidRPr="00D03F2B">
              <w:rPr>
                <w:b/>
              </w:rPr>
              <w:t>xxx</w:t>
            </w:r>
            <w:r w:rsidR="001A73B8" w:rsidRPr="00D03F2B">
              <w:rPr>
                <w:b/>
              </w:rPr>
              <w:t>.</w:t>
            </w:r>
            <w:r w:rsidRPr="00D03F2B">
              <w:rPr>
                <w:b/>
              </w:rPr>
              <w:fldChar w:fldCharType="end"/>
            </w:r>
          </w:p>
        </w:tc>
      </w:tr>
    </w:tbl>
    <w:p w:rsidR="00FA63B5" w:rsidRPr="001A73B8" w:rsidRDefault="00FA63B5" w:rsidP="001A73B8">
      <w:pPr>
        <w:spacing w:line="360" w:lineRule="auto"/>
        <w:jc w:val="both"/>
      </w:pPr>
      <w:bookmarkStart w:id="1" w:name="z1"/>
      <w:bookmarkEnd w:id="1"/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73B8">
        <w:rPr>
          <w:color w:val="000000"/>
        </w:rPr>
        <w:t>Nieruchomość położona w Poznaniu przy ul. Na Stoku, oznaczona w ewidencji gruntów: obręb Winiary, arkusz mapy 29, działka nr 30/5 o pow. 333 m</w:t>
      </w:r>
      <w:r w:rsidRPr="001A73B8">
        <w:rPr>
          <w:color w:val="000000"/>
          <w:vertAlign w:val="superscript"/>
        </w:rPr>
        <w:t>2</w:t>
      </w:r>
      <w:r w:rsidRPr="001A73B8">
        <w:rPr>
          <w:color w:val="000000"/>
        </w:rPr>
        <w:t>, dla której Sąd Rejonowy –</w:t>
      </w:r>
      <w:r w:rsidR="006F492A">
        <w:rPr>
          <w:color w:val="000000"/>
        </w:rPr>
        <w:t> </w:t>
      </w:r>
      <w:r w:rsidRPr="001A73B8">
        <w:rPr>
          <w:color w:val="000000"/>
        </w:rPr>
        <w:t xml:space="preserve">Poznań Stare Miasto w Poznaniu prowadzi księgę wieczystą nr </w:t>
      </w:r>
      <w:r w:rsidR="00366F0D">
        <w:rPr>
          <w:color w:val="000000"/>
        </w:rPr>
        <w:t>xxx</w:t>
      </w:r>
      <w:r w:rsidRPr="001A73B8">
        <w:rPr>
          <w:color w:val="000000"/>
        </w:rPr>
        <w:t>, jest własnością osoby fizycznej.</w:t>
      </w:r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73B8">
        <w:rPr>
          <w:color w:val="000000"/>
        </w:rPr>
        <w:t>Wskazana działka stanowi nieruchomość gruntową niezabudowaną, porośniętą niepielęgnowanymi drzewami. W najbliższym otoczeniu znajduje się park Cytadela i</w:t>
      </w:r>
      <w:r w:rsidR="006F492A">
        <w:rPr>
          <w:color w:val="000000"/>
        </w:rPr>
        <w:t> </w:t>
      </w:r>
      <w:r w:rsidRPr="001A73B8">
        <w:rPr>
          <w:color w:val="000000"/>
        </w:rPr>
        <w:t>zabudowa mieszkaniowa jednorodzinna. Nieruchomość objęta jest miejscowym planem zagospodarowania przestrzennego „Rejon ulicy Na Szańcach” i oznaczona symbolem 5ZP –</w:t>
      </w:r>
      <w:r w:rsidR="006F492A">
        <w:rPr>
          <w:color w:val="000000"/>
        </w:rPr>
        <w:t> </w:t>
      </w:r>
      <w:r w:rsidRPr="001A73B8">
        <w:rPr>
          <w:color w:val="000000"/>
        </w:rPr>
        <w:t>tereny zieleni urządzonej.</w:t>
      </w:r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2" w:name="_GoBack"/>
      <w:bookmarkEnd w:id="2"/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73B8">
        <w:rPr>
          <w:color w:val="000000"/>
        </w:rPr>
        <w:t xml:space="preserve">W piśmie z dnia 20 października 2017 r. Zarząd Zieleni Miejskiej wskazał, że przedmiotowy teren znajdował się w obrębie parku Cytadela od czasu jego utworzenia, jest ogólnodostępny, porośnięty drzewami, a ZZM od początku swojego istnienia na rzeczonej działce (jako integralnej części parku) prowadził i prowadzi nadal podstawowe prace konserwacyjne polegające na wykaszaniu terenu, sprzątaniu oraz utrzymaniu drzewostanu w należytym stanie. </w:t>
      </w:r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1A73B8">
        <w:rPr>
          <w:color w:val="000000"/>
        </w:rPr>
        <w:t xml:space="preserve">Zgodnie z § 3 uchwały Nr LXI/840/V/2009 Rady Miasta Poznania z dnia 13 października 2009 r. w sprawie zasad gospodarowania nieruchomościami Miasta Poznania (z późniejszymi zmianami): </w:t>
      </w:r>
      <w:r w:rsidRPr="001A73B8">
        <w:rPr>
          <w:i/>
          <w:iCs/>
          <w:color w:val="000000"/>
        </w:rPr>
        <w:t xml:space="preserve">Poza przypadkami, gdy ustawa albo przepisy szczególne przewidują taki </w:t>
      </w:r>
      <w:r w:rsidRPr="001A73B8">
        <w:rPr>
          <w:i/>
          <w:iCs/>
          <w:color w:val="000000"/>
        </w:rPr>
        <w:lastRenderedPageBreak/>
        <w:t xml:space="preserve">obowiązek, </w:t>
      </w:r>
      <w:r w:rsidRPr="001A73B8">
        <w:rPr>
          <w:b/>
          <w:bCs/>
          <w:i/>
          <w:iCs/>
          <w:color w:val="000000"/>
        </w:rPr>
        <w:t xml:space="preserve">Prezydent Miasta Poznania nabywa nieruchomości, gdy są one niezbędne do realizacji celów publicznych, zadań własnych Miasta Poznania </w:t>
      </w:r>
      <w:r w:rsidRPr="001A73B8">
        <w:rPr>
          <w:i/>
          <w:iCs/>
          <w:color w:val="000000"/>
        </w:rPr>
        <w:t xml:space="preserve">(…).  </w:t>
      </w:r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1A73B8">
        <w:rPr>
          <w:color w:val="000000"/>
        </w:rPr>
        <w:t xml:space="preserve">Zgodnie z treścią art. 7 ust. 1 pkt 12 ustawy o samorządzie gminnym z dnia 8 marca 1990 r.: </w:t>
      </w:r>
      <w:r w:rsidRPr="001A73B8">
        <w:rPr>
          <w:i/>
          <w:iCs/>
          <w:color w:val="000000"/>
        </w:rPr>
        <w:t>Do zadań własnych gminy należy zaspokajanie zbiorowych potrzeb wspólnoty. W</w:t>
      </w:r>
      <w:r w:rsidR="006F492A">
        <w:rPr>
          <w:i/>
          <w:iCs/>
          <w:color w:val="000000"/>
        </w:rPr>
        <w:t> </w:t>
      </w:r>
      <w:r w:rsidRPr="001A73B8">
        <w:rPr>
          <w:i/>
          <w:iCs/>
          <w:color w:val="000000"/>
        </w:rPr>
        <w:t>szczególności zadania własne obejmują sprawy: zieleni gminnej i zadrzewień.</w:t>
      </w:r>
      <w:r w:rsidRPr="001A73B8">
        <w:rPr>
          <w:color w:val="000000"/>
        </w:rPr>
        <w:t xml:space="preserve"> Ponadto w</w:t>
      </w:r>
      <w:r w:rsidR="006F492A">
        <w:rPr>
          <w:color w:val="000000"/>
        </w:rPr>
        <w:t> </w:t>
      </w:r>
      <w:r w:rsidRPr="001A73B8">
        <w:rPr>
          <w:color w:val="000000"/>
        </w:rPr>
        <w:t xml:space="preserve">myśl przepisu art. 6 ust. 9c) ustawy z dnia 21 sierpnia 1997 r. o gospodarce nieruchomości: </w:t>
      </w:r>
      <w:r w:rsidRPr="001A73B8">
        <w:rPr>
          <w:i/>
          <w:iCs/>
          <w:color w:val="000000"/>
        </w:rPr>
        <w:t>Celem publicznym jest wydzielanie gruntów pod publiczne dostępne samorządowe: ciągi piesze, place, parki, promenady lub bulwary, a także ich urządzanie, w tym budowa lub przebudowa.</w:t>
      </w:r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73B8">
        <w:rPr>
          <w:color w:val="000000"/>
        </w:rPr>
        <w:t xml:space="preserve"> </w:t>
      </w:r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73B8">
        <w:rPr>
          <w:color w:val="000000"/>
        </w:rPr>
        <w:t xml:space="preserve">Mając na uwadze publiczne przeznaczenie działki, jej sąsiedztwo z terenami rekreacyjnymi Miasta (dopełnienie powierzchni parku Cytadela) oraz zgodę właściciela na zaproponowaną cenę, jej nabycie do zasobu Miasta Poznania jest zasadne.  </w:t>
      </w:r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1A73B8">
        <w:rPr>
          <w:color w:val="000000"/>
        </w:rPr>
        <w:t>Po nabyciu działka zostanie powierzona Zarządowi Zieleni Miejskiej w Poznaniu.</w:t>
      </w:r>
      <w:r w:rsidRPr="001A73B8">
        <w:rPr>
          <w:color w:val="000000"/>
          <w:szCs w:val="22"/>
        </w:rPr>
        <w:t xml:space="preserve">   </w:t>
      </w:r>
    </w:p>
    <w:p w:rsidR="001A73B8" w:rsidRPr="001A73B8" w:rsidRDefault="001A73B8" w:rsidP="001A73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1A73B8" w:rsidRDefault="001A73B8" w:rsidP="001A73B8">
      <w:pPr>
        <w:spacing w:line="360" w:lineRule="auto"/>
        <w:jc w:val="both"/>
      </w:pPr>
    </w:p>
    <w:p w:rsidR="001A73B8" w:rsidRDefault="001A73B8" w:rsidP="001A73B8">
      <w:pPr>
        <w:spacing w:line="360" w:lineRule="auto"/>
        <w:jc w:val="both"/>
      </w:pPr>
    </w:p>
    <w:p w:rsidR="001A73B8" w:rsidRDefault="001A73B8" w:rsidP="001A73B8">
      <w:pPr>
        <w:keepNext/>
        <w:spacing w:line="360" w:lineRule="auto"/>
        <w:jc w:val="center"/>
      </w:pPr>
      <w:r>
        <w:t>p.o. DYREKTOR WYDZIAŁU</w:t>
      </w:r>
    </w:p>
    <w:p w:rsidR="001A73B8" w:rsidRPr="001A73B8" w:rsidRDefault="001A73B8" w:rsidP="001A73B8">
      <w:pPr>
        <w:keepNext/>
        <w:spacing w:line="360" w:lineRule="auto"/>
        <w:jc w:val="center"/>
      </w:pPr>
      <w:r>
        <w:t>(-) Magda Albińska</w:t>
      </w:r>
    </w:p>
    <w:sectPr w:rsidR="001A73B8" w:rsidRPr="001A73B8" w:rsidSect="001A73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2B" w:rsidRDefault="00D03F2B">
      <w:r>
        <w:separator/>
      </w:r>
    </w:p>
  </w:endnote>
  <w:endnote w:type="continuationSeparator" w:id="0">
    <w:p w:rsidR="00D03F2B" w:rsidRDefault="00D0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2B" w:rsidRDefault="00D03F2B">
      <w:r>
        <w:separator/>
      </w:r>
    </w:p>
  </w:footnote>
  <w:footnote w:type="continuationSeparator" w:id="0">
    <w:p w:rsidR="00D03F2B" w:rsidRDefault="00D03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iezabudowanej nieruchomości położonej w rejonie ul. Na Stoku, oznaczonej w ewidencji gruntów: dz. nr 30/5, arkusz mapy 29, obręb Winiary, dla której Sąd Rejonowy w Poznaniu prowadzi ksiegę wieczystą nr PO1P/00064208/8."/>
  </w:docVars>
  <w:rsids>
    <w:rsidRoot w:val="001A73B8"/>
    <w:rsid w:val="000607A3"/>
    <w:rsid w:val="001A73B8"/>
    <w:rsid w:val="001B1D53"/>
    <w:rsid w:val="0022095A"/>
    <w:rsid w:val="002946C5"/>
    <w:rsid w:val="002C29F3"/>
    <w:rsid w:val="00366F0D"/>
    <w:rsid w:val="006F492A"/>
    <w:rsid w:val="00796326"/>
    <w:rsid w:val="00A87E1B"/>
    <w:rsid w:val="00AA04BE"/>
    <w:rsid w:val="00BB1A14"/>
    <w:rsid w:val="00D03F2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1CBE2"/>
  <w15:chartTrackingRefBased/>
  <w15:docId w15:val="{F49B3D29-544D-440D-A085-0146F637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2019-03-11T12:07:00Z</dcterms:created>
  <dcterms:modified xsi:type="dcterms:W3CDTF">2019-03-11T12:10:00Z</dcterms:modified>
</cp:coreProperties>
</file>