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2A8D">
              <w:rPr>
                <w:b/>
              </w:rPr>
              <w:fldChar w:fldCharType="separate"/>
            </w:r>
            <w:r w:rsidR="00BB2A8D">
              <w:rPr>
                <w:b/>
              </w:rPr>
              <w:t xml:space="preserve">ustalenia składu osobowego Komisji ds. lokali w zasobie Poznańskiego Towarzystwa Budownictwa Społecznego sp. z o.o., oddanych do dyspozycji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2A8D" w:rsidRDefault="00FA63B5" w:rsidP="00BB2A8D">
      <w:pPr>
        <w:spacing w:line="360" w:lineRule="auto"/>
        <w:jc w:val="both"/>
      </w:pPr>
      <w:bookmarkStart w:id="2" w:name="z1"/>
      <w:bookmarkEnd w:id="2"/>
    </w:p>
    <w:p w:rsidR="00BB2A8D" w:rsidRPr="00BB2A8D" w:rsidRDefault="00BB2A8D" w:rsidP="00BB2A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2A8D">
        <w:rPr>
          <w:color w:val="000000"/>
        </w:rPr>
        <w:t>Zgodnie z § 6 ust. 3 zarządzenia Nr 122/2019/P Prezydenta Miasta Poznania z dnia 21 lutego 2019 r. w sprawie lokali mieszkalnych z zasobu Poznańskiego Towarzystwa Budownictwa Społecznego sp. z o.o, w sprawie których Miasto Poznań zawiera umowy dotyczące partycypacji w kosztach budowy lub zawarło odrębne porozumienia, Prezydent Miasta Poznania powołuje, a także określa skład i tryb działania Komisji ds. lokali w zasobie Poznańskiego Towarzystwa Budownictwa Społecznego sp. z o.o., oddanych do dyspozycji Miasta Poznania.</w:t>
      </w:r>
    </w:p>
    <w:p w:rsidR="00BB2A8D" w:rsidRPr="00BB2A8D" w:rsidRDefault="00BB2A8D" w:rsidP="00BB2A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2A8D">
        <w:rPr>
          <w:color w:val="000000"/>
        </w:rPr>
        <w:t>Wobec wejścia w życie przepisów wyżej wymienionego zarządzenia należało uchylić poprzednio obowiązujące zarządzenie Nr 821/2018/P z dnia 16 listopada 2018 r.</w:t>
      </w:r>
      <w:r w:rsidRPr="00BB2A8D">
        <w:rPr>
          <w:i/>
          <w:iCs/>
          <w:color w:val="000000"/>
        </w:rPr>
        <w:t xml:space="preserve"> </w:t>
      </w:r>
      <w:r w:rsidRPr="00BB2A8D">
        <w:rPr>
          <w:color w:val="000000"/>
        </w:rPr>
        <w:t>w sprawie</w:t>
      </w:r>
      <w:r w:rsidRPr="00BB2A8D">
        <w:rPr>
          <w:i/>
          <w:iCs/>
          <w:color w:val="000000"/>
        </w:rPr>
        <w:t xml:space="preserve"> </w:t>
      </w:r>
      <w:r w:rsidRPr="00BB2A8D">
        <w:rPr>
          <w:color w:val="000000"/>
        </w:rPr>
        <w:t>ustalenia składu osobowego Komisji ds. Opiniowania Listy (ze zmianami), podjęte na podstawie uchylonego zarządzenia Nr 374/2017/P Prezydenta Miasta Poznania z dnia 9</w:t>
      </w:r>
      <w:r w:rsidR="00082EBF">
        <w:rPr>
          <w:color w:val="000000"/>
        </w:rPr>
        <w:t> </w:t>
      </w:r>
      <w:r w:rsidRPr="00BB2A8D">
        <w:rPr>
          <w:color w:val="000000"/>
        </w:rPr>
        <w:t>czerwca 2017 r. w sprawie lokali mieszkalnych z zasobu Poznańskiego Towarzystwa Budownictwa Społecznego sp. z o.o, w sprawie których Miasto Poznań zawiera umowy dotyczące partycypacji w kosztach budowy lub zawarło odrębne porozumienia</w:t>
      </w:r>
    </w:p>
    <w:p w:rsidR="00BB2A8D" w:rsidRPr="00BB2A8D" w:rsidRDefault="00BB2A8D" w:rsidP="00BB2A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2A8D">
        <w:rPr>
          <w:color w:val="000000"/>
        </w:rPr>
        <w:t>W niniejszym zarządzeniu uwzględniono kandydatury zgłoszone wcześniej przez podmioty wymienione w zarządzeniu Nr 290/2019/P Prezydenta Miasta Poznania z dnia  22 marca 2019 r. w sprawie Komisji ds. lokali w zasobie Poznańskiego Towarzystwa Budownictwa Społecznego sp. z o.o., oddanych do dyspozycji Miasta Poznania, oraz kandydata zgłoszonego przez Przewodniczącego Miejskiej Rady Seniorów.</w:t>
      </w:r>
    </w:p>
    <w:p w:rsidR="00BB2A8D" w:rsidRDefault="00BB2A8D" w:rsidP="00BB2A8D">
      <w:pPr>
        <w:spacing w:line="360" w:lineRule="auto"/>
        <w:jc w:val="both"/>
        <w:rPr>
          <w:color w:val="000000"/>
        </w:rPr>
      </w:pPr>
      <w:r w:rsidRPr="00BB2A8D">
        <w:rPr>
          <w:color w:val="000000"/>
        </w:rPr>
        <w:t>Z tego względu wydanie zarządzenia jest uzasadnione.</w:t>
      </w:r>
    </w:p>
    <w:p w:rsidR="00BB2A8D" w:rsidRDefault="00BB2A8D" w:rsidP="00BB2A8D">
      <w:pPr>
        <w:spacing w:line="360" w:lineRule="auto"/>
        <w:jc w:val="both"/>
      </w:pPr>
    </w:p>
    <w:p w:rsidR="00BB2A8D" w:rsidRDefault="00BB2A8D" w:rsidP="00BB2A8D">
      <w:pPr>
        <w:keepNext/>
        <w:spacing w:line="360" w:lineRule="auto"/>
        <w:jc w:val="center"/>
      </w:pPr>
      <w:r>
        <w:lastRenderedPageBreak/>
        <w:t>DYREKTOR</w:t>
      </w:r>
    </w:p>
    <w:p w:rsidR="00BB2A8D" w:rsidRDefault="00BB2A8D" w:rsidP="00BB2A8D">
      <w:pPr>
        <w:keepNext/>
        <w:spacing w:line="360" w:lineRule="auto"/>
        <w:jc w:val="center"/>
      </w:pPr>
      <w:r>
        <w:t>BIURA SPRAW LOKALOWYCH</w:t>
      </w:r>
    </w:p>
    <w:p w:rsidR="00BB2A8D" w:rsidRPr="00BB2A8D" w:rsidRDefault="00BB2A8D" w:rsidP="00BB2A8D">
      <w:pPr>
        <w:keepNext/>
        <w:spacing w:line="360" w:lineRule="auto"/>
        <w:jc w:val="center"/>
      </w:pPr>
      <w:r>
        <w:t>(-) Renata Murczak</w:t>
      </w:r>
    </w:p>
    <w:sectPr w:rsidR="00BB2A8D" w:rsidRPr="00BB2A8D" w:rsidSect="00BB2A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A8D" w:rsidRDefault="00BB2A8D">
      <w:r>
        <w:separator/>
      </w:r>
    </w:p>
  </w:endnote>
  <w:endnote w:type="continuationSeparator" w:id="0">
    <w:p w:rsidR="00BB2A8D" w:rsidRDefault="00BB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A8D" w:rsidRDefault="00BB2A8D">
      <w:r>
        <w:separator/>
      </w:r>
    </w:p>
  </w:footnote>
  <w:footnote w:type="continuationSeparator" w:id="0">
    <w:p w:rsidR="00BB2A8D" w:rsidRDefault="00BB2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składu osobowego Komisji ds. lokali w zasobie Poznańskiego Towarzystwa Budownictwa Społecznego sp. z o.o., oddanych do dyspozycji Miasta Poznania. "/>
  </w:docVars>
  <w:rsids>
    <w:rsidRoot w:val="00BB2A8D"/>
    <w:rsid w:val="000607A3"/>
    <w:rsid w:val="00082EBF"/>
    <w:rsid w:val="001B1D53"/>
    <w:rsid w:val="0022095A"/>
    <w:rsid w:val="002946C5"/>
    <w:rsid w:val="002C29F3"/>
    <w:rsid w:val="00796326"/>
    <w:rsid w:val="00A87E1B"/>
    <w:rsid w:val="00AA04BE"/>
    <w:rsid w:val="00BB1A14"/>
    <w:rsid w:val="00BB2A8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4CC62-3FF9-4DBF-A921-39C814E8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251</Words>
  <Characters>1616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2019-03-22T12:48:00Z</dcterms:created>
  <dcterms:modified xsi:type="dcterms:W3CDTF">2019-03-22T12:48:00Z</dcterms:modified>
</cp:coreProperties>
</file>