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1BEC">
              <w:rPr>
                <w:b/>
              </w:rPr>
              <w:fldChar w:fldCharType="separate"/>
            </w:r>
            <w:r w:rsidR="001A1BEC">
              <w:rPr>
                <w:b/>
              </w:rPr>
              <w:t>zachowania należytej staranności przy realizacji  transakcji zakupu towarów i usług.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1BEC" w:rsidRDefault="00FA63B5" w:rsidP="001A1BEC">
      <w:pPr>
        <w:spacing w:line="360" w:lineRule="auto"/>
        <w:jc w:val="both"/>
      </w:pPr>
      <w:bookmarkStart w:id="2" w:name="z1"/>
      <w:bookmarkEnd w:id="2"/>
    </w:p>
    <w:p w:rsidR="001A1BEC" w:rsidRDefault="001A1BEC" w:rsidP="001A1BEC">
      <w:pPr>
        <w:spacing w:line="360" w:lineRule="auto"/>
        <w:jc w:val="both"/>
        <w:rPr>
          <w:color w:val="000000"/>
          <w:szCs w:val="20"/>
        </w:rPr>
      </w:pPr>
      <w:r w:rsidRPr="001A1BEC">
        <w:rPr>
          <w:color w:val="000000"/>
          <w:szCs w:val="20"/>
        </w:rPr>
        <w:t xml:space="preserve">Zarządzenie ma na celu zapewnienie Miastu Poznań poprawności scentralizowanych rozliczeń podatku VAT, uniknięcie sankcji karnych w związku z zakwestionowaniem przez organy podatkowe prawa do odliczenia podatku VAT oraz uniknięcie odpowiedzialności solidarnej nabywcy.  </w:t>
      </w:r>
    </w:p>
    <w:p w:rsidR="001A1BEC" w:rsidRDefault="001A1BEC" w:rsidP="001A1BEC">
      <w:pPr>
        <w:spacing w:line="360" w:lineRule="auto"/>
        <w:jc w:val="both"/>
      </w:pPr>
    </w:p>
    <w:p w:rsidR="001A1BEC" w:rsidRDefault="001A1BEC" w:rsidP="001A1BEC">
      <w:pPr>
        <w:keepNext/>
        <w:spacing w:line="360" w:lineRule="auto"/>
        <w:jc w:val="center"/>
      </w:pPr>
      <w:r>
        <w:t>Dyrektor Wydziału</w:t>
      </w:r>
    </w:p>
    <w:p w:rsidR="001A1BEC" w:rsidRPr="001A1BEC" w:rsidRDefault="001A1BEC" w:rsidP="001A1BEC">
      <w:pPr>
        <w:keepNext/>
        <w:spacing w:line="360" w:lineRule="auto"/>
        <w:jc w:val="center"/>
      </w:pPr>
      <w:r>
        <w:t>(-) Hanna Koszczyńska-Karaś</w:t>
      </w:r>
    </w:p>
    <w:sectPr w:rsidR="001A1BEC" w:rsidRPr="001A1BEC" w:rsidSect="001A1B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EC" w:rsidRDefault="001A1BEC">
      <w:r>
        <w:separator/>
      </w:r>
    </w:p>
  </w:endnote>
  <w:endnote w:type="continuationSeparator" w:id="0">
    <w:p w:rsidR="001A1BEC" w:rsidRDefault="001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EC" w:rsidRDefault="001A1BEC">
      <w:r>
        <w:separator/>
      </w:r>
    </w:p>
  </w:footnote>
  <w:footnote w:type="continuationSeparator" w:id="0">
    <w:p w:rsidR="001A1BEC" w:rsidRDefault="001A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chowania należytej staranności przy realizacji  transakcji zakupu towarów i usług."/>
  </w:docVars>
  <w:rsids>
    <w:rsidRoot w:val="001A1BEC"/>
    <w:rsid w:val="000607A3"/>
    <w:rsid w:val="001A1BEC"/>
    <w:rsid w:val="001B1D53"/>
    <w:rsid w:val="0022095A"/>
    <w:rsid w:val="002946C5"/>
    <w:rsid w:val="002C29F3"/>
    <w:rsid w:val="00796326"/>
    <w:rsid w:val="008A718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88E7C-F187-4332-8FA0-36A7F32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56</Words>
  <Characters>416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2019-04-01T08:11:00Z</dcterms:created>
  <dcterms:modified xsi:type="dcterms:W3CDTF">2019-04-01T08:11:00Z</dcterms:modified>
</cp:coreProperties>
</file>