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5EBB">
          <w:t>331/2019/P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35EBB">
        <w:rPr>
          <w:b/>
          <w:sz w:val="28"/>
        </w:rPr>
        <w:fldChar w:fldCharType="separate"/>
      </w:r>
      <w:r w:rsidR="00E35EBB">
        <w:rPr>
          <w:b/>
          <w:sz w:val="28"/>
        </w:rPr>
        <w:t>1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35E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5EBB">
              <w:rPr>
                <w:b/>
                <w:sz w:val="24"/>
                <w:szCs w:val="24"/>
              </w:rPr>
              <w:fldChar w:fldCharType="separate"/>
            </w:r>
            <w:r w:rsidR="00E35EBB">
              <w:rPr>
                <w:b/>
                <w:sz w:val="24"/>
                <w:szCs w:val="24"/>
              </w:rPr>
              <w:t xml:space="preserve">zarządzenie w sprawie powołania komisji do przeprowadzenia oceny przydatności użytkowej materiałów państwowego zasobu geodezyjnego i kartograficznego.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5EBB">
        <w:rPr>
          <w:color w:val="000000"/>
          <w:sz w:val="24"/>
        </w:rPr>
        <w:t xml:space="preserve">Na podstawie </w:t>
      </w:r>
      <w:r w:rsidRPr="00E35EBB">
        <w:rPr>
          <w:color w:val="000000"/>
          <w:sz w:val="24"/>
          <w:szCs w:val="24"/>
        </w:rPr>
        <w:t>art. 40 ust. 4 ustawy z dnia 17 maja 1989 r. Prawo geodezyjne i kartograficzne (t.j. Dz. U. z 2017 r. poz. 2101 ze zm.), § 27 rozporządzenia Ministra Administracji i</w:t>
      </w:r>
      <w:r w:rsidR="002661C7">
        <w:rPr>
          <w:color w:val="000000"/>
          <w:sz w:val="24"/>
          <w:szCs w:val="24"/>
        </w:rPr>
        <w:t> </w:t>
      </w:r>
      <w:r w:rsidRPr="00E35EBB">
        <w:rPr>
          <w:color w:val="000000"/>
          <w:sz w:val="24"/>
          <w:szCs w:val="24"/>
        </w:rPr>
        <w:t>Cyfryzacji z dnia 5 września 2013 r. w sprawie organizacji i trybu prowadzenia państwowego zasobu geodezyjnego i kartograficznego (Dz. U. z 2013 r. poz. 1183) oraz zarządzenia Nr 732/2014/P Prezydenta Miasta Poznania z dnia 3 grudnia 2014 r. (ze zm.) w</w:t>
      </w:r>
      <w:r w:rsidR="002661C7">
        <w:rPr>
          <w:color w:val="000000"/>
          <w:sz w:val="24"/>
          <w:szCs w:val="24"/>
        </w:rPr>
        <w:t> </w:t>
      </w:r>
      <w:r w:rsidRPr="00E35EBB">
        <w:rPr>
          <w:color w:val="000000"/>
          <w:sz w:val="24"/>
          <w:szCs w:val="24"/>
        </w:rPr>
        <w:t xml:space="preserve">sprawie realizacji zadań służby geodezyjnej i kartograficznej w mieście Poznaniu </w:t>
      </w:r>
      <w:r w:rsidRPr="00E35EBB">
        <w:rPr>
          <w:color w:val="000000"/>
          <w:sz w:val="24"/>
        </w:rPr>
        <w:t xml:space="preserve"> zarządza się, co następuje:</w:t>
      </w: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5EBB" w:rsidRPr="00E35EBB" w:rsidRDefault="00E35EBB" w:rsidP="00E35E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5EBB">
        <w:rPr>
          <w:color w:val="000000"/>
          <w:sz w:val="24"/>
          <w:szCs w:val="24"/>
        </w:rPr>
        <w:t>W zarządzeniu Nr 219/2014/P Prezydenta Miasta Poznania z dnia 15 kwietnia 2014 r. w</w:t>
      </w:r>
      <w:r w:rsidR="002661C7">
        <w:rPr>
          <w:color w:val="000000"/>
          <w:sz w:val="24"/>
          <w:szCs w:val="24"/>
        </w:rPr>
        <w:t> </w:t>
      </w:r>
      <w:r w:rsidRPr="00E35EBB">
        <w:rPr>
          <w:color w:val="000000"/>
          <w:sz w:val="24"/>
          <w:szCs w:val="24"/>
        </w:rPr>
        <w:t>sprawie powołania komisji do przeprowadzenia oceny przydatności materiałów państwowego zasobu geodezyjnego i kartograficznego § 2 otrzymuje brzmienie:</w:t>
      </w:r>
    </w:p>
    <w:p w:rsidR="00E35EBB" w:rsidRPr="00E35EBB" w:rsidRDefault="00E35EBB" w:rsidP="00E35E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 xml:space="preserve">„§ 2 W skład Komisji wchodzą: </w:t>
      </w:r>
    </w:p>
    <w:p w:rsidR="00E35EBB" w:rsidRPr="00E35EBB" w:rsidRDefault="00E35EBB" w:rsidP="00E35EBB">
      <w:pPr>
        <w:tabs>
          <w:tab w:val="left" w:pos="2410"/>
          <w:tab w:val="left" w:pos="2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1) Przewodniczący: Andrzej Rachuta;</w:t>
      </w:r>
    </w:p>
    <w:p w:rsidR="00E35EBB" w:rsidRPr="00E35EBB" w:rsidRDefault="00E35EBB" w:rsidP="00E35EBB">
      <w:pPr>
        <w:tabs>
          <w:tab w:val="left" w:pos="429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2) członkowie:</w:t>
      </w:r>
    </w:p>
    <w:p w:rsidR="00E35EBB" w:rsidRPr="00E35EBB" w:rsidRDefault="00E35EBB" w:rsidP="00E35EBB">
      <w:pPr>
        <w:tabs>
          <w:tab w:val="left" w:pos="4297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a) Maria Bereszyńska,</w:t>
      </w:r>
    </w:p>
    <w:p w:rsidR="00E35EBB" w:rsidRPr="00E35EBB" w:rsidRDefault="00E35EBB" w:rsidP="00E35EBB">
      <w:pPr>
        <w:tabs>
          <w:tab w:val="left" w:pos="4297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b) Maciej Bondziul,</w:t>
      </w:r>
    </w:p>
    <w:p w:rsidR="00E35EBB" w:rsidRPr="00E35EBB" w:rsidRDefault="00E35EBB" w:rsidP="00E35EBB">
      <w:pPr>
        <w:tabs>
          <w:tab w:val="left" w:pos="4297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c) Joanna Wesołek,</w:t>
      </w:r>
    </w:p>
    <w:p w:rsidR="00E35EBB" w:rsidRPr="00E35EBB" w:rsidRDefault="00E35EBB" w:rsidP="00E35EBB">
      <w:pPr>
        <w:tabs>
          <w:tab w:val="left" w:pos="4297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d) Stefan Szubiński,</w:t>
      </w:r>
    </w:p>
    <w:p w:rsidR="00E35EBB" w:rsidRPr="00E35EBB" w:rsidRDefault="00E35EBB" w:rsidP="00E35EBB">
      <w:pPr>
        <w:tabs>
          <w:tab w:val="left" w:pos="4297"/>
        </w:tabs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e) Jolanta Walaszczyk,</w:t>
      </w: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EBB">
        <w:rPr>
          <w:color w:val="000000"/>
          <w:sz w:val="24"/>
          <w:szCs w:val="24"/>
        </w:rPr>
        <w:t>f)</w:t>
      </w:r>
      <w:r w:rsidRPr="00E35EBB">
        <w:rPr>
          <w:color w:val="FF0000"/>
          <w:sz w:val="24"/>
          <w:szCs w:val="24"/>
        </w:rPr>
        <w:t xml:space="preserve"> </w:t>
      </w:r>
      <w:r w:rsidRPr="00E35EBB">
        <w:rPr>
          <w:color w:val="000000"/>
          <w:sz w:val="24"/>
          <w:szCs w:val="24"/>
        </w:rPr>
        <w:t>Aleksandra Jarczewska.”.</w:t>
      </w: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5EBB">
        <w:rPr>
          <w:color w:val="000000"/>
          <w:sz w:val="24"/>
          <w:szCs w:val="24"/>
        </w:rPr>
        <w:t>Wykonanie zarządzenia powierza się Przewodniczącemu Komisji.</w:t>
      </w: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5EBB">
        <w:rPr>
          <w:color w:val="000000"/>
          <w:sz w:val="24"/>
          <w:szCs w:val="24"/>
        </w:rPr>
        <w:t>Zarządzenie wchodzi w życie z dniem podpisania.</w:t>
      </w:r>
    </w:p>
    <w:p w:rsidR="00E35EBB" w:rsidRDefault="00E35EBB" w:rsidP="00E35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35EBB" w:rsidRPr="00E35EBB" w:rsidRDefault="00E35EBB" w:rsidP="00E35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5EBB" w:rsidRPr="00E35EBB" w:rsidSect="00E35E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BB" w:rsidRDefault="00E35EBB">
      <w:r>
        <w:separator/>
      </w:r>
    </w:p>
  </w:endnote>
  <w:endnote w:type="continuationSeparator" w:id="0">
    <w:p w:rsidR="00E35EBB" w:rsidRDefault="00E3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BB" w:rsidRDefault="00E35EBB">
      <w:r>
        <w:separator/>
      </w:r>
    </w:p>
  </w:footnote>
  <w:footnote w:type="continuationSeparator" w:id="0">
    <w:p w:rsidR="00E35EBB" w:rsidRDefault="00E3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19r."/>
    <w:docVar w:name="AktNr" w:val="331/2019/P"/>
    <w:docVar w:name="Sprawa" w:val="zarządzenie w sprawie powołania komisji do przeprowadzenia oceny przydatności użytkowej materiałów państwowego zasobu geodezyjnego i kartograficznego. "/>
  </w:docVars>
  <w:rsids>
    <w:rsidRoot w:val="00E35EBB"/>
    <w:rsid w:val="0003528D"/>
    <w:rsid w:val="00072485"/>
    <w:rsid w:val="000A5BC9"/>
    <w:rsid w:val="000B2C44"/>
    <w:rsid w:val="000E2E12"/>
    <w:rsid w:val="00167A3B"/>
    <w:rsid w:val="0017594F"/>
    <w:rsid w:val="001E3D52"/>
    <w:rsid w:val="002661C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35EB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1AA1-1D3D-4ADF-86FE-F31C9605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227</Words>
  <Characters>1336</Characters>
  <Application>Microsoft Office Word</Application>
  <DocSecurity>0</DocSecurity>
  <Lines>49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2019-04-01T11:28:00Z</dcterms:created>
  <dcterms:modified xsi:type="dcterms:W3CDTF">2019-04-01T11:28:00Z</dcterms:modified>
</cp:coreProperties>
</file>