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B63C1A">
        <w:fldChar w:fldCharType="begin"/>
      </w:r>
      <w:r w:rsidR="00B63C1A">
        <w:instrText xml:space="preserve"> DOCVARIABLE  AktNr  \* MERGEFORMAT </w:instrText>
      </w:r>
      <w:r w:rsidR="00B63C1A">
        <w:fldChar w:fldCharType="separate"/>
      </w:r>
      <w:r w:rsidR="009F089F">
        <w:t>395/2019/P</w:t>
      </w:r>
      <w:r w:rsidR="00B63C1A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9F089F">
        <w:rPr>
          <w:b/>
          <w:sz w:val="28"/>
        </w:rPr>
        <w:t>29 kwietnia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B63C1A">
        <w:tc>
          <w:tcPr>
            <w:tcW w:w="1368" w:type="dxa"/>
            <w:shd w:val="clear" w:color="auto" w:fill="auto"/>
          </w:tcPr>
          <w:p w:rsidR="00565809" w:rsidRPr="00B63C1A" w:rsidRDefault="00565809" w:rsidP="00B63C1A">
            <w:pPr>
              <w:spacing w:line="360" w:lineRule="auto"/>
              <w:rPr>
                <w:sz w:val="24"/>
                <w:szCs w:val="24"/>
              </w:rPr>
            </w:pPr>
            <w:r w:rsidRPr="00B63C1A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B63C1A" w:rsidRDefault="00565809" w:rsidP="00B63C1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63C1A">
              <w:rPr>
                <w:b/>
                <w:sz w:val="24"/>
                <w:szCs w:val="24"/>
              </w:rPr>
              <w:fldChar w:fldCharType="begin"/>
            </w:r>
            <w:r w:rsidRPr="00B63C1A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B63C1A">
              <w:rPr>
                <w:b/>
                <w:sz w:val="24"/>
                <w:szCs w:val="24"/>
              </w:rPr>
              <w:fldChar w:fldCharType="separate"/>
            </w:r>
            <w:r w:rsidR="009F089F" w:rsidRPr="00B63C1A">
              <w:rPr>
                <w:b/>
                <w:sz w:val="24"/>
                <w:szCs w:val="24"/>
              </w:rPr>
              <w:t>powołania Zespołu Roboczego ds. zaprojektowania i wdrożenia działań związanych z obsługą przez Centrum Usług Wspólnych jednostek oświatowych.</w:t>
            </w:r>
            <w:r w:rsidRPr="00B63C1A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F089F" w:rsidP="009F089F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9F089F">
        <w:rPr>
          <w:color w:val="000000"/>
          <w:sz w:val="24"/>
        </w:rPr>
        <w:t>Na podstawie</w:t>
      </w:r>
      <w:r w:rsidRPr="009F089F">
        <w:rPr>
          <w:color w:val="000000"/>
          <w:sz w:val="24"/>
          <w:szCs w:val="22"/>
        </w:rPr>
        <w:t xml:space="preserve"> art. 30 ust. 1, w związku z art. 10a i 10b ustawy z dnia 8 marca 1990 r. o samorządzie gminnym (Dz. U. z 2019 r. poz. 506)</w:t>
      </w:r>
      <w:r w:rsidRPr="009F089F">
        <w:rPr>
          <w:color w:val="000000"/>
          <w:sz w:val="24"/>
        </w:rPr>
        <w:t xml:space="preserve"> zarządza się, co następuje:</w:t>
      </w:r>
    </w:p>
    <w:p w:rsidR="009F089F" w:rsidRDefault="009F089F" w:rsidP="009F089F">
      <w:pPr>
        <w:spacing w:line="360" w:lineRule="auto"/>
        <w:jc w:val="both"/>
        <w:rPr>
          <w:sz w:val="24"/>
        </w:rPr>
      </w:pPr>
    </w:p>
    <w:p w:rsidR="009F089F" w:rsidRDefault="009F089F" w:rsidP="009F089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F089F" w:rsidRDefault="009F089F" w:rsidP="009F089F">
      <w:pPr>
        <w:keepNext/>
        <w:spacing w:line="360" w:lineRule="auto"/>
        <w:rPr>
          <w:color w:val="000000"/>
          <w:sz w:val="24"/>
        </w:rPr>
      </w:pPr>
    </w:p>
    <w:p w:rsidR="009F089F" w:rsidRPr="009F089F" w:rsidRDefault="009F089F" w:rsidP="009F089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" w:name="z1"/>
      <w:bookmarkEnd w:id="2"/>
      <w:r w:rsidRPr="009F089F">
        <w:rPr>
          <w:color w:val="000000"/>
          <w:sz w:val="24"/>
          <w:szCs w:val="24"/>
        </w:rPr>
        <w:t>1. Powołuje się Zespół Roboczy ds. zaprojektowania i wdrożenia działań związanych z obsługą oświatowych jednostek organizacyjnych Miasta Poznania, o których mowa w uchwale Nr IV/34/VIII/2018 Rady Miasta Poznania z dnia 20 grudnia 2018 r., zmieniającej uchwałę Rady Miasta Poznania Nr LVII/1064/VII/2017 z dnia 21 listopada 2017 r. w sprawie wspólnej obsługi jednostek organizacyjnych Miasta Poznania.</w:t>
      </w:r>
    </w:p>
    <w:p w:rsidR="009F089F" w:rsidRDefault="009F089F" w:rsidP="009F089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F089F">
        <w:rPr>
          <w:color w:val="000000"/>
          <w:sz w:val="24"/>
          <w:szCs w:val="24"/>
        </w:rPr>
        <w:t>2. Zespół Roboczy i jego członkowie działają zgodnie z metodyką PRINCE2, opisaną w podręczniku "Skuteczne zarządzanie projektami PRINCE2", w obszarze ról określonych metodyką. Zespół Roboczy, nazywany dalej Zespołem, pełni funkcję Komitetu Sterującego.</w:t>
      </w:r>
    </w:p>
    <w:p w:rsidR="009F089F" w:rsidRDefault="009F089F" w:rsidP="009F089F">
      <w:pPr>
        <w:spacing w:line="360" w:lineRule="auto"/>
        <w:jc w:val="both"/>
        <w:rPr>
          <w:color w:val="000000"/>
          <w:sz w:val="24"/>
        </w:rPr>
      </w:pPr>
    </w:p>
    <w:p w:rsidR="009F089F" w:rsidRDefault="009F089F" w:rsidP="009F089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F089F" w:rsidRDefault="009F089F" w:rsidP="009F089F">
      <w:pPr>
        <w:keepNext/>
        <w:spacing w:line="360" w:lineRule="auto"/>
        <w:rPr>
          <w:color w:val="000000"/>
          <w:sz w:val="24"/>
        </w:rPr>
      </w:pPr>
    </w:p>
    <w:p w:rsidR="009F089F" w:rsidRPr="009F089F" w:rsidRDefault="009F089F" w:rsidP="009F089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2"/>
      <w:bookmarkEnd w:id="3"/>
      <w:r w:rsidRPr="009F089F">
        <w:rPr>
          <w:color w:val="000000"/>
          <w:sz w:val="24"/>
          <w:szCs w:val="24"/>
        </w:rPr>
        <w:t>1. Głównym  celem działania Zespołu jest przygotowanie rozwiązań prawnych umożliwiających realizację zadań, o których mowa w § 1 ust. 1, procedur wewnętrznych pozwalających na świadczenie wysokiej jakości usług dla obsługiwanych placówek oraz zidentyfikowanie i wyeliminowanie wszystkich ryzyk organizacyjnych, technicznych i finansowych mogących ograniczyć skuteczność wspólnej obsługi.</w:t>
      </w:r>
    </w:p>
    <w:p w:rsidR="009F089F" w:rsidRPr="009F089F" w:rsidRDefault="009F089F" w:rsidP="009F089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F089F">
        <w:rPr>
          <w:color w:val="000000"/>
          <w:sz w:val="24"/>
          <w:szCs w:val="24"/>
        </w:rPr>
        <w:lastRenderedPageBreak/>
        <w:t xml:space="preserve">2. Dodatkowym celem Zespołu jest włączenie pracowników placówek polityki oświatowej do projektowania rozwiązań, o których mowa w ust. 1, co pozwoli podnieść poziom znajomości planowanych rozwiązań organizacyjnych, a co za tym idzie </w:t>
      </w:r>
      <w:r w:rsidRPr="009F089F">
        <w:rPr>
          <w:color w:val="000000"/>
          <w:sz w:val="24"/>
          <w:szCs w:val="22"/>
        </w:rPr>
        <w:t>–</w:t>
      </w:r>
      <w:r w:rsidRPr="009F089F">
        <w:rPr>
          <w:color w:val="000000"/>
          <w:sz w:val="24"/>
          <w:szCs w:val="24"/>
        </w:rPr>
        <w:t xml:space="preserve"> poziom akceptacji dla wprowadzanych zmian.</w:t>
      </w:r>
    </w:p>
    <w:p w:rsidR="009F089F" w:rsidRDefault="009F089F" w:rsidP="009F089F">
      <w:pPr>
        <w:spacing w:line="360" w:lineRule="auto"/>
        <w:jc w:val="both"/>
        <w:rPr>
          <w:color w:val="000000"/>
          <w:sz w:val="24"/>
        </w:rPr>
      </w:pPr>
    </w:p>
    <w:p w:rsidR="009F089F" w:rsidRDefault="009F089F" w:rsidP="009F089F">
      <w:pPr>
        <w:spacing w:line="360" w:lineRule="auto"/>
        <w:jc w:val="both"/>
        <w:rPr>
          <w:color w:val="000000"/>
          <w:sz w:val="24"/>
        </w:rPr>
      </w:pPr>
    </w:p>
    <w:p w:rsidR="009F089F" w:rsidRDefault="009F089F" w:rsidP="009F089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F089F" w:rsidRDefault="009F089F" w:rsidP="009F089F">
      <w:pPr>
        <w:keepNext/>
        <w:spacing w:line="360" w:lineRule="auto"/>
        <w:rPr>
          <w:color w:val="000000"/>
          <w:sz w:val="24"/>
        </w:rPr>
      </w:pPr>
    </w:p>
    <w:p w:rsidR="009F089F" w:rsidRPr="009F089F" w:rsidRDefault="009F089F" w:rsidP="009F089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3"/>
      <w:bookmarkEnd w:id="4"/>
      <w:r w:rsidRPr="009F089F">
        <w:rPr>
          <w:color w:val="000000"/>
          <w:sz w:val="24"/>
          <w:szCs w:val="24"/>
        </w:rPr>
        <w:t>1. W skład Zespołu wchodzą:</w:t>
      </w:r>
    </w:p>
    <w:p w:rsidR="009F089F" w:rsidRPr="009F089F" w:rsidRDefault="009F089F" w:rsidP="009F089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089F">
        <w:rPr>
          <w:color w:val="000000"/>
          <w:sz w:val="24"/>
          <w:szCs w:val="24"/>
        </w:rPr>
        <w:t>1) Przewodniczący Zespołu Roboczego (PZ), pan Mariusz Wiśniewski, Zastępca Prezydenta Miasta Poznania;</w:t>
      </w:r>
    </w:p>
    <w:p w:rsidR="009F089F" w:rsidRPr="009F089F" w:rsidRDefault="009F089F" w:rsidP="009F089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089F">
        <w:rPr>
          <w:color w:val="000000"/>
          <w:sz w:val="24"/>
          <w:szCs w:val="24"/>
        </w:rPr>
        <w:t>2) Główny Użytkownik (GU), Zastępca Przewodniczącego Zespołu Roboczego, pan Przemysław Foligowski, dyrektor Wydziału Oświaty Urzędu Miasta Poznania;</w:t>
      </w:r>
    </w:p>
    <w:p w:rsidR="009F089F" w:rsidRPr="009F089F" w:rsidRDefault="009F089F" w:rsidP="009F089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089F">
        <w:rPr>
          <w:color w:val="000000"/>
          <w:sz w:val="24"/>
          <w:szCs w:val="24"/>
        </w:rPr>
        <w:t>3) Kontroler Jakości 1 (KJ1), pan Wiesław Banaś, zastępca dyrektora Wydziału Oświaty Urzędu Miasta Poznania;</w:t>
      </w:r>
    </w:p>
    <w:p w:rsidR="009F089F" w:rsidRPr="009F089F" w:rsidRDefault="009F089F" w:rsidP="009F089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089F">
        <w:rPr>
          <w:color w:val="000000"/>
          <w:sz w:val="24"/>
          <w:szCs w:val="24"/>
        </w:rPr>
        <w:t>4) Kontroler Jakości 2 (KJ2), pani Hanna Łuczak-Boivin, dyrektor Branżowej Szkoły I Stopnia nr 42;</w:t>
      </w:r>
    </w:p>
    <w:p w:rsidR="009F089F" w:rsidRPr="009F089F" w:rsidRDefault="009F089F" w:rsidP="009F089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089F">
        <w:rPr>
          <w:color w:val="000000"/>
          <w:sz w:val="24"/>
          <w:szCs w:val="24"/>
        </w:rPr>
        <w:t>5) Kontroler Jakości 3 (KJ3), pani Iwona Nowakowska, dyrektor Przedszkola nr 103;</w:t>
      </w:r>
    </w:p>
    <w:p w:rsidR="009F089F" w:rsidRPr="009F089F" w:rsidRDefault="009F089F" w:rsidP="009F089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089F">
        <w:rPr>
          <w:color w:val="000000"/>
          <w:sz w:val="24"/>
          <w:szCs w:val="24"/>
        </w:rPr>
        <w:t>6) Zastępca Głównego Użytkownika, pan Radosław Paszkiewicz, Wydział Oświaty;</w:t>
      </w:r>
    </w:p>
    <w:p w:rsidR="009F089F" w:rsidRPr="009F089F" w:rsidRDefault="009F089F" w:rsidP="009F089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089F">
        <w:rPr>
          <w:color w:val="000000"/>
          <w:sz w:val="24"/>
          <w:szCs w:val="24"/>
        </w:rPr>
        <w:t>7) Kierownik Projektu (KP), pan Piotr Kołodziejczyk, dyrektor Centrum Usług Wspólnych;</w:t>
      </w:r>
    </w:p>
    <w:p w:rsidR="009F089F" w:rsidRPr="009F089F" w:rsidRDefault="009F089F" w:rsidP="009F089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089F">
        <w:rPr>
          <w:color w:val="000000"/>
          <w:sz w:val="24"/>
          <w:szCs w:val="24"/>
        </w:rPr>
        <w:t>8) członkowie Zespołu – przedstawiciele Dostawcy Produktów (DP):</w:t>
      </w:r>
    </w:p>
    <w:p w:rsidR="009F089F" w:rsidRPr="009F089F" w:rsidRDefault="009F089F" w:rsidP="009F089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F089F">
        <w:rPr>
          <w:color w:val="000000"/>
          <w:sz w:val="24"/>
          <w:szCs w:val="24"/>
        </w:rPr>
        <w:t>a) pani Hanna Koszczyńska-Karaś, dyrektor Wydziału Finansowego,</w:t>
      </w:r>
    </w:p>
    <w:p w:rsidR="009F089F" w:rsidRPr="009F089F" w:rsidRDefault="009F089F" w:rsidP="009F089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F089F">
        <w:rPr>
          <w:color w:val="000000"/>
          <w:sz w:val="24"/>
          <w:szCs w:val="24"/>
        </w:rPr>
        <w:t>b) pan Wojciech Czyżewski, dyrektor Wydziału Zamówień i Obsługi Urzędu,</w:t>
      </w:r>
    </w:p>
    <w:p w:rsidR="009F089F" w:rsidRPr="009F089F" w:rsidRDefault="009F089F" w:rsidP="009F089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F089F">
        <w:rPr>
          <w:color w:val="000000"/>
          <w:sz w:val="24"/>
          <w:szCs w:val="24"/>
        </w:rPr>
        <w:t>c) pan Piotr Husejko, dyrektor Wydziału Budżetu i Kontrolingu,</w:t>
      </w:r>
    </w:p>
    <w:p w:rsidR="009F089F" w:rsidRPr="009F089F" w:rsidRDefault="009F089F" w:rsidP="009F089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F089F">
        <w:rPr>
          <w:color w:val="000000"/>
          <w:sz w:val="24"/>
          <w:szCs w:val="24"/>
        </w:rPr>
        <w:t>d) pan Wojciech Kasprzak, dyrektor Wydziału Organizacyjnego,</w:t>
      </w:r>
    </w:p>
    <w:p w:rsidR="009F089F" w:rsidRPr="009F089F" w:rsidRDefault="009F089F" w:rsidP="009F089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F089F">
        <w:rPr>
          <w:color w:val="000000"/>
          <w:sz w:val="24"/>
          <w:szCs w:val="24"/>
        </w:rPr>
        <w:t>e) pan Henryk Kuligowski, zastępca dyrektora Wydziału Organizacyjnego,</w:t>
      </w:r>
    </w:p>
    <w:p w:rsidR="009F089F" w:rsidRPr="009F089F" w:rsidRDefault="009F089F" w:rsidP="009F089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F089F">
        <w:rPr>
          <w:color w:val="000000"/>
          <w:sz w:val="24"/>
          <w:szCs w:val="24"/>
        </w:rPr>
        <w:t>f) pan Andrzej Piechowiak, dyrektor Wydziału Informatyki,</w:t>
      </w:r>
    </w:p>
    <w:p w:rsidR="009F089F" w:rsidRPr="009F089F" w:rsidRDefault="009F089F" w:rsidP="009F089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F089F">
        <w:rPr>
          <w:color w:val="000000"/>
          <w:sz w:val="24"/>
          <w:szCs w:val="24"/>
        </w:rPr>
        <w:t xml:space="preserve">g) pani Magdalena Pietrusik-Adamska, dyrektor Wydziału Zdrowia </w:t>
      </w:r>
      <w:r w:rsidRPr="009F089F">
        <w:rPr>
          <w:color w:val="000000"/>
          <w:sz w:val="24"/>
          <w:szCs w:val="24"/>
        </w:rPr>
        <w:br/>
        <w:t>i Spraw Społecznych;</w:t>
      </w:r>
    </w:p>
    <w:p w:rsidR="009F089F" w:rsidRPr="009F089F" w:rsidRDefault="009F089F" w:rsidP="009F089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F089F">
        <w:rPr>
          <w:color w:val="000000"/>
          <w:sz w:val="24"/>
          <w:szCs w:val="24"/>
        </w:rPr>
        <w:t>o kompetencjach określonych w dalszej części zarządzenia.</w:t>
      </w:r>
    </w:p>
    <w:p w:rsidR="009F089F" w:rsidRPr="009F089F" w:rsidRDefault="009F089F" w:rsidP="009F089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F089F">
        <w:rPr>
          <w:color w:val="000000"/>
          <w:sz w:val="24"/>
          <w:szCs w:val="24"/>
        </w:rPr>
        <w:t>2. W ramach realizacji zadań Przewodniczący zespołu ściśle współpracuje ze Skarbnikiem Miasta Poznania i raportuje mu postępy pracy.</w:t>
      </w:r>
    </w:p>
    <w:p w:rsidR="009F089F" w:rsidRDefault="009F089F" w:rsidP="009F089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F089F">
        <w:rPr>
          <w:color w:val="000000"/>
          <w:sz w:val="24"/>
          <w:szCs w:val="24"/>
        </w:rPr>
        <w:lastRenderedPageBreak/>
        <w:t>3. Przewodniczący Zespołu Roboczego lub Kierownik Projektu zapraszają do współpracy inne osoby, w szczególności specjalistów, ekspertów oraz pracowników merytorycznych będących przedstawicielami Urzędu Miasta Poznania oraz miejskich jednostek organizacyjnych, zwłaszcza jednostek oświaty.</w:t>
      </w:r>
    </w:p>
    <w:p w:rsidR="009F089F" w:rsidRDefault="009F089F" w:rsidP="009F089F">
      <w:pPr>
        <w:spacing w:line="360" w:lineRule="auto"/>
        <w:jc w:val="both"/>
        <w:rPr>
          <w:color w:val="000000"/>
          <w:sz w:val="24"/>
        </w:rPr>
      </w:pPr>
    </w:p>
    <w:p w:rsidR="009F089F" w:rsidRDefault="009F089F" w:rsidP="009F089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F089F" w:rsidRDefault="009F089F" w:rsidP="009F089F">
      <w:pPr>
        <w:keepNext/>
        <w:spacing w:line="360" w:lineRule="auto"/>
        <w:rPr>
          <w:color w:val="000000"/>
          <w:sz w:val="24"/>
        </w:rPr>
      </w:pPr>
    </w:p>
    <w:p w:rsidR="009F089F" w:rsidRPr="009F089F" w:rsidRDefault="009F089F" w:rsidP="009F089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4"/>
      <w:bookmarkEnd w:id="5"/>
      <w:r w:rsidRPr="009F089F">
        <w:rPr>
          <w:color w:val="000000"/>
          <w:sz w:val="24"/>
          <w:szCs w:val="24"/>
        </w:rPr>
        <w:t>1. Zasady pracy Zespołu:</w:t>
      </w:r>
    </w:p>
    <w:p w:rsidR="009F089F" w:rsidRPr="009F089F" w:rsidRDefault="009F089F" w:rsidP="009F089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089F">
        <w:rPr>
          <w:color w:val="000000"/>
          <w:sz w:val="24"/>
          <w:szCs w:val="24"/>
        </w:rPr>
        <w:t>1) Zespół pracuje na posiedzeniach Zespołu Roboczego, zgodnie z harmonogramem przyjętym na pierwszym posiedzeniu. Projekt harmonogramu przygotowuje Kierownik Projektu;</w:t>
      </w:r>
    </w:p>
    <w:p w:rsidR="009F089F" w:rsidRPr="009F089F" w:rsidRDefault="009F089F" w:rsidP="009F089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089F">
        <w:rPr>
          <w:color w:val="000000"/>
          <w:sz w:val="24"/>
          <w:szCs w:val="24"/>
        </w:rPr>
        <w:t xml:space="preserve">2) członkowie Zespołu wykonują zadania zawarte w harmonogramie w przewidzianym terminie </w:t>
      </w:r>
      <w:r w:rsidRPr="009F089F">
        <w:rPr>
          <w:color w:val="FF0000"/>
          <w:sz w:val="24"/>
          <w:szCs w:val="24"/>
        </w:rPr>
        <w:t>z</w:t>
      </w:r>
      <w:r w:rsidRPr="009F089F">
        <w:rPr>
          <w:color w:val="000000"/>
          <w:sz w:val="24"/>
          <w:szCs w:val="24"/>
        </w:rPr>
        <w:t>a pomocą zasobów, które mają do dyspozycji w swoich komórkach organizacyjnych, w ramach posiadanych kompetencji i odpowiedzialności. Raporty cząstkowe z wykonanych zadań, zwane dalej produktami, przekazują Kierownikowi Projektu;</w:t>
      </w:r>
    </w:p>
    <w:p w:rsidR="009F089F" w:rsidRPr="009F089F" w:rsidRDefault="009F089F" w:rsidP="009F089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089F">
        <w:rPr>
          <w:color w:val="000000"/>
          <w:sz w:val="24"/>
          <w:szCs w:val="24"/>
        </w:rPr>
        <w:t>3) Kierownik Projektu sporządza na każde posiedzenie Zespołu Roboczego syntetyczny raport o stanie realizacji projektu, zawierający w szczególności informacje o: wykonanych w okresie sprawozdawczym zadaniach, odchyleniach od realizacji zadań w stosunku do zaplanowanych w harmonogramie terminów, ich przyczynach i podjętych środkach zaradczych. Raport kierowany jest do Przewodniczącego Zespołu Roboczego, do wiadomości Prezydenta i Skarbnika Miasta Poznania;</w:t>
      </w:r>
    </w:p>
    <w:p w:rsidR="009F089F" w:rsidRPr="009F089F" w:rsidRDefault="009F089F" w:rsidP="009F089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089F">
        <w:rPr>
          <w:color w:val="000000"/>
          <w:sz w:val="24"/>
          <w:szCs w:val="24"/>
        </w:rPr>
        <w:t>4) szczegółowe wytyczne dotyczące organizacji pracy Zespołu określi Przewodniczący Zespołu Roboczego na jego pierwszym posiedzeniu;</w:t>
      </w:r>
    </w:p>
    <w:p w:rsidR="009F089F" w:rsidRPr="009F089F" w:rsidRDefault="009F089F" w:rsidP="009F089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089F">
        <w:rPr>
          <w:color w:val="000000"/>
          <w:sz w:val="24"/>
          <w:szCs w:val="24"/>
        </w:rPr>
        <w:t>5) komunikacja w ramach projektu odbywa się elektronicznie. Dotyczy to także organizowania posiedzeń Zespołu Roboczego i poszczególnych grup roboczych;</w:t>
      </w:r>
    </w:p>
    <w:p w:rsidR="009F089F" w:rsidRPr="009F089F" w:rsidRDefault="009F089F" w:rsidP="009F089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089F">
        <w:rPr>
          <w:color w:val="000000"/>
          <w:sz w:val="24"/>
          <w:szCs w:val="24"/>
        </w:rPr>
        <w:t>6) przewidywane zagrożenia, wraz ze wskazaniem przyczyn i proponowanych działań naprawczych, członkowie Komitetu Sterującego zgłaszają Kierownikowi Projektu i Kontrolerowi Jakości w czasie umożliwiającym wdrożenie tych działań;</w:t>
      </w:r>
    </w:p>
    <w:p w:rsidR="009F089F" w:rsidRPr="009F089F" w:rsidRDefault="009F089F" w:rsidP="009F089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089F">
        <w:rPr>
          <w:color w:val="000000"/>
          <w:sz w:val="24"/>
          <w:szCs w:val="24"/>
        </w:rPr>
        <w:t xml:space="preserve">7) stanowiska poszczególnych członków Zespołu Roboczego i grup roboczych przygotowane w zakresie ich odpowiedzialności winny być wypracowane przed posiedzeniem, a propozycja ustaleń wysłana do Kierownika Projektu nie później niż godzinę przed posiedzeniem. Modyfikacja proponowanych ustaleń możliwa jest </w:t>
      </w:r>
      <w:r w:rsidRPr="009F089F">
        <w:rPr>
          <w:color w:val="000000"/>
          <w:sz w:val="24"/>
          <w:szCs w:val="24"/>
        </w:rPr>
        <w:lastRenderedPageBreak/>
        <w:t>wyłącznie w drodze poprawek zgłaszanych przez osoby inne niż autor proponowanej treści zapisu ustaleń;</w:t>
      </w:r>
    </w:p>
    <w:p w:rsidR="009F089F" w:rsidRPr="009F089F" w:rsidRDefault="009F089F" w:rsidP="009F089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089F">
        <w:rPr>
          <w:color w:val="000000"/>
          <w:sz w:val="24"/>
          <w:szCs w:val="24"/>
        </w:rPr>
        <w:t>8) Kierownik Projektu przygotowuje notatkę z treści ustaleń Komitetu Sterującego i rozsyła ją do wszystkich członków w ciągu 24 h od zakończenia posiedzenia. Analogiczne zasady stosują kierujący zespołami roboczymi, którzy przesyłają dodatkowo ustalenia do Kierownika Projektu i Kontrolera Jakości.</w:t>
      </w:r>
    </w:p>
    <w:p w:rsidR="009F089F" w:rsidRPr="009F089F" w:rsidRDefault="009F089F" w:rsidP="009F089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F089F">
        <w:rPr>
          <w:color w:val="000000"/>
          <w:sz w:val="24"/>
          <w:szCs w:val="24"/>
        </w:rPr>
        <w:t>2. Członkowie Zespołu, przygotowując rozwiązania prawne, organizacyjne, techniczne i finansowe, kierują się zasadami integralności rozwiązań organizacyjnych stosowanych przez Miasto Poznań. W szczególności uwzględniają zasadę, że CUW i obsługiwane placówki mają status jednostek budżetowych nieposiadających osobowości prawnej, wykonujących zadania na rzecz Miasta Poznania, z upoważnienia Prezydenta.</w:t>
      </w:r>
    </w:p>
    <w:p w:rsidR="009F089F" w:rsidRDefault="009F089F" w:rsidP="009F089F">
      <w:pPr>
        <w:spacing w:line="360" w:lineRule="auto"/>
        <w:jc w:val="both"/>
        <w:rPr>
          <w:color w:val="000000"/>
          <w:sz w:val="24"/>
        </w:rPr>
      </w:pPr>
    </w:p>
    <w:p w:rsidR="009F089F" w:rsidRDefault="009F089F" w:rsidP="009F089F">
      <w:pPr>
        <w:spacing w:line="360" w:lineRule="auto"/>
        <w:jc w:val="both"/>
        <w:rPr>
          <w:color w:val="000000"/>
          <w:sz w:val="24"/>
        </w:rPr>
      </w:pPr>
    </w:p>
    <w:p w:rsidR="009F089F" w:rsidRDefault="009F089F" w:rsidP="009F089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F089F" w:rsidRDefault="009F089F" w:rsidP="009F089F">
      <w:pPr>
        <w:keepNext/>
        <w:spacing w:line="360" w:lineRule="auto"/>
        <w:rPr>
          <w:color w:val="000000"/>
          <w:sz w:val="24"/>
        </w:rPr>
      </w:pPr>
    </w:p>
    <w:p w:rsidR="009F089F" w:rsidRPr="009F089F" w:rsidRDefault="009F089F" w:rsidP="009F089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5"/>
      <w:bookmarkEnd w:id="6"/>
      <w:r w:rsidRPr="009F089F">
        <w:rPr>
          <w:color w:val="000000"/>
          <w:sz w:val="24"/>
          <w:szCs w:val="24"/>
        </w:rPr>
        <w:t>1. Członkowie Zespołu wykonują zadania w terminach przewidzianych w harmonogramie, o którym mowa w § 4 ust. 1 pkt 1 i 2.</w:t>
      </w:r>
    </w:p>
    <w:p w:rsidR="009F089F" w:rsidRPr="009F089F" w:rsidRDefault="009F089F" w:rsidP="009F089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F089F">
        <w:rPr>
          <w:color w:val="000000"/>
          <w:sz w:val="24"/>
          <w:szCs w:val="24"/>
        </w:rPr>
        <w:t>2. Kontrola jakości produktów dostarczanych dla potrzeb Zespołu dokonywana jest przed posiedzeniem Zespołu Roboczego mającego je zatwierdzić. Do oceny jakości produktów Kontroler Jakości powołuje w sposób doraźny grupy składające się w szczególności z pracowników placówek obsługiwanych i nadzorujących je pracowników Wydziału Oświaty i Wydziału Finansowego. Kontroler Jakości 1 odpowiada za zapewnienie wysokiej jakości produktów w obszarze organizacji, procesów i zarządzania informacją. Kontrolerzy Jakości 2 i 3 odpowiadają za przygotowanie adekwatnych rozwiązań zapewniających standaryzację jakości dostarczanych usług i angażowanych zasobów oraz za przygotowanie systemu monitoringu jakości pracy Centrum Usług Wspólnych i placówek obsługiwanych. Poprawność działania produktów potwierdzają też wydziały, których przedstawiciele określeni w § 3 ust. 1 pkt 8, wchodzą w skład Zespołu Roboczego, oraz Biuro Kontroli UMP.</w:t>
      </w:r>
    </w:p>
    <w:p w:rsidR="009F089F" w:rsidRPr="009F089F" w:rsidRDefault="009F089F" w:rsidP="009F089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F089F">
        <w:rPr>
          <w:color w:val="000000"/>
          <w:sz w:val="24"/>
          <w:szCs w:val="24"/>
        </w:rPr>
        <w:t>3. Odpowiedzialność za realizację poszczególnych działań w Projekcie przypisana jest do dostawców produktów, o których mowa w § 3 ust. 1 pkt 8, zgodnie z zakresem ich kompetencji wynikających z Regulaminu Organizacyjnego Urzędu Miasta Poznania. Dostawcy produktów współpracują z Kierownikiem Projektu, który inicjuje działania w poszczególnych obszarach i definiuje zakres niezbędnych prac.</w:t>
      </w:r>
    </w:p>
    <w:p w:rsidR="009F089F" w:rsidRPr="009F089F" w:rsidRDefault="009F089F" w:rsidP="009F089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F089F">
        <w:rPr>
          <w:color w:val="000000"/>
          <w:sz w:val="24"/>
          <w:szCs w:val="24"/>
        </w:rPr>
        <w:lastRenderedPageBreak/>
        <w:t>4. Podstawowe produkty Projektu to:</w:t>
      </w:r>
    </w:p>
    <w:p w:rsidR="009F089F" w:rsidRPr="009F089F" w:rsidRDefault="009F089F" w:rsidP="009F089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089F">
        <w:rPr>
          <w:color w:val="000000"/>
          <w:sz w:val="24"/>
          <w:szCs w:val="24"/>
        </w:rPr>
        <w:t>1) procedury, zgodnie z którymi prowadzona jest wspólna obsługa, zdefiniowane zgodnie z zasadami przyjętymi w Centrum Usług Wspólnych;</w:t>
      </w:r>
    </w:p>
    <w:p w:rsidR="009F089F" w:rsidRPr="009F089F" w:rsidRDefault="009F089F" w:rsidP="009F089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089F">
        <w:rPr>
          <w:color w:val="000000"/>
          <w:sz w:val="24"/>
          <w:szCs w:val="24"/>
        </w:rPr>
        <w:t>2) przygotowanie zasad sporządzania planów finansowych i budżetów zadaniowych uwzględniających wyniki prac;</w:t>
      </w:r>
    </w:p>
    <w:p w:rsidR="009F089F" w:rsidRPr="009F089F" w:rsidRDefault="009F089F" w:rsidP="009F089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089F">
        <w:rPr>
          <w:color w:val="000000"/>
          <w:sz w:val="24"/>
          <w:szCs w:val="24"/>
        </w:rPr>
        <w:t>3) wdrożenie zasad dokonywania zakupów niezbędnych towarów i usług w ramach grup zakupowych Urzędu Miasta Poznania i/lub stworzenie analogicznych procedur dla placówek polityki oświatowej;</w:t>
      </w:r>
    </w:p>
    <w:p w:rsidR="009F089F" w:rsidRPr="009F089F" w:rsidRDefault="009F089F" w:rsidP="009F089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089F">
        <w:rPr>
          <w:color w:val="000000"/>
          <w:sz w:val="24"/>
          <w:szCs w:val="24"/>
        </w:rPr>
        <w:t>4) implementacja procedur windykacji należności, archiwizowania dokumentów, polityki gospodarowania nieruchomościami, remontów, inwestycji i polityki bezpieczeństwa informacji;</w:t>
      </w:r>
    </w:p>
    <w:p w:rsidR="009F089F" w:rsidRPr="009F089F" w:rsidRDefault="009F089F" w:rsidP="009F089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089F">
        <w:rPr>
          <w:color w:val="000000"/>
          <w:sz w:val="24"/>
          <w:szCs w:val="24"/>
        </w:rPr>
        <w:t>5) wsparcie informatyczne procesów realizowanych przez CUW na rzecz obsługiwanych placówek w zgodzie z przyjętymi w Urzędzie Miasta Poznania standardami. Wsparcie obejmuje instalację sprzętu i oprogramowania, migrację danych i wsparcie procesów zdobycia niezbędnych kompetencji dla wykorzystywania dostarczonych narzędzi;</w:t>
      </w:r>
    </w:p>
    <w:p w:rsidR="009F089F" w:rsidRPr="009F089F" w:rsidRDefault="009F089F" w:rsidP="009F089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089F">
        <w:rPr>
          <w:color w:val="000000"/>
          <w:sz w:val="24"/>
          <w:szCs w:val="24"/>
        </w:rPr>
        <w:t>6) wsparcie procesu przygotowania technicznej gotowości CUW do świadczenia zadań w zakresie niezbędnego wyposażenia w sprzęt biurowy i łączności oraz pomoc logistyczna w niezbędnych dla uruchomienia projektu translokacjach;</w:t>
      </w:r>
    </w:p>
    <w:p w:rsidR="009F089F" w:rsidRDefault="009F089F" w:rsidP="009F089F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089F">
        <w:rPr>
          <w:color w:val="000000"/>
          <w:sz w:val="24"/>
          <w:szCs w:val="24"/>
        </w:rPr>
        <w:t>7) przeprowadzenie procesów pracowniczych i społecznych zmierzających do pełnej adaptacji pracowników zmieniających miejsce i/lub charakter pracy na skutek wdrażanych zmian organizacyjnych, obejmujące w szczególności przegląd profili kompetencyjnych pracowników i kart wymagań dla stanowisk pracy, przygotowanie i przeprowadzenie Indywidualnych Planów Wsparcia, stworzenie i realizację programu szkoleń budujących kompetencje zarządcze kierowników placówek.</w:t>
      </w:r>
    </w:p>
    <w:p w:rsidR="009F089F" w:rsidRDefault="009F089F" w:rsidP="009F089F">
      <w:pPr>
        <w:spacing w:line="360" w:lineRule="auto"/>
        <w:jc w:val="both"/>
        <w:rPr>
          <w:color w:val="000000"/>
          <w:sz w:val="24"/>
        </w:rPr>
      </w:pPr>
    </w:p>
    <w:p w:rsidR="009F089F" w:rsidRDefault="009F089F" w:rsidP="009F089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9F089F" w:rsidRDefault="009F089F" w:rsidP="009F089F">
      <w:pPr>
        <w:keepNext/>
        <w:spacing w:line="360" w:lineRule="auto"/>
        <w:rPr>
          <w:color w:val="000000"/>
          <w:sz w:val="24"/>
        </w:rPr>
      </w:pPr>
    </w:p>
    <w:p w:rsidR="009F089F" w:rsidRDefault="009F089F" w:rsidP="009F089F">
      <w:pPr>
        <w:spacing w:line="360" w:lineRule="auto"/>
        <w:jc w:val="both"/>
        <w:rPr>
          <w:color w:val="000000"/>
          <w:sz w:val="24"/>
          <w:szCs w:val="22"/>
        </w:rPr>
      </w:pPr>
      <w:bookmarkStart w:id="7" w:name="z6"/>
      <w:bookmarkEnd w:id="7"/>
      <w:r w:rsidRPr="009F089F">
        <w:rPr>
          <w:color w:val="000000"/>
          <w:sz w:val="24"/>
          <w:szCs w:val="24"/>
        </w:rPr>
        <w:t>Zespół zakończy działalność w momencie wykonania zadań określonych w § 5. W przedstawionym Prezydentowi Miasta Poznania sprawozdaniu Kierownik Projektu zawrze informację o praktycznych efektach wypracowanych i wdrożonych rozwiązań, a także rekomendacje dotyczące rozszerzenia świadczenia usług wspólnych na inne jednostki organizacyjne Miasta Poznania</w:t>
      </w:r>
      <w:r w:rsidRPr="009F089F">
        <w:rPr>
          <w:color w:val="000000"/>
          <w:sz w:val="24"/>
          <w:szCs w:val="22"/>
        </w:rPr>
        <w:t>.</w:t>
      </w:r>
    </w:p>
    <w:p w:rsidR="009F089F" w:rsidRDefault="009F089F" w:rsidP="009F089F">
      <w:pPr>
        <w:spacing w:line="360" w:lineRule="auto"/>
        <w:jc w:val="both"/>
        <w:rPr>
          <w:color w:val="000000"/>
          <w:sz w:val="24"/>
        </w:rPr>
      </w:pPr>
    </w:p>
    <w:p w:rsidR="009F089F" w:rsidRDefault="009F089F" w:rsidP="009F089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7</w:t>
      </w:r>
    </w:p>
    <w:p w:rsidR="009F089F" w:rsidRDefault="009F089F" w:rsidP="009F089F">
      <w:pPr>
        <w:keepNext/>
        <w:spacing w:line="360" w:lineRule="auto"/>
        <w:rPr>
          <w:color w:val="000000"/>
          <w:sz w:val="24"/>
        </w:rPr>
      </w:pPr>
    </w:p>
    <w:p w:rsidR="009F089F" w:rsidRDefault="009F089F" w:rsidP="009F089F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7"/>
      <w:bookmarkEnd w:id="8"/>
      <w:r w:rsidRPr="009F089F">
        <w:rPr>
          <w:color w:val="000000"/>
          <w:sz w:val="24"/>
          <w:szCs w:val="24"/>
        </w:rPr>
        <w:t xml:space="preserve">Uchyla się </w:t>
      </w:r>
      <w:r w:rsidR="00D06360">
        <w:rPr>
          <w:color w:val="000000"/>
          <w:sz w:val="24"/>
          <w:szCs w:val="24"/>
        </w:rPr>
        <w:t>z</w:t>
      </w:r>
      <w:r w:rsidRPr="009F089F">
        <w:rPr>
          <w:color w:val="000000"/>
          <w:sz w:val="24"/>
          <w:szCs w:val="24"/>
        </w:rPr>
        <w:t xml:space="preserve">arządzenie </w:t>
      </w:r>
      <w:r w:rsidR="00D06360">
        <w:rPr>
          <w:color w:val="000000"/>
          <w:sz w:val="24"/>
          <w:szCs w:val="24"/>
        </w:rPr>
        <w:t>N</w:t>
      </w:r>
      <w:bookmarkStart w:id="9" w:name="_GoBack"/>
      <w:bookmarkEnd w:id="9"/>
      <w:r w:rsidRPr="009F089F">
        <w:rPr>
          <w:color w:val="000000"/>
          <w:sz w:val="24"/>
          <w:szCs w:val="24"/>
        </w:rPr>
        <w:t>r 336/2019/P Prezydenta Miasta Poznania z dnia 3 kwietnia 2019 roku w sprawie powołania Zespołu Roboczego ds. zaprojektowania i wdrażania działań związanych z obsługą przez Centrum Usług Wspólnych jednostek oświatowych.</w:t>
      </w:r>
    </w:p>
    <w:p w:rsidR="009F089F" w:rsidRDefault="009F089F" w:rsidP="009F089F">
      <w:pPr>
        <w:spacing w:line="360" w:lineRule="auto"/>
        <w:jc w:val="both"/>
        <w:rPr>
          <w:color w:val="000000"/>
          <w:sz w:val="24"/>
        </w:rPr>
      </w:pPr>
    </w:p>
    <w:p w:rsidR="009F089F" w:rsidRDefault="009F089F" w:rsidP="009F089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9F089F" w:rsidRDefault="009F089F" w:rsidP="009F089F">
      <w:pPr>
        <w:keepNext/>
        <w:spacing w:line="360" w:lineRule="auto"/>
        <w:rPr>
          <w:color w:val="000000"/>
          <w:sz w:val="24"/>
        </w:rPr>
      </w:pPr>
    </w:p>
    <w:p w:rsidR="009F089F" w:rsidRDefault="009F089F" w:rsidP="009F089F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9F089F">
        <w:rPr>
          <w:color w:val="000000"/>
          <w:sz w:val="24"/>
          <w:szCs w:val="24"/>
        </w:rPr>
        <w:t>Wykonanie zarządzenia powierza się Zastępcy Prezydenta Miasta Poznania do Spraw Oświaty i Zastępcy Prezydenta Miasta Poznania do Spraw Społecznych.</w:t>
      </w:r>
    </w:p>
    <w:p w:rsidR="009F089F" w:rsidRDefault="009F089F" w:rsidP="009F089F">
      <w:pPr>
        <w:spacing w:line="360" w:lineRule="auto"/>
        <w:jc w:val="both"/>
        <w:rPr>
          <w:color w:val="000000"/>
          <w:sz w:val="24"/>
        </w:rPr>
      </w:pPr>
    </w:p>
    <w:p w:rsidR="009F089F" w:rsidRDefault="009F089F" w:rsidP="009F089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9F089F" w:rsidRDefault="009F089F" w:rsidP="009F089F">
      <w:pPr>
        <w:keepNext/>
        <w:spacing w:line="360" w:lineRule="auto"/>
        <w:rPr>
          <w:color w:val="000000"/>
          <w:sz w:val="24"/>
        </w:rPr>
      </w:pPr>
    </w:p>
    <w:p w:rsidR="009F089F" w:rsidRDefault="009F089F" w:rsidP="009F089F">
      <w:pPr>
        <w:spacing w:line="360" w:lineRule="auto"/>
        <w:jc w:val="both"/>
        <w:rPr>
          <w:color w:val="000000"/>
          <w:sz w:val="24"/>
          <w:szCs w:val="22"/>
        </w:rPr>
      </w:pPr>
      <w:bookmarkStart w:id="11" w:name="z9"/>
      <w:bookmarkEnd w:id="11"/>
      <w:r w:rsidRPr="009F089F">
        <w:rPr>
          <w:color w:val="000000"/>
          <w:sz w:val="24"/>
          <w:szCs w:val="24"/>
        </w:rPr>
        <w:t>Zarządzenie wchodzi w życie z dniem podpisania</w:t>
      </w:r>
      <w:r w:rsidRPr="009F089F">
        <w:rPr>
          <w:color w:val="000000"/>
          <w:sz w:val="24"/>
          <w:szCs w:val="22"/>
        </w:rPr>
        <w:t>.</w:t>
      </w:r>
    </w:p>
    <w:p w:rsidR="009F089F" w:rsidRDefault="009F089F" w:rsidP="009F089F">
      <w:pPr>
        <w:spacing w:line="360" w:lineRule="auto"/>
        <w:jc w:val="both"/>
        <w:rPr>
          <w:color w:val="000000"/>
          <w:sz w:val="24"/>
        </w:rPr>
      </w:pPr>
    </w:p>
    <w:p w:rsidR="009F089F" w:rsidRDefault="009F089F" w:rsidP="009F089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F089F" w:rsidRDefault="009F089F" w:rsidP="009F089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F089F" w:rsidRPr="009F089F" w:rsidRDefault="009F089F" w:rsidP="009F089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F089F" w:rsidRPr="009F089F" w:rsidSect="009F089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C1A" w:rsidRDefault="00B63C1A">
      <w:r>
        <w:separator/>
      </w:r>
    </w:p>
  </w:endnote>
  <w:endnote w:type="continuationSeparator" w:id="0">
    <w:p w:rsidR="00B63C1A" w:rsidRDefault="00B63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C1A" w:rsidRDefault="00B63C1A">
      <w:r>
        <w:separator/>
      </w:r>
    </w:p>
  </w:footnote>
  <w:footnote w:type="continuationSeparator" w:id="0">
    <w:p w:rsidR="00B63C1A" w:rsidRDefault="00B63C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kwietnia 2019r."/>
    <w:docVar w:name="AktNr" w:val="395/2019/P"/>
    <w:docVar w:name="Sprawa" w:val="powołania Zespołu Roboczego ds. zaprojektowania i wdrożenia działań związanych z obsługą przez Centrum Usług Wspólnych jednostek oświatowych."/>
  </w:docVars>
  <w:rsids>
    <w:rsidRoot w:val="009F089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089F"/>
    <w:rsid w:val="009F5036"/>
    <w:rsid w:val="00A5209A"/>
    <w:rsid w:val="00AA184A"/>
    <w:rsid w:val="00B63C1A"/>
    <w:rsid w:val="00BA113A"/>
    <w:rsid w:val="00BB3401"/>
    <w:rsid w:val="00C5423F"/>
    <w:rsid w:val="00CB05CD"/>
    <w:rsid w:val="00CD3B7B"/>
    <w:rsid w:val="00CE5304"/>
    <w:rsid w:val="00D06360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6C6DA9"/>
  <w15:chartTrackingRefBased/>
  <w15:docId w15:val="{6265FCBB-5B88-41A1-A57B-4BB29388F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6</Pages>
  <Words>1456</Words>
  <Characters>8741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2019-04-29T07:34:00Z</dcterms:created>
  <dcterms:modified xsi:type="dcterms:W3CDTF">2019-05-21T12:59:00Z</dcterms:modified>
</cp:coreProperties>
</file>