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B8E">
          <w:t>440/2019/P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B8E">
        <w:rPr>
          <w:b/>
          <w:sz w:val="28"/>
        </w:rPr>
        <w:fldChar w:fldCharType="separate"/>
      </w:r>
      <w:r w:rsidR="00D26B8E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6B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B8E">
              <w:rPr>
                <w:b/>
                <w:sz w:val="24"/>
                <w:szCs w:val="24"/>
              </w:rPr>
              <w:fldChar w:fldCharType="separate"/>
            </w:r>
            <w:r w:rsidR="00D26B8E">
              <w:rPr>
                <w:b/>
                <w:sz w:val="24"/>
                <w:szCs w:val="24"/>
              </w:rPr>
              <w:t>ogłoszenia wykazu nieruchomości położonej w Poznaniu przy ulicy Naramowickiej, oznaczonej w ewidencji gruntów: obręb Winiary, arkusz 09, działka nr 16/11, przeznaczonej przez Miasto Poznań do zbycia w zamian za nieruchomość położoną w Poznaniu przy ulicy Czarna Rola, stanowiącą własność osób fizycznych, oznaczoną w ewidencji gruntów: obręb Winiary, arkusz mapy 13, działka nr 161/4.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B8E">
        <w:rPr>
          <w:color w:val="000000"/>
          <w:sz w:val="24"/>
        </w:rPr>
        <w:t>Na podstawie art. 30 ust. 1 i 2 ustawy z dnia 8 marca 1990 r. o samorządzie gminnym (Dz. U. z 2019 r. poz. 506), art. 15 ust. 1, art. 67 ust. 1, art. 37 ust. 2 pkt 4, art. 35 ust. 1 ustawy z dnia 21 sierpnia 1997 r. o gospodarce nieruchomościami (Dz. U. z 2018 r. poz. 2204 ze zm.) oraz §</w:t>
      </w:r>
      <w:r w:rsidR="00F8215F">
        <w:rPr>
          <w:color w:val="000000"/>
          <w:sz w:val="24"/>
        </w:rPr>
        <w:t> </w:t>
      </w:r>
      <w:r w:rsidRPr="00D26B8E">
        <w:rPr>
          <w:color w:val="000000"/>
          <w:sz w:val="24"/>
        </w:rPr>
        <w:t>3 ust. 1 pkt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D26B8E" w:rsidRDefault="00D26B8E" w:rsidP="00D26B8E">
      <w:pPr>
        <w:spacing w:line="360" w:lineRule="auto"/>
        <w:jc w:val="both"/>
        <w:rPr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26B8E">
        <w:rPr>
          <w:color w:val="000000"/>
          <w:sz w:val="24"/>
        </w:rPr>
        <w:t xml:space="preserve">Zamienić niezabudowaną nieruchomość położoną w Poznaniu przy ulicy Naramowickiej, będącą własnością Miasta Poznania, stanowiącą działkę gruntu oznaczoną numerem </w:t>
      </w:r>
      <w:r w:rsidRPr="00D26B8E">
        <w:rPr>
          <w:b/>
          <w:bCs/>
          <w:color w:val="000000"/>
          <w:sz w:val="24"/>
        </w:rPr>
        <w:t>16/11</w:t>
      </w:r>
      <w:r w:rsidRPr="00D26B8E">
        <w:rPr>
          <w:color w:val="000000"/>
          <w:sz w:val="24"/>
        </w:rPr>
        <w:t xml:space="preserve">, arkusz mapy </w:t>
      </w:r>
      <w:r w:rsidRPr="00D26B8E">
        <w:rPr>
          <w:b/>
          <w:bCs/>
          <w:color w:val="000000"/>
          <w:sz w:val="24"/>
        </w:rPr>
        <w:t>09</w:t>
      </w:r>
      <w:r w:rsidRPr="00D26B8E">
        <w:rPr>
          <w:color w:val="000000"/>
          <w:sz w:val="24"/>
        </w:rPr>
        <w:t xml:space="preserve">, obręb </w:t>
      </w:r>
      <w:r w:rsidRPr="00D26B8E">
        <w:rPr>
          <w:b/>
          <w:bCs/>
          <w:color w:val="000000"/>
          <w:sz w:val="24"/>
        </w:rPr>
        <w:t>Winiary</w:t>
      </w:r>
      <w:r w:rsidRPr="00D26B8E">
        <w:rPr>
          <w:color w:val="000000"/>
          <w:sz w:val="24"/>
        </w:rPr>
        <w:t xml:space="preserve">, o powierzchni </w:t>
      </w:r>
      <w:r w:rsidRPr="00D26B8E">
        <w:rPr>
          <w:b/>
          <w:bCs/>
          <w:color w:val="000000"/>
          <w:sz w:val="24"/>
        </w:rPr>
        <w:t>681</w:t>
      </w:r>
      <w:r w:rsidRPr="00D26B8E">
        <w:rPr>
          <w:color w:val="000000"/>
          <w:sz w:val="24"/>
        </w:rPr>
        <w:t xml:space="preserve"> m</w:t>
      </w:r>
      <w:r w:rsidRPr="00D26B8E">
        <w:rPr>
          <w:color w:val="000000"/>
          <w:sz w:val="24"/>
          <w:vertAlign w:val="superscript"/>
        </w:rPr>
        <w:t>2</w:t>
      </w:r>
      <w:r w:rsidRPr="00D26B8E">
        <w:rPr>
          <w:color w:val="000000"/>
          <w:sz w:val="24"/>
        </w:rPr>
        <w:t xml:space="preserve">, księga wieczysta KW nr </w:t>
      </w:r>
      <w:r w:rsidRPr="00D26B8E">
        <w:rPr>
          <w:b/>
          <w:bCs/>
          <w:color w:val="000000"/>
          <w:sz w:val="24"/>
        </w:rPr>
        <w:t>PO1P/00303728/7</w:t>
      </w:r>
      <w:r w:rsidRPr="00D26B8E">
        <w:rPr>
          <w:color w:val="000000"/>
          <w:sz w:val="24"/>
        </w:rPr>
        <w:t xml:space="preserve">, na prawo własności zabudowanej nieruchomości położonej w Poznaniu przy ulicy Czarna Rola, będącej  współwłasnością osób fizycznych, stanowiącej działkę </w:t>
      </w:r>
      <w:r w:rsidRPr="00D26B8E">
        <w:rPr>
          <w:color w:val="000000"/>
          <w:sz w:val="24"/>
        </w:rPr>
        <w:lastRenderedPageBreak/>
        <w:t xml:space="preserve">gruntu oznaczoną numer </w:t>
      </w:r>
      <w:r w:rsidRPr="00D26B8E">
        <w:rPr>
          <w:b/>
          <w:bCs/>
          <w:color w:val="000000"/>
          <w:sz w:val="24"/>
        </w:rPr>
        <w:t>161/4</w:t>
      </w:r>
      <w:r w:rsidRPr="00D26B8E">
        <w:rPr>
          <w:color w:val="000000"/>
          <w:sz w:val="24"/>
        </w:rPr>
        <w:t xml:space="preserve">, arkusz mapy </w:t>
      </w:r>
      <w:r w:rsidRPr="00D26B8E">
        <w:rPr>
          <w:b/>
          <w:bCs/>
          <w:color w:val="000000"/>
          <w:sz w:val="24"/>
        </w:rPr>
        <w:t>13</w:t>
      </w:r>
      <w:r w:rsidRPr="00D26B8E">
        <w:rPr>
          <w:color w:val="000000"/>
          <w:sz w:val="24"/>
        </w:rPr>
        <w:t xml:space="preserve">, obręb </w:t>
      </w:r>
      <w:r w:rsidRPr="00D26B8E">
        <w:rPr>
          <w:b/>
          <w:bCs/>
          <w:color w:val="000000"/>
          <w:sz w:val="24"/>
        </w:rPr>
        <w:t>Winiary</w:t>
      </w:r>
      <w:r w:rsidRPr="00D26B8E">
        <w:rPr>
          <w:color w:val="000000"/>
          <w:sz w:val="24"/>
        </w:rPr>
        <w:t xml:space="preserve">, o powierzchni </w:t>
      </w:r>
      <w:r w:rsidRPr="00D26B8E">
        <w:rPr>
          <w:b/>
          <w:bCs/>
          <w:color w:val="000000"/>
          <w:sz w:val="24"/>
        </w:rPr>
        <w:t>286</w:t>
      </w:r>
      <w:r w:rsidRPr="00D26B8E">
        <w:rPr>
          <w:color w:val="000000"/>
          <w:sz w:val="24"/>
        </w:rPr>
        <w:t xml:space="preserve"> m</w:t>
      </w:r>
      <w:r w:rsidRPr="00D26B8E">
        <w:rPr>
          <w:color w:val="000000"/>
          <w:sz w:val="24"/>
          <w:vertAlign w:val="superscript"/>
        </w:rPr>
        <w:t>2</w:t>
      </w:r>
      <w:r w:rsidRPr="00D26B8E">
        <w:rPr>
          <w:color w:val="000000"/>
          <w:sz w:val="24"/>
        </w:rPr>
        <w:t xml:space="preserve">, księga wieczysta </w:t>
      </w:r>
      <w:r w:rsidRPr="00D26B8E">
        <w:rPr>
          <w:b/>
          <w:bCs/>
          <w:color w:val="000000"/>
          <w:sz w:val="24"/>
        </w:rPr>
        <w:t>PO1P/00295064/4</w:t>
      </w:r>
      <w:r w:rsidRPr="00D26B8E">
        <w:rPr>
          <w:color w:val="000000"/>
          <w:sz w:val="24"/>
        </w:rPr>
        <w:t>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Pr="00D26B8E" w:rsidRDefault="00D26B8E" w:rsidP="00D26B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26B8E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D26B8E" w:rsidRPr="00D26B8E" w:rsidRDefault="00D26B8E" w:rsidP="00D26B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26B8E">
        <w:rPr>
          <w:color w:val="000000"/>
          <w:sz w:val="24"/>
        </w:rPr>
        <w:t>1) dla nieruchomości Miasta Poznania: 410.861,00 zł brutto;</w:t>
      </w:r>
    </w:p>
    <w:p w:rsidR="00D26B8E" w:rsidRDefault="00D26B8E" w:rsidP="00D26B8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26B8E">
        <w:rPr>
          <w:color w:val="000000"/>
          <w:sz w:val="24"/>
        </w:rPr>
        <w:t>2) dla nieruchomości prywatnej: 389.731,00 zł brutto.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26B8E">
        <w:rPr>
          <w:color w:val="000000"/>
          <w:sz w:val="24"/>
        </w:rPr>
        <w:t>Współwłaściciele działki nr 161/4 dopłacą kwotę 21.130,00 zł (słownie: dwadzieścia jeden tysięcy sto trzydzieści złotych 00/100) tytułem różnicy cen zamienianych praw do nieruchomości w terminie 7 dni od dnia podpisania umowy zamiany. W związku z</w:t>
      </w:r>
      <w:r w:rsidR="00F8215F">
        <w:rPr>
          <w:color w:val="000000"/>
          <w:sz w:val="24"/>
        </w:rPr>
        <w:t> </w:t>
      </w:r>
      <w:r w:rsidRPr="00D26B8E">
        <w:rPr>
          <w:color w:val="000000"/>
          <w:sz w:val="24"/>
        </w:rPr>
        <w:t>obowiązkiem zapłaty współwłaściciele działki nr 161/4 poddadzą się egzekucji na rzecz Miasta Poznania wprost z aktu notarialnego na podstawie art. 777 § 1 pkt 4 Kodeksu postępowania cywilnego.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26B8E">
        <w:rPr>
          <w:color w:val="000000"/>
          <w:sz w:val="24"/>
        </w:rPr>
        <w:t>Ogłasza się wykaz nieruchomości przeznaczonej do zamiany, stanowiący załącznik do</w:t>
      </w:r>
      <w:r w:rsidRPr="00D26B8E">
        <w:rPr>
          <w:color w:val="000000"/>
          <w:sz w:val="24"/>
          <w:szCs w:val="22"/>
        </w:rPr>
        <w:t xml:space="preserve"> </w:t>
      </w:r>
      <w:r w:rsidRPr="00D26B8E">
        <w:rPr>
          <w:color w:val="000000"/>
          <w:sz w:val="24"/>
        </w:rPr>
        <w:t>zarządzenia, a obejmujący nieruchomość stanowiącą własność Miasta Poznania.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26B8E">
        <w:rPr>
          <w:color w:val="000000"/>
          <w:sz w:val="24"/>
        </w:rPr>
        <w:t>Wykaz, o którym mowa w § 4, podlega wywieszeniu na okres 21 dni na elektronicznej tablicy ogłoszeń w siedzibie Urzędu Miasta Poznania, plac Kolegiacki 17, oraz w Wydziale Gospodarki Nieruchomościami Urzędu Miasta Poznania, ul. Gronowa 20, a także podlega umieszczeniu na stronie internetowej Urzędu Miasta Poznania. Ponadto informacja o</w:t>
      </w:r>
      <w:r w:rsidR="00F8215F">
        <w:rPr>
          <w:color w:val="000000"/>
          <w:sz w:val="24"/>
        </w:rPr>
        <w:t> </w:t>
      </w:r>
      <w:r w:rsidRPr="00D26B8E">
        <w:rPr>
          <w:color w:val="000000"/>
          <w:sz w:val="24"/>
        </w:rPr>
        <w:t>wywieszeniu tego wykazu podana zostanie do publicznej wiadomości przez ogłoszenie w</w:t>
      </w:r>
      <w:r w:rsidR="00F8215F">
        <w:rPr>
          <w:color w:val="000000"/>
          <w:sz w:val="24"/>
        </w:rPr>
        <w:t> </w:t>
      </w:r>
      <w:r w:rsidRPr="00D26B8E">
        <w:rPr>
          <w:color w:val="000000"/>
          <w:sz w:val="24"/>
        </w:rPr>
        <w:t>prasie lokalnej o zasięgu obejmującym co najmniej powiat, na terenie którego położona jest nieruchomość.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26B8E">
        <w:rPr>
          <w:color w:val="000000"/>
          <w:sz w:val="24"/>
        </w:rPr>
        <w:t>Wykonanie zarządzenia powierza się Dyrektorowi Wydziału Gospodarki Nieruchomościami Urzędu Miasta Poznania.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26B8E" w:rsidRDefault="00D26B8E" w:rsidP="00D26B8E">
      <w:pPr>
        <w:keepNext/>
        <w:spacing w:line="360" w:lineRule="auto"/>
        <w:rPr>
          <w:color w:val="000000"/>
          <w:sz w:val="24"/>
        </w:rPr>
      </w:pPr>
    </w:p>
    <w:p w:rsidR="00D26B8E" w:rsidRDefault="00D26B8E" w:rsidP="00D26B8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26B8E">
        <w:rPr>
          <w:color w:val="000000"/>
          <w:sz w:val="24"/>
        </w:rPr>
        <w:t>Zarządzenie wchodzi w życie z dniem podpisania</w:t>
      </w:r>
      <w:r w:rsidRPr="00D26B8E">
        <w:rPr>
          <w:color w:val="000000"/>
          <w:sz w:val="24"/>
          <w:szCs w:val="24"/>
        </w:rPr>
        <w:t>.</w:t>
      </w:r>
    </w:p>
    <w:p w:rsidR="00D26B8E" w:rsidRDefault="00D26B8E" w:rsidP="00D26B8E">
      <w:pPr>
        <w:spacing w:line="360" w:lineRule="auto"/>
        <w:jc w:val="both"/>
        <w:rPr>
          <w:color w:val="000000"/>
          <w:sz w:val="24"/>
        </w:rPr>
      </w:pPr>
    </w:p>
    <w:p w:rsidR="00D26B8E" w:rsidRDefault="00D26B8E" w:rsidP="00D26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6B8E" w:rsidRDefault="00D26B8E" w:rsidP="00D26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6B8E" w:rsidRPr="00D26B8E" w:rsidRDefault="00D26B8E" w:rsidP="00D26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6B8E" w:rsidRPr="00D26B8E" w:rsidSect="00D26B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8E" w:rsidRDefault="00D26B8E">
      <w:r>
        <w:separator/>
      </w:r>
    </w:p>
  </w:endnote>
  <w:endnote w:type="continuationSeparator" w:id="0">
    <w:p w:rsidR="00D26B8E" w:rsidRDefault="00D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8E" w:rsidRDefault="00D26B8E">
      <w:r>
        <w:separator/>
      </w:r>
    </w:p>
  </w:footnote>
  <w:footnote w:type="continuationSeparator" w:id="0">
    <w:p w:rsidR="00D26B8E" w:rsidRDefault="00D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0/2019/P"/>
    <w:docVar w:name="Sprawa" w:val="ogłoszenia wykazu nieruchomości położonej w Poznaniu przy ulicy Naramowickiej, oznaczonej w ewidencji gruntów: obręb Winiary, arkusz 09, działka nr 16/11, przeznaczonej przez Miasto Poznań do zbycia w zamian za nieruchomość położoną w Poznaniu przy ulicy Czarna Rola, stanowiącą własność osób fizycznych, oznaczoną w ewidencji gruntów: obręb Winiary, arkusz mapy 13, działka nr 161/4."/>
  </w:docVars>
  <w:rsids>
    <w:rsidRoot w:val="00D26B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B8E"/>
    <w:rsid w:val="00D672EE"/>
    <w:rsid w:val="00DC3E76"/>
    <w:rsid w:val="00E30060"/>
    <w:rsid w:val="00E360D3"/>
    <w:rsid w:val="00F61F3F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17147-2CB0-42D1-BE98-5A8174F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547</Words>
  <Characters>3153</Characters>
  <Application>Microsoft Office Word</Application>
  <DocSecurity>0</DocSecurity>
  <Lines>85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2019-05-20T12:06:00Z</dcterms:created>
  <dcterms:modified xsi:type="dcterms:W3CDTF">2019-05-20T12:06:00Z</dcterms:modified>
</cp:coreProperties>
</file>